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B1017A" w:rsidP="00B1017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</w:t>
      </w:r>
      <w:r w:rsidR="005145AF">
        <w:rPr>
          <w:rFonts w:ascii="Arial" w:hAnsi="Arial" w:cs="Arial"/>
          <w:b/>
          <w:sz w:val="24"/>
          <w:szCs w:val="24"/>
        </w:rPr>
        <w:t xml:space="preserve"> nº 23</w:t>
      </w:r>
      <w:r w:rsidR="00E502D2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>/1961</w:t>
      </w:r>
    </w:p>
    <w:p w:rsidR="00B1017A" w:rsidRPr="005145AF" w:rsidRDefault="00E502D2" w:rsidP="00B1017A">
      <w:pPr>
        <w:ind w:left="3540" w:firstLine="708"/>
        <w:jc w:val="center"/>
        <w:rPr>
          <w:rFonts w:ascii="Arial" w:hAnsi="Arial" w:cs="Arial"/>
          <w:b/>
          <w:sz w:val="26"/>
          <w:szCs w:val="24"/>
        </w:rPr>
      </w:pPr>
      <w:r>
        <w:rPr>
          <w:rFonts w:ascii="Arial" w:hAnsi="Arial" w:cs="Arial"/>
          <w:b/>
          <w:sz w:val="24"/>
          <w:szCs w:val="24"/>
        </w:rPr>
        <w:t>Abre Créditos Suplementares</w:t>
      </w:r>
    </w:p>
    <w:p w:rsidR="00B1017A" w:rsidRDefault="005145AF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A </w:t>
      </w:r>
      <w:r w:rsidR="00C11C57">
        <w:rPr>
          <w:rFonts w:ascii="Arial" w:hAnsi="Arial" w:cs="Arial"/>
          <w:sz w:val="24"/>
          <w:szCs w:val="24"/>
        </w:rPr>
        <w:t xml:space="preserve">Câmara </w:t>
      </w:r>
      <w:r w:rsidR="00AC0080">
        <w:rPr>
          <w:rFonts w:ascii="Arial" w:hAnsi="Arial" w:cs="Arial"/>
          <w:sz w:val="24"/>
          <w:szCs w:val="24"/>
        </w:rPr>
        <w:t>Municipal</w:t>
      </w:r>
      <w:r>
        <w:rPr>
          <w:rFonts w:ascii="Arial" w:hAnsi="Arial" w:cs="Arial"/>
          <w:sz w:val="24"/>
          <w:szCs w:val="24"/>
        </w:rPr>
        <w:t xml:space="preserve"> de </w:t>
      </w:r>
      <w:r w:rsidR="00603F99">
        <w:rPr>
          <w:rFonts w:ascii="Arial" w:hAnsi="Arial" w:cs="Arial"/>
          <w:sz w:val="24"/>
          <w:szCs w:val="24"/>
        </w:rPr>
        <w:t>Bicas aprovou</w:t>
      </w:r>
      <w:r w:rsidR="00B1017A">
        <w:rPr>
          <w:rFonts w:ascii="Arial" w:hAnsi="Arial" w:cs="Arial"/>
          <w:sz w:val="24"/>
          <w:szCs w:val="24"/>
        </w:rPr>
        <w:t xml:space="preserve">, e eu, </w:t>
      </w:r>
      <w:r>
        <w:rPr>
          <w:rFonts w:ascii="Arial" w:hAnsi="Arial" w:cs="Arial"/>
          <w:sz w:val="24"/>
          <w:szCs w:val="24"/>
        </w:rPr>
        <w:t>Prefeito Municipal</w:t>
      </w:r>
      <w:r w:rsidR="00C11C57">
        <w:rPr>
          <w:rFonts w:ascii="Arial" w:hAnsi="Arial" w:cs="Arial"/>
          <w:sz w:val="24"/>
          <w:szCs w:val="24"/>
        </w:rPr>
        <w:t>,</w:t>
      </w:r>
      <w:r w:rsidR="00B1017A">
        <w:rPr>
          <w:rFonts w:ascii="Arial" w:hAnsi="Arial" w:cs="Arial"/>
          <w:sz w:val="24"/>
          <w:szCs w:val="24"/>
        </w:rPr>
        <w:t xml:space="preserve"> sanciono a seguinte lei:</w:t>
      </w:r>
    </w:p>
    <w:p w:rsidR="00AC0080" w:rsidRDefault="00B1017A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</w:t>
      </w:r>
      <w:r w:rsidR="00E502D2">
        <w:rPr>
          <w:rFonts w:ascii="Arial" w:hAnsi="Arial" w:cs="Arial"/>
          <w:sz w:val="24"/>
          <w:szCs w:val="24"/>
        </w:rPr>
        <w:t>Fica aberto ao orçamento do corrente exercício o Crédito Suplementar, às dotações seguintes:</w:t>
      </w:r>
    </w:p>
    <w:tbl>
      <w:tblPr>
        <w:tblStyle w:val="Tabelacomgrade"/>
        <w:tblW w:w="0" w:type="auto"/>
        <w:tblLook w:val="04A0"/>
      </w:tblPr>
      <w:tblGrid>
        <w:gridCol w:w="910"/>
        <w:gridCol w:w="5365"/>
        <w:gridCol w:w="2005"/>
      </w:tblGrid>
      <w:tr w:rsidR="00E502D2" w:rsidTr="00E502D2">
        <w:tc>
          <w:tcPr>
            <w:tcW w:w="0" w:type="auto"/>
          </w:tcPr>
          <w:p w:rsidR="00E502D2" w:rsidRDefault="00E502D2" w:rsidP="00B1017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8-00-3</w:t>
            </w:r>
          </w:p>
        </w:tc>
        <w:tc>
          <w:tcPr>
            <w:tcW w:w="0" w:type="auto"/>
          </w:tcPr>
          <w:p w:rsidR="00E502D2" w:rsidRDefault="00E502D2" w:rsidP="00B1017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Livros, impressos e material de expediente</w:t>
            </w:r>
          </w:p>
        </w:tc>
        <w:tc>
          <w:tcPr>
            <w:tcW w:w="0" w:type="auto"/>
          </w:tcPr>
          <w:p w:rsidR="00E502D2" w:rsidRDefault="00795280" w:rsidP="00B1017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Cr$ 5.000,00</w:t>
            </w:r>
          </w:p>
        </w:tc>
      </w:tr>
      <w:tr w:rsidR="00E502D2" w:rsidTr="00E502D2">
        <w:tc>
          <w:tcPr>
            <w:tcW w:w="0" w:type="auto"/>
          </w:tcPr>
          <w:p w:rsidR="00E502D2" w:rsidRDefault="00E502D2" w:rsidP="00B1017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8-36-4</w:t>
            </w:r>
          </w:p>
        </w:tc>
        <w:tc>
          <w:tcPr>
            <w:tcW w:w="0" w:type="auto"/>
          </w:tcPr>
          <w:p w:rsidR="00E502D2" w:rsidRDefault="00E502D2" w:rsidP="00B1017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Viagens de interesse de serviço</w:t>
            </w:r>
          </w:p>
        </w:tc>
        <w:tc>
          <w:tcPr>
            <w:tcW w:w="0" w:type="auto"/>
          </w:tcPr>
          <w:p w:rsidR="00E502D2" w:rsidRDefault="00795280" w:rsidP="00B1017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Cr$ 5.000,00</w:t>
            </w:r>
          </w:p>
        </w:tc>
      </w:tr>
      <w:tr w:rsidR="00E502D2" w:rsidTr="00E502D2">
        <w:tc>
          <w:tcPr>
            <w:tcW w:w="0" w:type="auto"/>
          </w:tcPr>
          <w:p w:rsidR="00E502D2" w:rsidRDefault="00E502D2" w:rsidP="00B1017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8-81-1</w:t>
            </w:r>
          </w:p>
        </w:tc>
        <w:tc>
          <w:tcPr>
            <w:tcW w:w="0" w:type="auto"/>
          </w:tcPr>
          <w:p w:rsidR="00E502D2" w:rsidRDefault="00E502D2" w:rsidP="00B1017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Operários dos serviços de ruas, praças e jardins</w:t>
            </w:r>
          </w:p>
        </w:tc>
        <w:tc>
          <w:tcPr>
            <w:tcW w:w="0" w:type="auto"/>
          </w:tcPr>
          <w:p w:rsidR="00E502D2" w:rsidRDefault="00795280" w:rsidP="00B1017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Cr$ 200.000,00</w:t>
            </w:r>
          </w:p>
        </w:tc>
      </w:tr>
      <w:tr w:rsidR="00E502D2" w:rsidTr="00E502D2">
        <w:tc>
          <w:tcPr>
            <w:tcW w:w="0" w:type="auto"/>
          </w:tcPr>
          <w:p w:rsidR="00E502D2" w:rsidRDefault="00795280" w:rsidP="00B1017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8-81-1</w:t>
            </w:r>
          </w:p>
        </w:tc>
        <w:tc>
          <w:tcPr>
            <w:tcW w:w="0" w:type="auto"/>
          </w:tcPr>
          <w:p w:rsidR="00E502D2" w:rsidRDefault="00795280" w:rsidP="00B1017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Operários do serviço de calçamento</w:t>
            </w:r>
          </w:p>
        </w:tc>
        <w:tc>
          <w:tcPr>
            <w:tcW w:w="0" w:type="auto"/>
          </w:tcPr>
          <w:p w:rsidR="00E502D2" w:rsidRDefault="00795280" w:rsidP="00B1017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Cr$ 150.000,00 </w:t>
            </w:r>
          </w:p>
        </w:tc>
      </w:tr>
      <w:tr w:rsidR="00E502D2" w:rsidTr="00E502D2">
        <w:tc>
          <w:tcPr>
            <w:tcW w:w="0" w:type="auto"/>
          </w:tcPr>
          <w:p w:rsidR="00E502D2" w:rsidRDefault="00795280" w:rsidP="00B1017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8-81-3</w:t>
            </w:r>
          </w:p>
        </w:tc>
        <w:tc>
          <w:tcPr>
            <w:tcW w:w="0" w:type="auto"/>
          </w:tcPr>
          <w:p w:rsidR="00E502D2" w:rsidRDefault="00795280" w:rsidP="00B1017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os serviços de ruas, praças, jardins</w:t>
            </w:r>
          </w:p>
        </w:tc>
        <w:tc>
          <w:tcPr>
            <w:tcW w:w="0" w:type="auto"/>
          </w:tcPr>
          <w:p w:rsidR="00E502D2" w:rsidRDefault="00795280" w:rsidP="00B1017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Cr$ 200.000,00</w:t>
            </w:r>
          </w:p>
        </w:tc>
      </w:tr>
      <w:tr w:rsidR="00E502D2" w:rsidTr="00E502D2">
        <w:tc>
          <w:tcPr>
            <w:tcW w:w="0" w:type="auto"/>
          </w:tcPr>
          <w:p w:rsidR="00E502D2" w:rsidRDefault="00795280" w:rsidP="00B1017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8-81-3</w:t>
            </w:r>
          </w:p>
        </w:tc>
        <w:tc>
          <w:tcPr>
            <w:tcW w:w="0" w:type="auto"/>
          </w:tcPr>
          <w:p w:rsidR="00E502D2" w:rsidRDefault="00795280" w:rsidP="00B1017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o serviço de calçamento</w:t>
            </w:r>
          </w:p>
        </w:tc>
        <w:tc>
          <w:tcPr>
            <w:tcW w:w="0" w:type="auto"/>
          </w:tcPr>
          <w:p w:rsidR="00E502D2" w:rsidRDefault="00795280" w:rsidP="00B1017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Cr$ 300.000,00</w:t>
            </w:r>
          </w:p>
        </w:tc>
      </w:tr>
      <w:tr w:rsidR="00E502D2" w:rsidTr="00E502D2">
        <w:tc>
          <w:tcPr>
            <w:tcW w:w="0" w:type="auto"/>
          </w:tcPr>
          <w:p w:rsidR="00E502D2" w:rsidRDefault="00795280" w:rsidP="00B1017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8-81-3</w:t>
            </w:r>
          </w:p>
        </w:tc>
        <w:tc>
          <w:tcPr>
            <w:tcW w:w="0" w:type="auto"/>
          </w:tcPr>
          <w:p w:rsidR="00E502D2" w:rsidRDefault="00795280" w:rsidP="00B1017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Combustíveis, lubrificantes e acessórios</w:t>
            </w:r>
          </w:p>
        </w:tc>
        <w:tc>
          <w:tcPr>
            <w:tcW w:w="0" w:type="auto"/>
          </w:tcPr>
          <w:p w:rsidR="00E502D2" w:rsidRDefault="00795280" w:rsidP="00B1017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Cr$100.000,00</w:t>
            </w:r>
          </w:p>
        </w:tc>
      </w:tr>
      <w:tr w:rsidR="00E502D2" w:rsidTr="00E502D2">
        <w:tc>
          <w:tcPr>
            <w:tcW w:w="0" w:type="auto"/>
          </w:tcPr>
          <w:p w:rsidR="00E502D2" w:rsidRDefault="00795280" w:rsidP="00B1017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8-81-4</w:t>
            </w:r>
          </w:p>
        </w:tc>
        <w:tc>
          <w:tcPr>
            <w:tcW w:w="0" w:type="auto"/>
          </w:tcPr>
          <w:p w:rsidR="00E502D2" w:rsidRDefault="00795280" w:rsidP="00B1017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Carreto e transporte de material para obras</w:t>
            </w:r>
          </w:p>
        </w:tc>
        <w:tc>
          <w:tcPr>
            <w:tcW w:w="0" w:type="auto"/>
          </w:tcPr>
          <w:p w:rsidR="00E502D2" w:rsidRDefault="00795280" w:rsidP="00B1017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Cr$50.000,00</w:t>
            </w:r>
          </w:p>
        </w:tc>
      </w:tr>
      <w:tr w:rsidR="00E502D2" w:rsidTr="00E502D2">
        <w:tc>
          <w:tcPr>
            <w:tcW w:w="0" w:type="auto"/>
          </w:tcPr>
          <w:p w:rsidR="00E502D2" w:rsidRDefault="00795280" w:rsidP="00B1017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8-88-4</w:t>
            </w:r>
          </w:p>
        </w:tc>
        <w:tc>
          <w:tcPr>
            <w:tcW w:w="0" w:type="auto"/>
          </w:tcPr>
          <w:p w:rsidR="00E502D2" w:rsidRDefault="00795280" w:rsidP="00B1017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Luz e energia</w:t>
            </w:r>
          </w:p>
        </w:tc>
        <w:tc>
          <w:tcPr>
            <w:tcW w:w="0" w:type="auto"/>
          </w:tcPr>
          <w:p w:rsidR="00E502D2" w:rsidRDefault="00795280" w:rsidP="00B1017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Cr$80.000,00</w:t>
            </w:r>
          </w:p>
        </w:tc>
      </w:tr>
      <w:tr w:rsidR="00E502D2" w:rsidTr="00E502D2">
        <w:tc>
          <w:tcPr>
            <w:tcW w:w="0" w:type="auto"/>
          </w:tcPr>
          <w:p w:rsidR="00E502D2" w:rsidRDefault="00795280" w:rsidP="00B1017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8-91-4</w:t>
            </w:r>
          </w:p>
        </w:tc>
        <w:tc>
          <w:tcPr>
            <w:tcW w:w="0" w:type="auto"/>
          </w:tcPr>
          <w:p w:rsidR="00E502D2" w:rsidRDefault="00795280" w:rsidP="00B1017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Contribuição para o IPSEMG</w:t>
            </w:r>
          </w:p>
        </w:tc>
        <w:tc>
          <w:tcPr>
            <w:tcW w:w="0" w:type="auto"/>
          </w:tcPr>
          <w:p w:rsidR="00E502D2" w:rsidRDefault="00795280" w:rsidP="00B1017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Cr$35.000,00</w:t>
            </w:r>
          </w:p>
        </w:tc>
      </w:tr>
      <w:tr w:rsidR="00E502D2" w:rsidTr="00E502D2">
        <w:tc>
          <w:tcPr>
            <w:tcW w:w="0" w:type="auto"/>
          </w:tcPr>
          <w:p w:rsidR="00E502D2" w:rsidRDefault="00795280" w:rsidP="00B1017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8-91-4</w:t>
            </w:r>
          </w:p>
        </w:tc>
        <w:tc>
          <w:tcPr>
            <w:tcW w:w="0" w:type="auto"/>
          </w:tcPr>
          <w:p w:rsidR="00E502D2" w:rsidRDefault="00795280" w:rsidP="00B1017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Contribuição para o IAPFESP</w:t>
            </w:r>
          </w:p>
        </w:tc>
        <w:tc>
          <w:tcPr>
            <w:tcW w:w="0" w:type="auto"/>
          </w:tcPr>
          <w:p w:rsidR="00E502D2" w:rsidRDefault="00795280" w:rsidP="00B1017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Cr$30.000,00</w:t>
            </w:r>
          </w:p>
        </w:tc>
      </w:tr>
      <w:tr w:rsidR="00E502D2" w:rsidTr="00E502D2">
        <w:tc>
          <w:tcPr>
            <w:tcW w:w="0" w:type="auto"/>
          </w:tcPr>
          <w:p w:rsidR="00E502D2" w:rsidRDefault="00795280" w:rsidP="00B1017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8-91-4</w:t>
            </w:r>
          </w:p>
        </w:tc>
        <w:tc>
          <w:tcPr>
            <w:tcW w:w="0" w:type="auto"/>
          </w:tcPr>
          <w:p w:rsidR="00E502D2" w:rsidRDefault="00795280" w:rsidP="00B1017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Contribuição para o IAPETC</w:t>
            </w:r>
          </w:p>
        </w:tc>
        <w:tc>
          <w:tcPr>
            <w:tcW w:w="0" w:type="auto"/>
          </w:tcPr>
          <w:p w:rsidR="00E502D2" w:rsidRDefault="00795280" w:rsidP="00B1017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</w:t>
            </w:r>
            <w:r w:rsidR="00603F99">
              <w:rPr>
                <w:rFonts w:ascii="Arial" w:hAnsi="Arial" w:cs="Arial"/>
                <w:sz w:val="24"/>
                <w:szCs w:val="24"/>
              </w:rPr>
              <w:t>30.000,00</w:t>
            </w:r>
          </w:p>
        </w:tc>
      </w:tr>
      <w:tr w:rsidR="00E502D2" w:rsidTr="00E502D2">
        <w:tc>
          <w:tcPr>
            <w:tcW w:w="0" w:type="auto"/>
          </w:tcPr>
          <w:p w:rsidR="00E502D2" w:rsidRDefault="00795280" w:rsidP="00B1017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8-99-4</w:t>
            </w:r>
          </w:p>
        </w:tc>
        <w:tc>
          <w:tcPr>
            <w:tcW w:w="0" w:type="auto"/>
          </w:tcPr>
          <w:p w:rsidR="00E502D2" w:rsidRDefault="00795280" w:rsidP="00B1017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Despesas imprevistas</w:t>
            </w:r>
          </w:p>
        </w:tc>
        <w:tc>
          <w:tcPr>
            <w:tcW w:w="0" w:type="auto"/>
          </w:tcPr>
          <w:p w:rsidR="00E502D2" w:rsidRDefault="00795280" w:rsidP="00B1017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</w:t>
            </w:r>
            <w:r w:rsidR="00603F99">
              <w:rPr>
                <w:rFonts w:ascii="Arial" w:hAnsi="Arial" w:cs="Arial"/>
                <w:sz w:val="24"/>
                <w:szCs w:val="24"/>
              </w:rPr>
              <w:t>35.000,00</w:t>
            </w:r>
          </w:p>
        </w:tc>
      </w:tr>
      <w:tr w:rsidR="00E502D2" w:rsidTr="00E502D2">
        <w:tc>
          <w:tcPr>
            <w:tcW w:w="0" w:type="auto"/>
          </w:tcPr>
          <w:p w:rsidR="00E502D2" w:rsidRDefault="00E502D2" w:rsidP="00B1017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E502D2" w:rsidRDefault="00795280" w:rsidP="00B1017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SOMA</w:t>
            </w:r>
          </w:p>
        </w:tc>
        <w:tc>
          <w:tcPr>
            <w:tcW w:w="0" w:type="auto"/>
          </w:tcPr>
          <w:p w:rsidR="00E502D2" w:rsidRDefault="00795280" w:rsidP="00B1017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</w:t>
            </w:r>
            <w:r w:rsidR="00603F99">
              <w:rPr>
                <w:rFonts w:ascii="Arial" w:hAnsi="Arial" w:cs="Arial"/>
                <w:sz w:val="24"/>
                <w:szCs w:val="24"/>
              </w:rPr>
              <w:t>1.220.000,00</w:t>
            </w:r>
          </w:p>
        </w:tc>
      </w:tr>
    </w:tbl>
    <w:p w:rsidR="00603F99" w:rsidRDefault="00603F99" w:rsidP="00B1017A">
      <w:pPr>
        <w:rPr>
          <w:rFonts w:ascii="Arial" w:hAnsi="Arial" w:cs="Arial"/>
          <w:b/>
          <w:sz w:val="24"/>
          <w:szCs w:val="24"/>
        </w:rPr>
      </w:pPr>
    </w:p>
    <w:p w:rsidR="00B1017A" w:rsidRDefault="00BD5CD5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</w:t>
      </w:r>
      <w:r w:rsidR="00603F99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>º-</w:t>
      </w:r>
      <w:r w:rsidR="00B1017A">
        <w:rPr>
          <w:rFonts w:ascii="Arial" w:hAnsi="Arial" w:cs="Arial"/>
          <w:sz w:val="24"/>
          <w:szCs w:val="24"/>
        </w:rPr>
        <w:t>Revogadas as disposições em contrário, esta lei entrará em vigor na data de sua publicação.</w:t>
      </w:r>
    </w:p>
    <w:p w:rsidR="00B1017A" w:rsidRDefault="00B1017A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 o conhecimento e execução desta lei pertencer, que a cumpram e façam cumprir tão inteiramente como nela se contém.</w:t>
      </w:r>
    </w:p>
    <w:p w:rsidR="00B1017A" w:rsidRDefault="00BD5CD5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Bicas, </w:t>
      </w:r>
      <w:proofErr w:type="gramStart"/>
      <w:r w:rsidR="00081FE6">
        <w:rPr>
          <w:rFonts w:ascii="Arial" w:hAnsi="Arial" w:cs="Arial"/>
          <w:sz w:val="24"/>
          <w:szCs w:val="24"/>
        </w:rPr>
        <w:t>7</w:t>
      </w:r>
      <w:proofErr w:type="gramEnd"/>
      <w:r w:rsidR="00081FE6">
        <w:rPr>
          <w:rFonts w:ascii="Arial" w:hAnsi="Arial" w:cs="Arial"/>
          <w:sz w:val="24"/>
          <w:szCs w:val="24"/>
        </w:rPr>
        <w:t xml:space="preserve"> de julho </w:t>
      </w:r>
      <w:r w:rsidR="00B1017A">
        <w:rPr>
          <w:rFonts w:ascii="Arial" w:hAnsi="Arial" w:cs="Arial"/>
          <w:sz w:val="24"/>
          <w:szCs w:val="24"/>
        </w:rPr>
        <w:t>de 1961.</w:t>
      </w:r>
    </w:p>
    <w:p w:rsidR="00B1017A" w:rsidRDefault="00B1017A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</w:t>
      </w:r>
    </w:p>
    <w:p w:rsidR="00B1017A" w:rsidRDefault="00B1017A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603F99" w:rsidRDefault="00603F99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Waldemar Silveira Louro</w:t>
      </w:r>
    </w:p>
    <w:p w:rsidR="00603F99" w:rsidRPr="00B1017A" w:rsidRDefault="00603F99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Secretário</w:t>
      </w:r>
    </w:p>
    <w:sectPr w:rsidR="00603F99" w:rsidRPr="00B1017A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B1017A"/>
    <w:rsid w:val="00081FE6"/>
    <w:rsid w:val="005145AF"/>
    <w:rsid w:val="00603F99"/>
    <w:rsid w:val="00795280"/>
    <w:rsid w:val="00A72FF4"/>
    <w:rsid w:val="00AC0080"/>
    <w:rsid w:val="00AF099C"/>
    <w:rsid w:val="00B1017A"/>
    <w:rsid w:val="00B7785E"/>
    <w:rsid w:val="00BD5CD5"/>
    <w:rsid w:val="00C11C57"/>
    <w:rsid w:val="00CC2E3E"/>
    <w:rsid w:val="00E502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502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2014-06-16T14:51:00Z</dcterms:created>
  <dcterms:modified xsi:type="dcterms:W3CDTF">2014-06-16T14:51:00Z</dcterms:modified>
</cp:coreProperties>
</file>