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F099C" w:rsidRDefault="000001F4" w:rsidP="00747F46">
      <w:pPr>
        <w:jc w:val="center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Lei Ordinária nº 34</w:t>
      </w:r>
      <w:r w:rsidR="000311CD">
        <w:rPr>
          <w:rFonts w:ascii="Arial" w:hAnsi="Arial" w:cs="Arial"/>
          <w:b/>
          <w:sz w:val="24"/>
          <w:szCs w:val="24"/>
        </w:rPr>
        <w:t>5</w:t>
      </w:r>
      <w:r w:rsidR="00354CE4">
        <w:rPr>
          <w:rFonts w:ascii="Arial" w:hAnsi="Arial" w:cs="Arial"/>
          <w:b/>
          <w:sz w:val="24"/>
          <w:szCs w:val="24"/>
        </w:rPr>
        <w:t>/1966</w:t>
      </w:r>
    </w:p>
    <w:p w:rsidR="00747F46" w:rsidRDefault="000311CD" w:rsidP="00747F46">
      <w:pPr>
        <w:ind w:left="3540" w:firstLine="708"/>
        <w:jc w:val="center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Autoriza a construção ou compra de um prédio destinado ao funcionamento do Ginásio Estadual.</w:t>
      </w:r>
    </w:p>
    <w:p w:rsidR="004014FA" w:rsidRDefault="004014FA" w:rsidP="004014FA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A Câmara </w:t>
      </w:r>
      <w:r w:rsidR="000311CD">
        <w:rPr>
          <w:rFonts w:ascii="Arial" w:hAnsi="Arial" w:cs="Arial"/>
          <w:sz w:val="24"/>
          <w:szCs w:val="24"/>
        </w:rPr>
        <w:t>dos</w:t>
      </w:r>
      <w:r>
        <w:rPr>
          <w:rFonts w:ascii="Arial" w:hAnsi="Arial" w:cs="Arial"/>
          <w:sz w:val="24"/>
          <w:szCs w:val="24"/>
        </w:rPr>
        <w:t xml:space="preserve"> vereadores aprovou e eu, Prefeito Municipal, sanciono a seguinte lei:</w:t>
      </w:r>
    </w:p>
    <w:p w:rsidR="004014FA" w:rsidRDefault="004014FA" w:rsidP="004014FA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Art. 1º-</w:t>
      </w:r>
      <w:r>
        <w:rPr>
          <w:rFonts w:ascii="Arial" w:hAnsi="Arial" w:cs="Arial"/>
          <w:sz w:val="24"/>
          <w:szCs w:val="24"/>
        </w:rPr>
        <w:t xml:space="preserve"> Fica </w:t>
      </w:r>
      <w:r w:rsidR="000311CD">
        <w:rPr>
          <w:rFonts w:ascii="Arial" w:hAnsi="Arial" w:cs="Arial"/>
          <w:sz w:val="24"/>
          <w:szCs w:val="24"/>
        </w:rPr>
        <w:t xml:space="preserve">o Prefeito Municipal autorizado a proceder </w:t>
      </w:r>
      <w:proofErr w:type="gramStart"/>
      <w:r w:rsidR="000311CD">
        <w:rPr>
          <w:rFonts w:ascii="Arial" w:hAnsi="Arial" w:cs="Arial"/>
          <w:sz w:val="24"/>
          <w:szCs w:val="24"/>
        </w:rPr>
        <w:t>a</w:t>
      </w:r>
      <w:proofErr w:type="gramEnd"/>
      <w:r w:rsidR="000311CD">
        <w:rPr>
          <w:rFonts w:ascii="Arial" w:hAnsi="Arial" w:cs="Arial"/>
          <w:sz w:val="24"/>
          <w:szCs w:val="24"/>
        </w:rPr>
        <w:t xml:space="preserve"> compra de um terreno e a construção de um prédio destinado ao funcionamento do Ginásio Estadual.</w:t>
      </w:r>
    </w:p>
    <w:p w:rsidR="000311CD" w:rsidRDefault="000311CD" w:rsidP="004014FA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§ único- Para atender as despesas decorrentes deste artigo fica aberto um Crédito Especial de Cr$ 30.000.000,00 (trinta milhões de cruzeiros).</w:t>
      </w:r>
    </w:p>
    <w:p w:rsidR="004014FA" w:rsidRDefault="004014FA" w:rsidP="004014FA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Art. 2º-</w:t>
      </w:r>
      <w:r>
        <w:rPr>
          <w:rFonts w:ascii="Arial" w:hAnsi="Arial" w:cs="Arial"/>
          <w:sz w:val="24"/>
          <w:szCs w:val="24"/>
        </w:rPr>
        <w:t xml:space="preserve"> </w:t>
      </w:r>
      <w:r w:rsidR="000311CD">
        <w:rPr>
          <w:rFonts w:ascii="Arial" w:hAnsi="Arial" w:cs="Arial"/>
          <w:sz w:val="24"/>
          <w:szCs w:val="24"/>
        </w:rPr>
        <w:t>Fica</w:t>
      </w:r>
      <w:proofErr w:type="gramStart"/>
      <w:r w:rsidR="000311CD">
        <w:rPr>
          <w:rFonts w:ascii="Arial" w:hAnsi="Arial" w:cs="Arial"/>
          <w:sz w:val="24"/>
          <w:szCs w:val="24"/>
        </w:rPr>
        <w:t xml:space="preserve"> outrossim</w:t>
      </w:r>
      <w:proofErr w:type="gramEnd"/>
      <w:r w:rsidR="000311CD">
        <w:rPr>
          <w:rFonts w:ascii="Arial" w:hAnsi="Arial" w:cs="Arial"/>
          <w:sz w:val="24"/>
          <w:szCs w:val="24"/>
        </w:rPr>
        <w:t xml:space="preserve"> o Prefeito Municipal autorizado a adquirir um prédio já construído em opção para a mesma finalidade, se assim julgar conveniente aos interesses públicos.</w:t>
      </w:r>
    </w:p>
    <w:p w:rsidR="000311CD" w:rsidRDefault="000311CD" w:rsidP="004014FA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§ único- Neste caso, deverá o Prefeito Municipal submeter </w:t>
      </w:r>
      <w:proofErr w:type="gramStart"/>
      <w:r>
        <w:rPr>
          <w:rFonts w:ascii="Arial" w:hAnsi="Arial" w:cs="Arial"/>
          <w:sz w:val="24"/>
          <w:szCs w:val="24"/>
        </w:rPr>
        <w:t>à</w:t>
      </w:r>
      <w:proofErr w:type="gramEnd"/>
      <w:r>
        <w:rPr>
          <w:rFonts w:ascii="Arial" w:hAnsi="Arial" w:cs="Arial"/>
          <w:sz w:val="24"/>
          <w:szCs w:val="24"/>
        </w:rPr>
        <w:t xml:space="preserve"> exame da Câmara Municipal, o imóvel escolhido para a consequente aprovação da compra e abertura do crédito.</w:t>
      </w:r>
    </w:p>
    <w:p w:rsidR="000311CD" w:rsidRDefault="004014FA" w:rsidP="00747F46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Art. 3º</w:t>
      </w:r>
      <w:r w:rsidR="00A968E7">
        <w:rPr>
          <w:rFonts w:ascii="Arial" w:hAnsi="Arial" w:cs="Arial"/>
          <w:b/>
          <w:sz w:val="24"/>
          <w:szCs w:val="24"/>
        </w:rPr>
        <w:t>-</w:t>
      </w:r>
      <w:r w:rsidR="000311CD">
        <w:rPr>
          <w:rFonts w:ascii="Arial" w:hAnsi="Arial" w:cs="Arial"/>
          <w:sz w:val="24"/>
          <w:szCs w:val="24"/>
        </w:rPr>
        <w:t xml:space="preserve"> Fica o Prefeito Municipal autorizado a constituir uma comissão de </w:t>
      </w:r>
      <w:proofErr w:type="gramStart"/>
      <w:r w:rsidR="000311CD">
        <w:rPr>
          <w:rFonts w:ascii="Arial" w:hAnsi="Arial" w:cs="Arial"/>
          <w:sz w:val="24"/>
          <w:szCs w:val="24"/>
        </w:rPr>
        <w:t>5</w:t>
      </w:r>
      <w:proofErr w:type="gramEnd"/>
      <w:r w:rsidR="000311CD">
        <w:rPr>
          <w:rFonts w:ascii="Arial" w:hAnsi="Arial" w:cs="Arial"/>
          <w:sz w:val="24"/>
          <w:szCs w:val="24"/>
        </w:rPr>
        <w:t xml:space="preserve"> (cinco) membros, escolhidos entre contribuintes idôneos, para assessorá-lo neste assunto.</w:t>
      </w:r>
    </w:p>
    <w:p w:rsidR="000311CD" w:rsidRDefault="000311CD" w:rsidP="00747F46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§ único- Os membros da Comissão não perceberão remuneração pelos serviços prestados.</w:t>
      </w:r>
    </w:p>
    <w:p w:rsidR="00FE5ACD" w:rsidRPr="00BD4595" w:rsidRDefault="000311CD" w:rsidP="00747F46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Art. 4º-</w:t>
      </w:r>
      <w:r w:rsidR="00A968E7">
        <w:rPr>
          <w:rFonts w:ascii="Arial" w:hAnsi="Arial" w:cs="Arial"/>
          <w:b/>
          <w:sz w:val="24"/>
          <w:szCs w:val="24"/>
        </w:rPr>
        <w:t xml:space="preserve"> </w:t>
      </w:r>
      <w:r w:rsidR="00747F46" w:rsidRPr="00BD4595">
        <w:rPr>
          <w:rFonts w:ascii="Arial" w:hAnsi="Arial" w:cs="Arial"/>
          <w:sz w:val="24"/>
          <w:szCs w:val="24"/>
        </w:rPr>
        <w:t xml:space="preserve">Revogadas as disposições em contrário, esta lei entrará em vigor </w:t>
      </w:r>
      <w:r w:rsidR="00FE5ACD" w:rsidRPr="00BD4595">
        <w:rPr>
          <w:rFonts w:ascii="Arial" w:hAnsi="Arial" w:cs="Arial"/>
          <w:sz w:val="24"/>
          <w:szCs w:val="24"/>
        </w:rPr>
        <w:t>na data de sua publicação.</w:t>
      </w:r>
    </w:p>
    <w:p w:rsidR="00747F46" w:rsidRPr="00BD4595" w:rsidRDefault="00D02031" w:rsidP="00747F46">
      <w:pPr>
        <w:rPr>
          <w:rFonts w:ascii="Arial" w:hAnsi="Arial" w:cs="Arial"/>
          <w:sz w:val="24"/>
          <w:szCs w:val="24"/>
        </w:rPr>
      </w:pPr>
      <w:r w:rsidRPr="00BD4595">
        <w:rPr>
          <w:rFonts w:ascii="Arial" w:hAnsi="Arial" w:cs="Arial"/>
          <w:sz w:val="24"/>
          <w:szCs w:val="24"/>
        </w:rPr>
        <w:t xml:space="preserve"> </w:t>
      </w:r>
      <w:proofErr w:type="gramStart"/>
      <w:r w:rsidR="00747F46" w:rsidRPr="00BD4595">
        <w:rPr>
          <w:rFonts w:ascii="Arial" w:hAnsi="Arial" w:cs="Arial"/>
          <w:sz w:val="24"/>
          <w:szCs w:val="24"/>
        </w:rPr>
        <w:t>B</w:t>
      </w:r>
      <w:r w:rsidR="00553502">
        <w:rPr>
          <w:rFonts w:ascii="Arial" w:hAnsi="Arial" w:cs="Arial"/>
          <w:sz w:val="24"/>
          <w:szCs w:val="24"/>
        </w:rPr>
        <w:t>icas,</w:t>
      </w:r>
      <w:proofErr w:type="gramEnd"/>
      <w:r w:rsidR="00553502">
        <w:rPr>
          <w:rFonts w:ascii="Arial" w:hAnsi="Arial" w:cs="Arial"/>
          <w:sz w:val="24"/>
          <w:szCs w:val="24"/>
        </w:rPr>
        <w:t>18</w:t>
      </w:r>
      <w:r w:rsidR="00786EC6" w:rsidRPr="00BD4595">
        <w:rPr>
          <w:rFonts w:ascii="Arial" w:hAnsi="Arial" w:cs="Arial"/>
          <w:sz w:val="24"/>
          <w:szCs w:val="24"/>
        </w:rPr>
        <w:t xml:space="preserve"> de março de 1966.</w:t>
      </w:r>
    </w:p>
    <w:p w:rsidR="004014FA" w:rsidRDefault="004014FA" w:rsidP="00747F46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Hélio Monteiro da Silva                                                                                                                               Prefeito Municipal</w:t>
      </w:r>
    </w:p>
    <w:sectPr w:rsidR="004014FA" w:rsidSect="00AF099C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oNotDisplayPageBoundaries/>
  <w:proofState w:spelling="clean" w:grammar="clean"/>
  <w:defaultTabStop w:val="708"/>
  <w:hyphenationZone w:val="425"/>
  <w:characterSpacingControl w:val="doNotCompress"/>
  <w:compat/>
  <w:rsids>
    <w:rsidRoot w:val="00747F46"/>
    <w:rsid w:val="000001F4"/>
    <w:rsid w:val="000311CD"/>
    <w:rsid w:val="00050B64"/>
    <w:rsid w:val="000A41A2"/>
    <w:rsid w:val="000E1D9A"/>
    <w:rsid w:val="001168E1"/>
    <w:rsid w:val="001F228D"/>
    <w:rsid w:val="00354CE4"/>
    <w:rsid w:val="004014FA"/>
    <w:rsid w:val="00502E85"/>
    <w:rsid w:val="00553502"/>
    <w:rsid w:val="00574BBE"/>
    <w:rsid w:val="00587F78"/>
    <w:rsid w:val="00590FF7"/>
    <w:rsid w:val="00595948"/>
    <w:rsid w:val="005A2A70"/>
    <w:rsid w:val="005E1BDE"/>
    <w:rsid w:val="00623A13"/>
    <w:rsid w:val="00670370"/>
    <w:rsid w:val="006762BC"/>
    <w:rsid w:val="00745EFE"/>
    <w:rsid w:val="00747F46"/>
    <w:rsid w:val="00786EC6"/>
    <w:rsid w:val="007A30BB"/>
    <w:rsid w:val="008D4F98"/>
    <w:rsid w:val="009B32E1"/>
    <w:rsid w:val="00A5702F"/>
    <w:rsid w:val="00A958C7"/>
    <w:rsid w:val="00A968E7"/>
    <w:rsid w:val="00AF099C"/>
    <w:rsid w:val="00B30207"/>
    <w:rsid w:val="00BD4595"/>
    <w:rsid w:val="00C03428"/>
    <w:rsid w:val="00C214BB"/>
    <w:rsid w:val="00C246F0"/>
    <w:rsid w:val="00C37721"/>
    <w:rsid w:val="00C41016"/>
    <w:rsid w:val="00C87EB8"/>
    <w:rsid w:val="00CC2E3E"/>
    <w:rsid w:val="00D02031"/>
    <w:rsid w:val="00D352A1"/>
    <w:rsid w:val="00F467B4"/>
    <w:rsid w:val="00F80C0F"/>
    <w:rsid w:val="00FD1C55"/>
    <w:rsid w:val="00FE5ACD"/>
    <w:rsid w:val="00FE7F12"/>
    <w:rsid w:val="00FF038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717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AF099C"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styleId="Tabelacomgrade">
    <w:name w:val="Table Grid"/>
    <w:basedOn w:val="Tabelanormal"/>
    <w:uiPriority w:val="59"/>
    <w:rsid w:val="00050B64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218</Words>
  <Characters>1179</Characters>
  <Application>Microsoft Office Word</Application>
  <DocSecurity>0</DocSecurity>
  <Lines>9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1395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Usuario</dc:creator>
  <cp:lastModifiedBy>Usuario</cp:lastModifiedBy>
  <cp:revision>2</cp:revision>
  <dcterms:created xsi:type="dcterms:W3CDTF">2014-07-18T18:31:00Z</dcterms:created>
  <dcterms:modified xsi:type="dcterms:W3CDTF">2014-07-18T18:31:00Z</dcterms:modified>
</cp:coreProperties>
</file>