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9D9" w:rsidRDefault="00AB69D9" w:rsidP="00AB69D9">
      <w:pPr>
        <w:spacing w:line="276" w:lineRule="auto"/>
        <w:jc w:val="both"/>
      </w:pPr>
    </w:p>
    <w:p w:rsidR="00AB69D9" w:rsidRDefault="00AB69D9" w:rsidP="00AB69D9">
      <w:pPr>
        <w:rPr>
          <w:b/>
          <w:u w:val="single"/>
        </w:rPr>
      </w:pPr>
      <w:r>
        <w:rPr>
          <w:b/>
          <w:u w:val="single"/>
        </w:rPr>
        <w:t>PROJETO DE LEI LEGISLATIVO N° 005 DE 17 DE ABRIL DE 2017</w:t>
      </w:r>
    </w:p>
    <w:p w:rsidR="00AB69D9" w:rsidRDefault="00AB69D9" w:rsidP="00AB69D9">
      <w:r>
        <w:rPr>
          <w:b/>
        </w:rPr>
        <w:tab/>
      </w:r>
      <w:r>
        <w:rPr>
          <w:b/>
        </w:rPr>
        <w:tab/>
        <w:t xml:space="preserve">Autor: </w:t>
      </w:r>
      <w:r>
        <w:t xml:space="preserve">Valteri </w:t>
      </w:r>
      <w:proofErr w:type="spellStart"/>
      <w:r>
        <w:t>Araujo</w:t>
      </w:r>
      <w:proofErr w:type="spellEnd"/>
      <w:r>
        <w:t xml:space="preserve"> da Silva</w:t>
      </w:r>
    </w:p>
    <w:p w:rsidR="00AB69D9" w:rsidRDefault="00AB69D9" w:rsidP="00AB69D9"/>
    <w:p w:rsidR="00AB69D9" w:rsidRDefault="00AB69D9" w:rsidP="00AB69D9">
      <w:pPr>
        <w:ind w:left="1410"/>
        <w:jc w:val="both"/>
        <w:rPr>
          <w:sz w:val="28"/>
          <w:szCs w:val="28"/>
        </w:rPr>
      </w:pPr>
      <w:proofErr w:type="gramStart"/>
      <w:r>
        <w:t>“</w:t>
      </w:r>
      <w:r>
        <w:rPr>
          <w:sz w:val="28"/>
          <w:szCs w:val="28"/>
        </w:rPr>
        <w:t>Dispõe sobre a denominação de Logradouro</w:t>
      </w:r>
    </w:p>
    <w:p w:rsidR="00AB69D9" w:rsidRDefault="00AB69D9" w:rsidP="00AB69D9">
      <w:pPr>
        <w:ind w:left="1410"/>
        <w:jc w:val="both"/>
        <w:rPr>
          <w:sz w:val="28"/>
          <w:szCs w:val="28"/>
        </w:rPr>
      </w:pP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Publico Municipal e dá outras providencias”</w:t>
      </w:r>
      <w:proofErr w:type="gramEnd"/>
    </w:p>
    <w:p w:rsidR="00AB69D9" w:rsidRDefault="00AB69D9" w:rsidP="00AB69D9">
      <w:pPr>
        <w:ind w:left="1410"/>
        <w:jc w:val="both"/>
      </w:pPr>
    </w:p>
    <w:p w:rsidR="00AB69D9" w:rsidRDefault="00AB69D9" w:rsidP="00AB69D9"/>
    <w:p w:rsidR="00AB69D9" w:rsidRDefault="00AB69D9" w:rsidP="00AB69D9">
      <w:pPr>
        <w:jc w:val="both"/>
        <w:rPr>
          <w:sz w:val="28"/>
          <w:szCs w:val="28"/>
        </w:rPr>
      </w:pPr>
      <w:r>
        <w:tab/>
      </w:r>
      <w:r>
        <w:tab/>
      </w:r>
      <w:r>
        <w:rPr>
          <w:sz w:val="28"/>
          <w:szCs w:val="28"/>
        </w:rPr>
        <w:t xml:space="preserve">A CÂMARA MUNICIPAL DE NOVA XAVANTINA, ESTADO DE MATO GROSSO, APROVOU, E O PREFEITO MUNICIPAL NO USO DE SUAS ATRIBUIÇÕES LEGAIS, </w:t>
      </w:r>
      <w:r>
        <w:rPr>
          <w:b/>
          <w:sz w:val="28"/>
          <w:szCs w:val="28"/>
        </w:rPr>
        <w:t>SANCIONA</w:t>
      </w:r>
      <w:r>
        <w:rPr>
          <w:sz w:val="28"/>
          <w:szCs w:val="28"/>
        </w:rPr>
        <w:t xml:space="preserve"> A SEGUINTE LEI:</w:t>
      </w:r>
    </w:p>
    <w:p w:rsidR="00AB69D9" w:rsidRDefault="00AB69D9" w:rsidP="00AB69D9">
      <w:pPr>
        <w:rPr>
          <w:sz w:val="28"/>
          <w:szCs w:val="28"/>
        </w:rPr>
      </w:pPr>
    </w:p>
    <w:p w:rsidR="00AB69D9" w:rsidRDefault="00AB69D9" w:rsidP="00AB69D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Art. 1° - Fica a Praça que se localiza na Rua Marechal Candido Rondo, </w:t>
      </w:r>
      <w:proofErr w:type="gramStart"/>
      <w:r>
        <w:rPr>
          <w:sz w:val="28"/>
          <w:szCs w:val="28"/>
        </w:rPr>
        <w:t>Setor Xavantina, conhecida com Praça do Pau de Óleo</w:t>
      </w:r>
      <w:proofErr w:type="gramEnd"/>
      <w:r>
        <w:rPr>
          <w:sz w:val="28"/>
          <w:szCs w:val="28"/>
        </w:rPr>
        <w:t xml:space="preserve"> com a seguinte denominação:</w:t>
      </w:r>
    </w:p>
    <w:p w:rsidR="00AB69D9" w:rsidRDefault="00AB69D9" w:rsidP="00AB69D9">
      <w:pPr>
        <w:jc w:val="both"/>
        <w:rPr>
          <w:sz w:val="28"/>
          <w:szCs w:val="28"/>
        </w:rPr>
      </w:pPr>
    </w:p>
    <w:p w:rsidR="00AB69D9" w:rsidRDefault="00AB69D9" w:rsidP="00AB69D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“PRAÇA PAU DE ÓLEO VÓ ELIZA”</w:t>
      </w:r>
    </w:p>
    <w:p w:rsidR="00AB69D9" w:rsidRDefault="00AB69D9" w:rsidP="00AB69D9">
      <w:pPr>
        <w:jc w:val="both"/>
      </w:pPr>
    </w:p>
    <w:p w:rsidR="00AB69D9" w:rsidRDefault="00AB69D9" w:rsidP="00AB69D9">
      <w:pPr>
        <w:jc w:val="both"/>
        <w:rPr>
          <w:sz w:val="28"/>
          <w:szCs w:val="28"/>
        </w:rPr>
      </w:pPr>
      <w:r>
        <w:tab/>
      </w:r>
      <w:r>
        <w:tab/>
      </w:r>
      <w:r>
        <w:rPr>
          <w:sz w:val="28"/>
          <w:szCs w:val="28"/>
        </w:rPr>
        <w:t>Art. 2° - O Poder executivo Municipal deverá no prazo de 60 (Sessenta) dias colocar placa denominativa no local.</w:t>
      </w:r>
    </w:p>
    <w:p w:rsidR="00AB69D9" w:rsidRDefault="00AB69D9" w:rsidP="00AB69D9">
      <w:pPr>
        <w:jc w:val="both"/>
        <w:rPr>
          <w:sz w:val="28"/>
          <w:szCs w:val="28"/>
        </w:rPr>
      </w:pPr>
    </w:p>
    <w:p w:rsidR="00AB69D9" w:rsidRDefault="00AB69D9" w:rsidP="00AB69D9">
      <w:pPr>
        <w:jc w:val="both"/>
        <w:rPr>
          <w:sz w:val="28"/>
          <w:szCs w:val="28"/>
        </w:rPr>
      </w:pPr>
      <w:r>
        <w:tab/>
      </w:r>
      <w:r>
        <w:tab/>
      </w:r>
      <w:r>
        <w:rPr>
          <w:sz w:val="28"/>
          <w:szCs w:val="28"/>
        </w:rPr>
        <w:t>Art. 3° – Esta Lei entra em vigor na data de sua publicação, revogadas as disposições em contrário.</w:t>
      </w:r>
    </w:p>
    <w:p w:rsidR="00AB69D9" w:rsidRDefault="00AB69D9" w:rsidP="00AB69D9">
      <w:pPr>
        <w:jc w:val="both"/>
        <w:rPr>
          <w:sz w:val="28"/>
          <w:szCs w:val="28"/>
        </w:rPr>
      </w:pPr>
    </w:p>
    <w:p w:rsidR="00AB69D9" w:rsidRDefault="00AB69D9" w:rsidP="00AB69D9">
      <w:pPr>
        <w:jc w:val="both"/>
        <w:rPr>
          <w:sz w:val="28"/>
          <w:szCs w:val="28"/>
        </w:rPr>
      </w:pPr>
    </w:p>
    <w:p w:rsidR="00AB69D9" w:rsidRDefault="00AB69D9" w:rsidP="00AB69D9">
      <w:pPr>
        <w:ind w:left="708"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Palácio Adiel Antonio Ribeiro</w:t>
      </w:r>
    </w:p>
    <w:p w:rsidR="00AB69D9" w:rsidRDefault="00AB69D9" w:rsidP="00AB69D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Gabinete do Presidente da Câmara Municipal</w:t>
      </w:r>
    </w:p>
    <w:p w:rsidR="00AB69D9" w:rsidRDefault="00AB69D9" w:rsidP="00AB69D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Nova Xavantina-MT</w:t>
      </w:r>
      <w:bookmarkStart w:id="0" w:name="_GoBack"/>
      <w:bookmarkEnd w:id="0"/>
      <w:r>
        <w:rPr>
          <w:sz w:val="28"/>
          <w:szCs w:val="28"/>
        </w:rPr>
        <w:t>, 17 de Abril de 2017.</w:t>
      </w:r>
    </w:p>
    <w:p w:rsidR="00AB69D9" w:rsidRDefault="00AB69D9" w:rsidP="00AB69D9">
      <w:pPr>
        <w:jc w:val="both"/>
        <w:rPr>
          <w:sz w:val="28"/>
          <w:szCs w:val="28"/>
        </w:rPr>
      </w:pPr>
    </w:p>
    <w:p w:rsidR="00AB69D9" w:rsidRDefault="00AB69D9" w:rsidP="00AB69D9">
      <w:pPr>
        <w:jc w:val="both"/>
        <w:rPr>
          <w:sz w:val="28"/>
          <w:szCs w:val="28"/>
        </w:rPr>
      </w:pPr>
    </w:p>
    <w:p w:rsidR="00AB69D9" w:rsidRDefault="00AB69D9" w:rsidP="00AB69D9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Valteri </w:t>
      </w:r>
      <w:proofErr w:type="spellStart"/>
      <w:r>
        <w:rPr>
          <w:sz w:val="28"/>
          <w:szCs w:val="28"/>
        </w:rPr>
        <w:t>Araujo</w:t>
      </w:r>
      <w:proofErr w:type="spellEnd"/>
      <w:r>
        <w:rPr>
          <w:sz w:val="28"/>
          <w:szCs w:val="28"/>
        </w:rPr>
        <w:t xml:space="preserve"> da Silva</w:t>
      </w:r>
    </w:p>
    <w:p w:rsidR="00AB69D9" w:rsidRDefault="00AB69D9" w:rsidP="00AB69D9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 xml:space="preserve">         Vereador</w:t>
      </w:r>
    </w:p>
    <w:p w:rsidR="00AB69D9" w:rsidRDefault="00AB69D9" w:rsidP="00AB69D9">
      <w:pPr>
        <w:jc w:val="both"/>
        <w:rPr>
          <w:sz w:val="28"/>
          <w:szCs w:val="28"/>
        </w:rPr>
      </w:pPr>
    </w:p>
    <w:p w:rsidR="00AB69D9" w:rsidRDefault="00AB69D9" w:rsidP="00AB69D9">
      <w:pPr>
        <w:spacing w:line="276" w:lineRule="auto"/>
        <w:jc w:val="both"/>
      </w:pPr>
    </w:p>
    <w:p w:rsidR="00D64198" w:rsidRDefault="00D64198"/>
    <w:sectPr w:rsidR="00D641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9D9"/>
    <w:rsid w:val="00AB69D9"/>
    <w:rsid w:val="00D6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9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9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767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2017-04-19T18:50:00Z</dcterms:created>
  <dcterms:modified xsi:type="dcterms:W3CDTF">2017-04-19T18:51:00Z</dcterms:modified>
</cp:coreProperties>
</file>