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A00768">
        <w:rPr>
          <w:rFonts w:eastAsia="Times New Roman"/>
          <w:sz w:val="44"/>
          <w:u w:val="single"/>
        </w:rPr>
        <w:t>N°</w:t>
      </w:r>
      <w:r w:rsidR="0086327B">
        <w:rPr>
          <w:rFonts w:eastAsia="Times New Roman"/>
          <w:sz w:val="44"/>
          <w:u w:val="single"/>
        </w:rPr>
        <w:t>194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6F22C8" w:rsidRDefault="00CA2C25" w:rsidP="00843733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CC48AE">
        <w:rPr>
          <w:color w:val="000000"/>
          <w:sz w:val="28"/>
          <w:szCs w:val="28"/>
        </w:rPr>
        <w:t>iro ao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</w:t>
      </w:r>
      <w:r w:rsidR="00843733">
        <w:rPr>
          <w:color w:val="000000"/>
          <w:sz w:val="28"/>
          <w:szCs w:val="28"/>
        </w:rPr>
        <w:t xml:space="preserve">regimentais vigentes, </w:t>
      </w:r>
      <w:r>
        <w:rPr>
          <w:color w:val="000000"/>
          <w:sz w:val="28"/>
          <w:szCs w:val="28"/>
        </w:rPr>
        <w:t>combinado com o disposto no inciso X</w:t>
      </w:r>
      <w:r w:rsidR="00843733">
        <w:rPr>
          <w:color w:val="000000"/>
          <w:sz w:val="28"/>
          <w:szCs w:val="28"/>
        </w:rPr>
        <w:t>II</w:t>
      </w:r>
      <w:r>
        <w:rPr>
          <w:color w:val="000000"/>
          <w:sz w:val="28"/>
          <w:szCs w:val="28"/>
        </w:rPr>
        <w:t xml:space="preserve"> do artigo 12 da Lei Orgânica do Município, que este expediente seja encaminhado à Prefeita do Município, solicitando </w:t>
      </w:r>
      <w:r w:rsidR="00843733">
        <w:rPr>
          <w:color w:val="000000"/>
          <w:sz w:val="28"/>
          <w:szCs w:val="28"/>
        </w:rPr>
        <w:t xml:space="preserve">que se digne </w:t>
      </w:r>
      <w:r w:rsidR="0086327B">
        <w:rPr>
          <w:color w:val="000000"/>
          <w:sz w:val="28"/>
          <w:szCs w:val="28"/>
        </w:rPr>
        <w:t>responder a esta Casa de Leis as seguintes questões:</w:t>
      </w:r>
    </w:p>
    <w:p w:rsidR="0086327B" w:rsidRDefault="0086327B" w:rsidP="00843733">
      <w:pPr>
        <w:ind w:firstLine="1134"/>
        <w:jc w:val="both"/>
        <w:rPr>
          <w:color w:val="000000"/>
          <w:sz w:val="28"/>
          <w:szCs w:val="28"/>
        </w:rPr>
      </w:pPr>
    </w:p>
    <w:p w:rsidR="00D034A7" w:rsidRDefault="00D034A7" w:rsidP="0086327B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a Secretaria ou Departamento responsável pelos serviços de reparos na rede de iluminação pública?</w:t>
      </w:r>
    </w:p>
    <w:p w:rsidR="00D034A7" w:rsidRDefault="00D034A7" w:rsidP="0086327B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Quem é o gestor responsável pelo contrato da empresa terceirizada?</w:t>
      </w:r>
    </w:p>
    <w:p w:rsidR="00D034A7" w:rsidRDefault="00D034A7" w:rsidP="00D034A7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Existe um planejamento e/ou cronograma para execução dos serviços de reparos na rede de iluminação pública? </w:t>
      </w:r>
    </w:p>
    <w:p w:rsidR="0086327B" w:rsidRDefault="00D034A7" w:rsidP="0086327B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Caso positivo remeter a esta Casa de Leis.</w:t>
      </w:r>
      <w:bookmarkStart w:id="0" w:name="_GoBack"/>
      <w:bookmarkEnd w:id="0"/>
    </w:p>
    <w:p w:rsidR="00F05514" w:rsidRPr="0086327B" w:rsidRDefault="00F05514" w:rsidP="00F05514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1B5AC8" w:rsidRDefault="001B5AC8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86327B">
        <w:rPr>
          <w:sz w:val="28"/>
          <w:szCs w:val="28"/>
        </w:rPr>
        <w:t>26</w:t>
      </w:r>
      <w:r w:rsidRPr="0037230A">
        <w:rPr>
          <w:sz w:val="28"/>
          <w:szCs w:val="28"/>
        </w:rPr>
        <w:t xml:space="preserve"> (</w:t>
      </w:r>
      <w:r w:rsidR="00CC0D16">
        <w:rPr>
          <w:sz w:val="28"/>
          <w:szCs w:val="28"/>
        </w:rPr>
        <w:t xml:space="preserve">vinte e </w:t>
      </w:r>
      <w:r w:rsidR="0086327B">
        <w:rPr>
          <w:sz w:val="28"/>
          <w:szCs w:val="28"/>
        </w:rPr>
        <w:t>seis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C0D16" w:rsidRPr="003B4A31" w:rsidRDefault="00CC0D16" w:rsidP="00CC0D16">
      <w:pPr>
        <w:pStyle w:val="Recuodecorpodetexto3"/>
        <w:jc w:val="center"/>
        <w:rPr>
          <w:b/>
          <w:bCs/>
          <w:sz w:val="28"/>
          <w:szCs w:val="28"/>
        </w:rPr>
      </w:pPr>
    </w:p>
    <w:p w:rsidR="00F923BA" w:rsidRDefault="00F923BA" w:rsidP="00CC0D16">
      <w:pPr>
        <w:ind w:firstLine="1134"/>
        <w:jc w:val="center"/>
        <w:rPr>
          <w:bCs/>
          <w:sz w:val="28"/>
          <w:szCs w:val="28"/>
        </w:rPr>
      </w:pPr>
    </w:p>
    <w:p w:rsidR="00CA454D" w:rsidRDefault="0086327B" w:rsidP="00CC0D16">
      <w:pPr>
        <w:ind w:firstLine="1134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86327B" w:rsidRDefault="0086327B" w:rsidP="00CC0D16">
      <w:pPr>
        <w:ind w:firstLine="1134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6F22C8" w:rsidRPr="00F923BA" w:rsidRDefault="00843733" w:rsidP="00CC0D16">
      <w:pPr>
        <w:ind w:firstLine="1134"/>
        <w:jc w:val="center"/>
        <w:rPr>
          <w:rFonts w:eastAsia="Times New Roman"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6327B">
        <w:rPr>
          <w:bCs/>
          <w:sz w:val="28"/>
          <w:szCs w:val="28"/>
        </w:rPr>
        <w:t>PMDB</w:t>
      </w:r>
    </w:p>
    <w:sectPr w:rsidR="006F22C8" w:rsidRPr="00F923BA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059" w:rsidRDefault="002E7059">
      <w:r>
        <w:separator/>
      </w:r>
    </w:p>
  </w:endnote>
  <w:endnote w:type="continuationSeparator" w:id="0">
    <w:p w:rsidR="002E7059" w:rsidRDefault="002E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D034A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D034A7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059" w:rsidRDefault="002E7059">
      <w:r>
        <w:separator/>
      </w:r>
    </w:p>
  </w:footnote>
  <w:footnote w:type="continuationSeparator" w:id="0">
    <w:p w:rsidR="002E7059" w:rsidRDefault="002E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0595D"/>
    <w:multiLevelType w:val="hybridMultilevel"/>
    <w:tmpl w:val="CC2E9C4E"/>
    <w:lvl w:ilvl="0" w:tplc="1F8231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5F5470DE"/>
    <w:multiLevelType w:val="hybridMultilevel"/>
    <w:tmpl w:val="37C87BA8"/>
    <w:lvl w:ilvl="0" w:tplc="0130CC2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B7A1F"/>
    <w:rsid w:val="00112C74"/>
    <w:rsid w:val="00116FD2"/>
    <w:rsid w:val="001B5AC8"/>
    <w:rsid w:val="001D358C"/>
    <w:rsid w:val="001E025C"/>
    <w:rsid w:val="002E7059"/>
    <w:rsid w:val="00314BE2"/>
    <w:rsid w:val="003331C4"/>
    <w:rsid w:val="003379EE"/>
    <w:rsid w:val="003F3FFA"/>
    <w:rsid w:val="00453C1A"/>
    <w:rsid w:val="00505856"/>
    <w:rsid w:val="0051535A"/>
    <w:rsid w:val="00556C71"/>
    <w:rsid w:val="00594A0C"/>
    <w:rsid w:val="005E4BDB"/>
    <w:rsid w:val="00651FE5"/>
    <w:rsid w:val="006E4F1C"/>
    <w:rsid w:val="006F22C8"/>
    <w:rsid w:val="0070386C"/>
    <w:rsid w:val="00716E32"/>
    <w:rsid w:val="007344F8"/>
    <w:rsid w:val="00744406"/>
    <w:rsid w:val="00747DFE"/>
    <w:rsid w:val="007650B8"/>
    <w:rsid w:val="007A13B1"/>
    <w:rsid w:val="00843733"/>
    <w:rsid w:val="00853AE8"/>
    <w:rsid w:val="008550E0"/>
    <w:rsid w:val="0086327B"/>
    <w:rsid w:val="00967741"/>
    <w:rsid w:val="00982B5A"/>
    <w:rsid w:val="009C7A39"/>
    <w:rsid w:val="009F0513"/>
    <w:rsid w:val="009F6E4D"/>
    <w:rsid w:val="00A00768"/>
    <w:rsid w:val="00B06AC7"/>
    <w:rsid w:val="00BC6DAD"/>
    <w:rsid w:val="00C304E2"/>
    <w:rsid w:val="00C96ACE"/>
    <w:rsid w:val="00CA2C25"/>
    <w:rsid w:val="00CA454D"/>
    <w:rsid w:val="00CC0D16"/>
    <w:rsid w:val="00CC48AE"/>
    <w:rsid w:val="00CD5452"/>
    <w:rsid w:val="00CE52E1"/>
    <w:rsid w:val="00D034A7"/>
    <w:rsid w:val="00D21404"/>
    <w:rsid w:val="00D94480"/>
    <w:rsid w:val="00DD5E00"/>
    <w:rsid w:val="00DE3C8E"/>
    <w:rsid w:val="00E214F2"/>
    <w:rsid w:val="00E764CD"/>
    <w:rsid w:val="00E962B2"/>
    <w:rsid w:val="00ED57C6"/>
    <w:rsid w:val="00F04E01"/>
    <w:rsid w:val="00F05514"/>
    <w:rsid w:val="00F46DD4"/>
    <w:rsid w:val="00F86CAB"/>
    <w:rsid w:val="00F923BA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FEA152-6745-4B0E-A4CA-4251FFFD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5</cp:revision>
  <cp:lastPrinted>2017-03-20T20:19:00Z</cp:lastPrinted>
  <dcterms:created xsi:type="dcterms:W3CDTF">2017-04-26T15:01:00Z</dcterms:created>
  <dcterms:modified xsi:type="dcterms:W3CDTF">2017-04-28T18:18:00Z</dcterms:modified>
</cp:coreProperties>
</file>