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2ED2C" w14:textId="10359250" w:rsidR="009B3DFB" w:rsidRPr="00D41944" w:rsidRDefault="007B0EBA" w:rsidP="007B0EBA">
      <w:pPr>
        <w:pStyle w:val="Cabealho"/>
        <w:rPr>
          <w:rFonts w:ascii="Arial" w:hAnsi="Arial" w:cs="Arial"/>
          <w:b/>
        </w:rPr>
      </w:pPr>
      <w:r w:rsidRPr="007B0EBA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2F80CE83" wp14:editId="3C432D9D">
            <wp:simplePos x="0" y="0"/>
            <wp:positionH relativeFrom="margin">
              <wp:posOffset>4604385</wp:posOffset>
            </wp:positionH>
            <wp:positionV relativeFrom="margin">
              <wp:posOffset>201930</wp:posOffset>
            </wp:positionV>
            <wp:extent cx="1449705" cy="662940"/>
            <wp:effectExtent l="0" t="0" r="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70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DFB">
        <w:br/>
      </w:r>
      <w:r w:rsidR="009B3DFB" w:rsidRPr="00D41944">
        <w:rPr>
          <w:rFonts w:ascii="Arial" w:hAnsi="Arial" w:cs="Arial"/>
          <w:b/>
          <w:bCs/>
        </w:rPr>
        <w:t>INDICAÇÃO Nº</w:t>
      </w:r>
      <w:r w:rsidR="0015182B">
        <w:rPr>
          <w:rFonts w:ascii="Arial" w:hAnsi="Arial" w:cs="Arial"/>
          <w:b/>
          <w:bCs/>
        </w:rPr>
        <w:t xml:space="preserve"> 157</w:t>
      </w:r>
      <w:r w:rsidR="009B3DFB" w:rsidRPr="00D41944">
        <w:rPr>
          <w:rFonts w:ascii="Arial" w:hAnsi="Arial" w:cs="Arial"/>
          <w:b/>
          <w:bCs/>
        </w:rPr>
        <w:t>/202</w:t>
      </w:r>
      <w:r w:rsidR="000D134C" w:rsidRPr="00D41944">
        <w:rPr>
          <w:rFonts w:ascii="Arial" w:hAnsi="Arial" w:cs="Arial"/>
          <w:b/>
          <w:bCs/>
        </w:rPr>
        <w:t>5</w:t>
      </w:r>
      <w:r w:rsidRPr="007B0EBA">
        <w:rPr>
          <w:noProof/>
        </w:rPr>
        <w:t xml:space="preserve"> </w:t>
      </w:r>
      <w:r w:rsidR="009B3DFB" w:rsidRPr="00D41944">
        <w:rPr>
          <w:rFonts w:ascii="Arial" w:hAnsi="Arial" w:cs="Arial"/>
          <w:b/>
        </w:rPr>
        <w:t xml:space="preserve">GABINETE VEREADOR </w:t>
      </w:r>
      <w:r w:rsidR="00C00AF2" w:rsidRPr="00D41944">
        <w:rPr>
          <w:rFonts w:ascii="Arial" w:hAnsi="Arial" w:cs="Arial"/>
          <w:b/>
        </w:rPr>
        <w:t xml:space="preserve">TIAGO CORREA </w:t>
      </w:r>
      <w:r w:rsidR="009B3DFB" w:rsidRPr="00D41944">
        <w:rPr>
          <w:rFonts w:ascii="Arial" w:hAnsi="Arial" w:cs="Arial"/>
          <w:b/>
        </w:rPr>
        <w:t xml:space="preserve">- </w:t>
      </w:r>
      <w:r w:rsidR="00C00AF2" w:rsidRPr="00D41944">
        <w:rPr>
          <w:rFonts w:ascii="Arial" w:hAnsi="Arial" w:cs="Arial"/>
          <w:b/>
        </w:rPr>
        <w:t>PV</w:t>
      </w:r>
    </w:p>
    <w:p w14:paraId="04C19D56" w14:textId="188C1716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D41944">
        <w:rPr>
          <w:noProof/>
          <w:sz w:val="22"/>
          <w:szCs w:val="22"/>
        </w:rPr>
        <w:t xml:space="preserve"> </w:t>
      </w:r>
    </w:p>
    <w:p w14:paraId="12BD9262" w14:textId="658ED57F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D41944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D41944">
        <w:rPr>
          <w:noProof/>
          <w:sz w:val="22"/>
          <w:szCs w:val="22"/>
        </w:rPr>
        <w:t xml:space="preserve"> </w:t>
      </w:r>
    </w:p>
    <w:p w14:paraId="0DA57E8A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D41944">
        <w:rPr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B2A6C32" w14:textId="49DA3501" w:rsidR="00616DA6" w:rsidRPr="00D41944" w:rsidRDefault="009B3DFB" w:rsidP="00616DA6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D41944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D41944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D41944">
        <w:rPr>
          <w:rFonts w:ascii="Arial" w:hAnsi="Arial" w:cs="Arial"/>
          <w:color w:val="000000"/>
          <w:sz w:val="22"/>
          <w:szCs w:val="22"/>
          <w:lang w:val="pt-BR"/>
        </w:rPr>
        <w:t xml:space="preserve">, ao Executivo Municipal, </w:t>
      </w:r>
      <w:r w:rsidR="00C00AF2" w:rsidRPr="00D41944">
        <w:rPr>
          <w:rFonts w:ascii="Arial" w:hAnsi="Arial" w:cs="Arial"/>
          <w:sz w:val="22"/>
          <w:szCs w:val="22"/>
          <w:lang w:val="pt-BR"/>
        </w:rPr>
        <w:t>que tome as providências necessárias para garantir o correto pagamento do Fundo de Garantia do Tempo de Serviço (FGTS) aos profissionais contratados pelo Processo Seletivo Simplificado (PSS).</w:t>
      </w:r>
    </w:p>
    <w:p w14:paraId="5330477F" w14:textId="04F7D4E9" w:rsidR="00C00AF2" w:rsidRPr="00D41944" w:rsidRDefault="00C00AF2" w:rsidP="00616DA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2AFB36E" w14:textId="77777777" w:rsidR="00D41944" w:rsidRPr="00D41944" w:rsidRDefault="00D41944" w:rsidP="00616DA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AE1D331" w14:textId="3FC2B1C3" w:rsidR="009B3DFB" w:rsidRPr="00D41944" w:rsidRDefault="009B3DFB" w:rsidP="00616DA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D41944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146FAF22" w14:textId="19835310" w:rsidR="009B3DFB" w:rsidRPr="00D41944" w:rsidRDefault="009B3DFB" w:rsidP="009B3DF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</w:p>
    <w:p w14:paraId="1DCC92E7" w14:textId="77777777" w:rsidR="00D41944" w:rsidRPr="00D41944" w:rsidRDefault="00D41944" w:rsidP="00D4194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41944">
        <w:rPr>
          <w:rFonts w:ascii="Arial" w:hAnsi="Arial" w:cs="Arial"/>
          <w:sz w:val="22"/>
          <w:szCs w:val="22"/>
        </w:rPr>
        <w:t xml:space="preserve">Os servidores contratados sob o regime de PSS não possuem estabilidade, uma vez que seu vínculo é temporário e precário. Diante dessa realidade, o Supremo Tribunal Federal (STF), por meio da </w:t>
      </w:r>
      <w:r w:rsidRPr="00D41944">
        <w:rPr>
          <w:rStyle w:val="Forte"/>
          <w:rFonts w:ascii="Arial" w:hAnsi="Arial" w:cs="Arial"/>
          <w:sz w:val="22"/>
          <w:szCs w:val="22"/>
        </w:rPr>
        <w:t>Repercussão Geral no RE 1.066.677</w:t>
      </w:r>
      <w:r w:rsidRPr="00D41944">
        <w:rPr>
          <w:rFonts w:ascii="Arial" w:hAnsi="Arial" w:cs="Arial"/>
          <w:sz w:val="22"/>
          <w:szCs w:val="22"/>
        </w:rPr>
        <w:t>, decidiu que é obrigatório o recolhimento do FGTS para servidores contratados temporariamente, uma vez que a ausência desse direito os colocaria em condição de desigualdade em relação aos trabalhadores regidos pela Consolidação das Leis do Trabalho (CLT).</w:t>
      </w:r>
    </w:p>
    <w:p w14:paraId="4C2C7924" w14:textId="0B1BFE91" w:rsidR="00D41944" w:rsidRDefault="00D41944" w:rsidP="00D4194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41944">
        <w:rPr>
          <w:rFonts w:ascii="Arial" w:hAnsi="Arial" w:cs="Arial"/>
          <w:sz w:val="22"/>
          <w:szCs w:val="22"/>
        </w:rPr>
        <w:t>O não recolhimento do FGTS aos contratados via PSS pode gerar passivos trabalhistas significativos para o município, além de representar uma violação dos direitos trabalhistas desses profissionais, que já enfrentam a insegurança da contratação temporária. Dessa forma, é imprescindível que o Executivo adote as medidas necessárias para a regularização imediata dessa obrigação, garantindo o cumprimento da legislação vigente e respeitando os direitos fundamentais desses trabalhadores.</w:t>
      </w:r>
    </w:p>
    <w:p w14:paraId="4C01BD38" w14:textId="0C71EB6E" w:rsidR="007B0EBA" w:rsidRPr="00D41944" w:rsidRDefault="007B0EBA" w:rsidP="007B0EB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B0EBA">
        <w:rPr>
          <w:rFonts w:ascii="Arial" w:hAnsi="Arial" w:cs="Arial"/>
          <w:sz w:val="22"/>
          <w:szCs w:val="22"/>
        </w:rPr>
        <w:t xml:space="preserve">Além disso, o entendimento do </w:t>
      </w:r>
      <w:r w:rsidRPr="007B0EBA">
        <w:rPr>
          <w:rStyle w:val="Forte"/>
          <w:rFonts w:ascii="Arial" w:hAnsi="Arial" w:cs="Arial"/>
          <w:sz w:val="22"/>
          <w:szCs w:val="22"/>
        </w:rPr>
        <w:t>Tribunal Superior do Trabalho (TST), consolidado na Súmula 363</w:t>
      </w:r>
      <w:r w:rsidRPr="007B0EBA">
        <w:rPr>
          <w:rFonts w:ascii="Arial" w:hAnsi="Arial" w:cs="Arial"/>
          <w:sz w:val="22"/>
          <w:szCs w:val="22"/>
        </w:rPr>
        <w:t>, reforça que a contratação de servidores sem prévia aprovação em concurso público apenas gera direito ao recebimento da contraprestação pactuada, dos valores correspondentes aos depósitos do FGTS e, se cabível, de salários retidos</w:t>
      </w:r>
      <w:r>
        <w:rPr>
          <w:rFonts w:ascii="Arial" w:hAnsi="Arial" w:cs="Arial"/>
          <w:sz w:val="22"/>
          <w:szCs w:val="22"/>
        </w:rPr>
        <w:t>.</w:t>
      </w:r>
    </w:p>
    <w:p w14:paraId="5E1646F5" w14:textId="333A8308" w:rsidR="00D41944" w:rsidRPr="00D41944" w:rsidRDefault="00D41944" w:rsidP="00D4194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41944">
        <w:rPr>
          <w:rFonts w:ascii="Arial" w:hAnsi="Arial" w:cs="Arial"/>
          <w:sz w:val="22"/>
          <w:szCs w:val="22"/>
        </w:rPr>
        <w:t>Sendo assim, reiteramos a importância dessa medida e solicitamos que a administração municipal tome as providências cabíveis para assegurar o correto pagamento do FGTS aos servidores contratados pelo PSS.</w:t>
      </w:r>
    </w:p>
    <w:p w14:paraId="3E3C162A" w14:textId="54063930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 w:rsidRPr="00D41944">
        <w:rPr>
          <w:rFonts w:ascii="Arial" w:hAnsi="Arial" w:cs="Arial"/>
          <w:color w:val="000000"/>
          <w:sz w:val="22"/>
          <w:szCs w:val="22"/>
        </w:rPr>
        <w:lastRenderedPageBreak/>
        <w:t xml:space="preserve">Sala das Sessões da Câmara Municipal de Vereadores de Francisco Beltrão, </w:t>
      </w:r>
      <w:r w:rsidR="00317A94" w:rsidRPr="00D41944">
        <w:rPr>
          <w:rFonts w:ascii="Arial" w:hAnsi="Arial" w:cs="Arial"/>
          <w:color w:val="000000"/>
          <w:sz w:val="22"/>
          <w:szCs w:val="22"/>
        </w:rPr>
        <w:t xml:space="preserve">11 </w:t>
      </w:r>
      <w:r w:rsidRPr="00D41944">
        <w:rPr>
          <w:rFonts w:ascii="Arial" w:hAnsi="Arial" w:cs="Arial"/>
          <w:color w:val="000000"/>
          <w:sz w:val="22"/>
          <w:szCs w:val="22"/>
        </w:rPr>
        <w:t xml:space="preserve">de </w:t>
      </w:r>
      <w:r w:rsidR="00317A94" w:rsidRPr="00D41944">
        <w:rPr>
          <w:rFonts w:ascii="Arial" w:hAnsi="Arial" w:cs="Arial"/>
          <w:color w:val="000000"/>
          <w:sz w:val="22"/>
          <w:szCs w:val="22"/>
        </w:rPr>
        <w:t>março</w:t>
      </w:r>
      <w:r w:rsidRPr="00D41944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222B2AAB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10B5776" w14:textId="77777777" w:rsidR="009B3DFB" w:rsidRDefault="009B3DFB" w:rsidP="00D41944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1AA743F" w14:textId="77777777" w:rsidR="00D41944" w:rsidRDefault="00D41944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>TIAGO CORREA</w:t>
      </w:r>
    </w:p>
    <w:p w14:paraId="43D6F352" w14:textId="2672D117" w:rsidR="00D22642" w:rsidRPr="00D41944" w:rsidRDefault="009B3DFB" w:rsidP="00D41944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sectPr w:rsidR="00D22642" w:rsidRPr="00D41944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5182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5182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5182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5182B"/>
    <w:rsid w:val="00317A94"/>
    <w:rsid w:val="003D7393"/>
    <w:rsid w:val="004364FB"/>
    <w:rsid w:val="00616DA6"/>
    <w:rsid w:val="007B0EBA"/>
    <w:rsid w:val="009326C8"/>
    <w:rsid w:val="009B3DFB"/>
    <w:rsid w:val="00C00AF2"/>
    <w:rsid w:val="00C801BE"/>
    <w:rsid w:val="00D22642"/>
    <w:rsid w:val="00D41944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D41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41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8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339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2025-03-11T13:23:00Z</cp:lastPrinted>
  <dcterms:created xsi:type="dcterms:W3CDTF">2025-03-11T13:18:00Z</dcterms:created>
  <dcterms:modified xsi:type="dcterms:W3CDTF">2025-03-12T12:21:00Z</dcterms:modified>
</cp:coreProperties>
</file>