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8E1D2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30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B57F89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15</w:t>
      </w:r>
      <w:r w:rsidR="00063E97" w:rsidRPr="001826BB">
        <w:rPr>
          <w:rFonts w:ascii="Arial" w:hAnsi="Arial" w:cs="Arial"/>
          <w:b/>
        </w:rPr>
        <w:t>/</w:t>
      </w:r>
      <w:r w:rsidR="00CB5866">
        <w:rPr>
          <w:rFonts w:ascii="Arial" w:hAnsi="Arial" w:cs="Arial"/>
          <w:b/>
        </w:rPr>
        <w:t>outubro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FF578F">
        <w:rPr>
          <w:rFonts w:ascii="Arial" w:hAnsi="Arial" w:cs="Arial"/>
        </w:rPr>
        <w:t>tação da ata nº 29</w:t>
      </w:r>
      <w:r w:rsidR="00643876" w:rsidRPr="001826BB">
        <w:rPr>
          <w:rFonts w:ascii="Arial" w:hAnsi="Arial" w:cs="Arial"/>
        </w:rPr>
        <w:t xml:space="preserve">/2020, do </w:t>
      </w:r>
      <w:r w:rsidR="00FF578F">
        <w:rPr>
          <w:rFonts w:ascii="Arial" w:hAnsi="Arial" w:cs="Arial"/>
        </w:rPr>
        <w:t>dia 08</w:t>
      </w:r>
      <w:r w:rsidR="00A306C6">
        <w:rPr>
          <w:rFonts w:ascii="Arial" w:hAnsi="Arial" w:cs="Arial"/>
        </w:rPr>
        <w:t xml:space="preserve"> de outu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251E10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8A58E4" w:rsidRPr="008A58E4" w:rsidRDefault="008A58E4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109/2020 - SMAD – </w:t>
      </w:r>
      <w:r>
        <w:rPr>
          <w:rFonts w:ascii="Arial" w:hAnsi="Arial" w:cs="Arial"/>
        </w:rPr>
        <w:t>Encaminha Balancete Receita/Despesa</w:t>
      </w:r>
      <w:r w:rsidR="00502EC0">
        <w:rPr>
          <w:rFonts w:ascii="Arial" w:hAnsi="Arial" w:cs="Arial"/>
        </w:rPr>
        <w:t xml:space="preserve"> Setembro/2020.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030E7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030E7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030E7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6030E7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9B5648">
              <w:rPr>
                <w:rFonts w:ascii="Arial" w:hAnsi="Arial" w:cs="Arial"/>
              </w:rPr>
              <w:t>Zanette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9B5648">
              <w:rPr>
                <w:rFonts w:ascii="Arial" w:hAnsi="Arial" w:cs="Arial"/>
              </w:rPr>
              <w:t>João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 w:rsidR="009B5648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6030E7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 w:rsidR="009B5648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E36C82" w:rsidRPr="00B33ADA" w:rsidRDefault="00B33ADA" w:rsidP="00D33E6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200114 PP nº 032/2020 - </w:t>
      </w:r>
      <w:r w:rsidRPr="00B33ADA">
        <w:rPr>
          <w:rFonts w:ascii="Arial" w:hAnsi="Arial" w:cs="Arial"/>
          <w:color w:val="212529"/>
        </w:rPr>
        <w:t xml:space="preserve">Reitero novamente o pedido para que o Executivo Municipal providencie através da Secretaria de Obras e priorize a manutenção das seguintes ruas: Rua Visconde de </w:t>
      </w:r>
      <w:proofErr w:type="spellStart"/>
      <w:r w:rsidRPr="00B33ADA">
        <w:rPr>
          <w:rFonts w:ascii="Arial" w:hAnsi="Arial" w:cs="Arial"/>
          <w:color w:val="212529"/>
        </w:rPr>
        <w:t>Itaboray</w:t>
      </w:r>
      <w:proofErr w:type="spellEnd"/>
      <w:r w:rsidRPr="00B33ADA">
        <w:rPr>
          <w:rFonts w:ascii="Arial" w:hAnsi="Arial" w:cs="Arial"/>
          <w:color w:val="212529"/>
        </w:rPr>
        <w:t xml:space="preserve">, Marques do Paraná, Don Feliciano, Senador Florêncio nas imediações da Escola Norberto, Airton Senna, Rua da Estação, Rua da Figueira, Daniel </w:t>
      </w:r>
      <w:proofErr w:type="spellStart"/>
      <w:r w:rsidRPr="00B33ADA">
        <w:rPr>
          <w:rFonts w:ascii="Arial" w:hAnsi="Arial" w:cs="Arial"/>
          <w:color w:val="212529"/>
        </w:rPr>
        <w:t>Balbão</w:t>
      </w:r>
      <w:proofErr w:type="spellEnd"/>
      <w:r w:rsidRPr="00B33ADA">
        <w:rPr>
          <w:rFonts w:ascii="Arial" w:hAnsi="Arial" w:cs="Arial"/>
          <w:color w:val="212529"/>
        </w:rPr>
        <w:t xml:space="preserve">, Adão </w:t>
      </w:r>
      <w:proofErr w:type="spellStart"/>
      <w:r w:rsidRPr="00B33ADA">
        <w:rPr>
          <w:rFonts w:ascii="Arial" w:hAnsi="Arial" w:cs="Arial"/>
          <w:color w:val="212529"/>
        </w:rPr>
        <w:t>Albanus</w:t>
      </w:r>
      <w:proofErr w:type="spellEnd"/>
      <w:r w:rsidRPr="00B33ADA">
        <w:rPr>
          <w:rFonts w:ascii="Arial" w:hAnsi="Arial" w:cs="Arial"/>
          <w:color w:val="212529"/>
        </w:rPr>
        <w:t>, Conde de Porto Alegre, Buarque de Macedo, São João...ruas da cidade.</w:t>
      </w:r>
      <w:r>
        <w:rPr>
          <w:rFonts w:ascii="Arial" w:hAnsi="Arial" w:cs="Arial"/>
          <w:color w:val="212529"/>
        </w:rPr>
        <w:t xml:space="preserve"> Autoria: </w:t>
      </w:r>
      <w:bookmarkStart w:id="0" w:name="_GoBack"/>
      <w:bookmarkEnd w:id="0"/>
      <w:r>
        <w:rPr>
          <w:rFonts w:ascii="Arial" w:hAnsi="Arial" w:cs="Arial"/>
          <w:color w:val="212529"/>
        </w:rPr>
        <w:t>Vera. Chica.</w:t>
      </w:r>
    </w:p>
    <w:p w:rsidR="00B33ADA" w:rsidRDefault="00B33ADA" w:rsidP="00D33E6C">
      <w:pPr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6D3B22" w:rsidRPr="00E36C82" w:rsidRDefault="006D3B22" w:rsidP="006D3B22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200113 PLE nº 032/2020- </w:t>
      </w:r>
      <w:r>
        <w:rPr>
          <w:rFonts w:ascii="Arial" w:hAnsi="Arial" w:cs="Arial"/>
        </w:rPr>
        <w:t>Suspende o prazo de validade do Concurso Público Municipal nº 01/2018.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451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B73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0E7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2"/>
    <w:rsid w:val="006D3B2A"/>
    <w:rsid w:val="006D41A0"/>
    <w:rsid w:val="006E3F46"/>
    <w:rsid w:val="006E60D5"/>
    <w:rsid w:val="006E6CA5"/>
    <w:rsid w:val="006F1A89"/>
    <w:rsid w:val="006F297A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58E4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1D25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E3FD9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D7C1C-435E-4A7A-BB06-F12DC84C5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2185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430</cp:revision>
  <cp:lastPrinted>2020-09-23T12:01:00Z</cp:lastPrinted>
  <dcterms:created xsi:type="dcterms:W3CDTF">2019-10-02T16:41:00Z</dcterms:created>
  <dcterms:modified xsi:type="dcterms:W3CDTF">2020-10-14T14:15:00Z</dcterms:modified>
</cp:coreProperties>
</file>