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ind w:left="2127" w:firstLine="709"/>
        <w:rPr/>
      </w:pPr>
      <w:r>
        <w:rPr>
          <w:rFonts w:eastAsia="Arial Unicode MS" w:ascii="Palatino Linotype" w:hAnsi="Palatino Linotype"/>
          <w:b/>
          <w:bCs/>
          <w:i/>
          <w:iCs/>
          <w:sz w:val="32"/>
          <w:szCs w:val="32"/>
        </w:rPr>
        <w:t xml:space="preserve">Requerimento nº </w:t>
      </w:r>
      <w:r>
        <w:rPr>
          <w:rFonts w:eastAsia="Arial Unicode MS" w:ascii="Palatino Linotype" w:hAnsi="Palatino Linotype"/>
          <w:b/>
          <w:bCs/>
          <w:i/>
          <w:iCs/>
          <w:sz w:val="32"/>
          <w:szCs w:val="32"/>
        </w:rPr>
        <w:t>129</w:t>
      </w:r>
      <w:r>
        <w:rPr>
          <w:rFonts w:eastAsia="Arial Unicode MS" w:ascii="Palatino Linotype" w:hAnsi="Palatino Linotype"/>
          <w:b/>
          <w:bCs/>
          <w:i/>
          <w:iCs/>
          <w:sz w:val="32"/>
          <w:szCs w:val="32"/>
        </w:rPr>
        <w:t>/2018</w:t>
      </w:r>
    </w:p>
    <w:p>
      <w:pPr>
        <w:pStyle w:val="Standard"/>
        <w:ind w:left="2127" w:firstLine="709"/>
        <w:rPr>
          <w:rFonts w:ascii="Palatino Linotype" w:hAnsi="Palatino Linotype" w:eastAsia="Arial Unicode MS"/>
          <w:b/>
          <w:b/>
          <w:bCs/>
          <w:i/>
          <w:i/>
          <w:iCs/>
          <w:sz w:val="32"/>
          <w:szCs w:val="32"/>
        </w:rPr>
      </w:pPr>
      <w:r>
        <w:rPr>
          <w:rFonts w:eastAsia="Arial Unicode MS" w:ascii="Palatino Linotype" w:hAnsi="Palatino Linotype"/>
          <w:b/>
          <w:bCs/>
          <w:i/>
          <w:iCs/>
          <w:sz w:val="32"/>
          <w:szCs w:val="32"/>
        </w:rPr>
      </w:r>
    </w:p>
    <w:p>
      <w:pPr>
        <w:pStyle w:val="Normal"/>
        <w:spacing w:lineRule="auto" w:line="240"/>
        <w:jc w:val="center"/>
        <w:rPr>
          <w:rFonts w:ascii="Times New Roman" w:hAnsi="Times New Roman" w:eastAsia="Arial Unicode MS"/>
          <w:i/>
          <w:i/>
          <w:iCs/>
          <w:sz w:val="28"/>
          <w:szCs w:val="28"/>
        </w:rPr>
      </w:pPr>
      <w:r>
        <w:rPr>
          <w:rFonts w:eastAsia="Arial Unicode MS" w:ascii="Times New Roman" w:hAnsi="Times New Roman"/>
          <w:i/>
          <w:iCs/>
          <w:sz w:val="22"/>
          <w:szCs w:val="22"/>
        </w:rPr>
        <w:t>“</w:t>
      </w:r>
      <w:r>
        <w:rPr>
          <w:rFonts w:eastAsia="Arial Unicode MS" w:ascii="Times New Roman" w:hAnsi="Times New Roman"/>
          <w:i/>
          <w:iCs/>
          <w:sz w:val="22"/>
          <w:szCs w:val="22"/>
        </w:rPr>
        <w:t>Questiona se as ruas do Conjunto Habitacional no Bairro dos Cotianos estão aptas a receber denominação.”</w:t>
      </w:r>
    </w:p>
    <w:p>
      <w:pPr>
        <w:pStyle w:val="Standard"/>
        <w:rPr>
          <w:rFonts w:ascii="Palatino Linotype" w:hAnsi="Palatino Linotype" w:eastAsia="Arial Unicode MS"/>
          <w:i/>
          <w:i/>
          <w:iCs/>
          <w:sz w:val="28"/>
          <w:szCs w:val="28"/>
        </w:rPr>
      </w:pPr>
      <w:r>
        <w:rPr>
          <w:rFonts w:eastAsia="Arial Unicode MS" w:ascii="Palatino Linotype" w:hAnsi="Palatino Linotype"/>
          <w:i/>
          <w:iCs/>
          <w:sz w:val="28"/>
          <w:szCs w:val="28"/>
        </w:rPr>
      </w:r>
    </w:p>
    <w:p>
      <w:pPr>
        <w:pStyle w:val="Standard"/>
        <w:ind w:firstLine="709"/>
        <w:rPr>
          <w:rFonts w:ascii="Palatino Linotype" w:hAnsi="Palatino Linotype" w:eastAsia="Arial Unicode MS"/>
          <w:i/>
          <w:i/>
          <w:iCs/>
          <w:sz w:val="28"/>
          <w:szCs w:val="28"/>
        </w:rPr>
      </w:pPr>
      <w:r>
        <w:rPr>
          <w:rFonts w:eastAsia="Arial Unicode MS" w:ascii="Palatino Linotype" w:hAnsi="Palatino Linotype"/>
          <w:i/>
          <w:iCs/>
          <w:sz w:val="28"/>
          <w:szCs w:val="28"/>
        </w:rPr>
      </w:r>
    </w:p>
    <w:p>
      <w:pPr>
        <w:pStyle w:val="Standard"/>
        <w:ind w:firstLine="709"/>
        <w:rPr>
          <w:rFonts w:ascii="Palatino Linotype" w:hAnsi="Palatino Linotype" w:eastAsia="Arial Unicode MS"/>
          <w:i/>
          <w:i/>
          <w:iCs/>
          <w:sz w:val="28"/>
          <w:szCs w:val="28"/>
        </w:rPr>
      </w:pPr>
      <w:r>
        <w:rPr>
          <w:rFonts w:eastAsia="Arial Unicode MS" w:ascii="Palatino Linotype" w:hAnsi="Palatino Linotype"/>
          <w:i/>
          <w:iCs/>
          <w:sz w:val="28"/>
          <w:szCs w:val="28"/>
        </w:rPr>
      </w:r>
    </w:p>
    <w:p>
      <w:pPr>
        <w:pStyle w:val="Standard"/>
        <w:ind w:firstLine="709"/>
        <w:rPr>
          <w:rFonts w:ascii="Palatino Linotype" w:hAnsi="Palatino Linotype" w:eastAsia="Arial Unicode MS"/>
          <w:i/>
          <w:i/>
          <w:iCs/>
          <w:sz w:val="28"/>
          <w:szCs w:val="28"/>
        </w:rPr>
      </w:pPr>
      <w:r>
        <w:rPr>
          <w:rFonts w:eastAsia="Arial Unicode MS" w:ascii="Palatino Linotype" w:hAnsi="Palatino Linotype"/>
          <w:i/>
          <w:iCs/>
          <w:sz w:val="28"/>
          <w:szCs w:val="28"/>
        </w:rPr>
      </w:r>
    </w:p>
    <w:p>
      <w:pPr>
        <w:pStyle w:val="Standard"/>
        <w:ind w:firstLine="709"/>
        <w:rPr>
          <w:rFonts w:ascii="Palatino Linotype" w:hAnsi="Palatino Linotype" w:eastAsia="Arial Unicode MS"/>
          <w:i/>
          <w:i/>
          <w:iCs/>
          <w:sz w:val="28"/>
          <w:szCs w:val="28"/>
        </w:rPr>
      </w:pPr>
      <w:r>
        <w:rPr>
          <w:rFonts w:eastAsia="Arial Unicode MS" w:ascii="Palatino Linotype" w:hAnsi="Palatino Linotype"/>
          <w:i/>
          <w:iCs/>
          <w:sz w:val="28"/>
          <w:szCs w:val="28"/>
        </w:rPr>
      </w:r>
    </w:p>
    <w:p>
      <w:pPr>
        <w:pStyle w:val="Normal"/>
        <w:spacing w:lineRule="auto" w:line="276"/>
        <w:ind w:hanging="0"/>
        <w:jc w:val="both"/>
        <w:rPr>
          <w:rFonts w:ascii="Times New Roman" w:hAnsi="Times New Roman" w:eastAsia="Arial Unicode MS"/>
          <w:b/>
          <w:b/>
          <w:bCs/>
          <w:i w:val="false"/>
          <w:i w:val="false"/>
          <w:iCs w:val="false"/>
          <w:sz w:val="24"/>
          <w:szCs w:val="24"/>
        </w:rPr>
      </w:pPr>
      <w:r>
        <w:rPr>
          <w:rFonts w:eastAsia="Arial Unicode MS" w:ascii="Times New Roman" w:hAnsi="Times New Roman"/>
          <w:b/>
          <w:bCs/>
          <w:i w:val="false"/>
          <w:iCs w:val="false"/>
          <w:sz w:val="24"/>
          <w:szCs w:val="24"/>
        </w:rPr>
        <w:t>Senhor Presidente:</w:t>
      </w:r>
    </w:p>
    <w:p>
      <w:pPr>
        <w:pStyle w:val="Normal"/>
        <w:spacing w:lineRule="auto" w:line="276"/>
        <w:ind w:firstLine="709"/>
        <w:jc w:val="both"/>
        <w:rPr>
          <w:rFonts w:ascii="Times New Roman" w:hAnsi="Times New Roman" w:eastAsia="Arial Unicode MS"/>
          <w:i w:val="false"/>
          <w:i w:val="false"/>
          <w:iCs w:val="false"/>
          <w:sz w:val="24"/>
          <w:szCs w:val="24"/>
        </w:rPr>
      </w:pPr>
      <w:r>
        <w:rPr>
          <w:rFonts w:eastAsia="Arial Unicode MS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Times New Roman" w:hAnsi="Times New Roman" w:eastAsia="Arial Unicode MS" w:cs="Palatino Linotype"/>
          <w:i w:val="false"/>
          <w:i w:val="false"/>
          <w:iCs w:val="false"/>
          <w:sz w:val="24"/>
          <w:szCs w:val="24"/>
        </w:rPr>
      </w:pPr>
      <w:r>
        <w:rPr>
          <w:rFonts w:eastAsia="Arial Unicode MS" w:cs="Palatino Linotype" w:ascii="Times New Roman" w:hAnsi="Times New Roman"/>
          <w:i w:val="false"/>
          <w:iCs w:val="false"/>
          <w:sz w:val="24"/>
          <w:szCs w:val="24"/>
        </w:rPr>
        <w:tab/>
        <w:t>Requeiro à Mesa, ouvido o Egrégio Plenário e atendidas as demais disposições regimentais, que seja oficiado o Senhor Prefeito, solicitando resposta ao seguinte questionamento:</w:t>
      </w:r>
    </w:p>
    <w:p>
      <w:pPr>
        <w:pStyle w:val="Normal"/>
        <w:numPr>
          <w:ilvl w:val="0"/>
          <w:numId w:val="1"/>
        </w:numPr>
        <w:spacing w:lineRule="auto" w:line="240"/>
        <w:jc w:val="both"/>
        <w:rPr/>
      </w:pPr>
      <w:r>
        <w:rPr>
          <w:rFonts w:eastAsia="Arial Unicode MS" w:cs="Palatino Linotype" w:ascii="Times New Roman" w:hAnsi="Times New Roman"/>
          <w:i w:val="false"/>
          <w:iCs w:val="false"/>
          <w:sz w:val="24"/>
          <w:szCs w:val="24"/>
        </w:rPr>
        <w:t>As ruas do Conjunto Habitacional, Bairro dos Cotianos, estão aptas a receber denominação? Se sim, favor encaminhar certidão atestando a aptidão, bem como o croqui do local.</w:t>
      </w:r>
    </w:p>
    <w:p>
      <w:pPr>
        <w:pStyle w:val="Normal"/>
        <w:spacing w:lineRule="auto" w:line="240"/>
        <w:ind w:firstLine="705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76"/>
        <w:ind w:firstLine="705"/>
        <w:jc w:val="both"/>
        <w:rPr>
          <w:sz w:val="18"/>
          <w:szCs w:val="18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>Requeiro, ainda, que seja encaminhado a esta Casa somente informações de domínio público.</w:t>
      </w:r>
    </w:p>
    <w:p>
      <w:pPr>
        <w:pStyle w:val="Normal"/>
        <w:spacing w:lineRule="auto" w:line="276"/>
        <w:ind w:firstLine="705"/>
        <w:jc w:val="both"/>
        <w:rPr>
          <w:rFonts w:ascii="Times New Roman" w:hAnsi="Times New Roman"/>
          <w:i w:val="false"/>
          <w:i w:val="false"/>
          <w:iCs w:val="false"/>
          <w:sz w:val="18"/>
          <w:szCs w:val="18"/>
        </w:rPr>
      </w:pPr>
      <w:r>
        <w:rPr>
          <w:rFonts w:ascii="Times New Roman" w:hAnsi="Times New Roman"/>
          <w:i w:val="false"/>
          <w:iCs w:val="false"/>
          <w:sz w:val="18"/>
          <w:szCs w:val="18"/>
        </w:rPr>
      </w:r>
    </w:p>
    <w:p>
      <w:pPr>
        <w:pStyle w:val="Normal"/>
        <w:spacing w:lineRule="auto" w:line="276"/>
        <w:ind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>Justificativa</w:t>
      </w:r>
    </w:p>
    <w:p>
      <w:pPr>
        <w:pStyle w:val="Normal"/>
        <w:spacing w:lineRule="auto" w:line="276"/>
        <w:ind w:hanging="0"/>
        <w:jc w:val="both"/>
        <w:rPr/>
      </w:pPr>
      <w:r>
        <w:rPr>
          <w:rStyle w:val="Fontepargpadro"/>
          <w:rFonts w:eastAsia="Arial Unicode MS" w:ascii="Times New Roman" w:hAnsi="Times New Roman"/>
          <w:i w:val="false"/>
          <w:iCs w:val="false"/>
          <w:sz w:val="24"/>
          <w:szCs w:val="24"/>
        </w:rPr>
        <w:tab/>
        <w:t xml:space="preserve"> </w:t>
      </w:r>
      <w:r>
        <w:rPr>
          <w:rStyle w:val="Fontepargpadro"/>
          <w:rFonts w:eastAsia="Arial Unicode MS" w:ascii="Times New Roman" w:hAnsi="Times New Roman"/>
          <w:i w:val="false"/>
          <w:iCs w:val="false"/>
          <w:kern w:val="0"/>
          <w:sz w:val="24"/>
          <w:szCs w:val="24"/>
        </w:rPr>
        <w:t>Esse pedido visa juntar os documentos necessários que permitam a elaboração de Projeto de Lei com o intuito de denominar duas ruas do Conjunto Habitacional para os Senhores: Jorge Shimizu (ex-vereador e ex-vice-prefeito) e Thoshiro Enomoto (ex-vereador e ex-vice-prefeito).</w:t>
      </w:r>
    </w:p>
    <w:p>
      <w:pPr>
        <w:pStyle w:val="Normal"/>
        <w:spacing w:lineRule="auto" w:line="276"/>
        <w:ind w:hanging="0"/>
        <w:jc w:val="both"/>
        <w:rPr>
          <w:sz w:val="20"/>
          <w:szCs w:val="20"/>
        </w:rPr>
      </w:pPr>
      <w:r>
        <w:rPr>
          <w:rStyle w:val="Fontepargpadro"/>
          <w:rFonts w:eastAsia="Arial Unicode MS" w:ascii="Times New Roman" w:hAnsi="Times New Roman"/>
          <w:i w:val="false"/>
          <w:iCs w:val="false"/>
          <w:kern w:val="0"/>
          <w:sz w:val="24"/>
          <w:szCs w:val="24"/>
        </w:rPr>
        <w:tab/>
        <w:t xml:space="preserve">Trata-se de justa e merecida homenagem à memória desses ilustres cidadãos piadadenses, bem como aos seus familiares, que seguem trabalhando e contribuindo para o progresso e desenvolvimento da cidade. </w:t>
      </w:r>
    </w:p>
    <w:p>
      <w:pPr>
        <w:pStyle w:val="Standard"/>
        <w:jc w:val="both"/>
        <w:rPr>
          <w:rFonts w:ascii="Times New Roman" w:hAnsi="Times New Roman"/>
          <w:i w:val="false"/>
          <w:i w:val="false"/>
          <w:iCs w:val="false"/>
          <w:sz w:val="18"/>
          <w:szCs w:val="18"/>
        </w:rPr>
      </w:pPr>
      <w:r>
        <w:rPr>
          <w:i w:val="false"/>
          <w:iCs w:val="false"/>
          <w:sz w:val="18"/>
          <w:szCs w:val="18"/>
        </w:rPr>
        <w:tab/>
        <w:t xml:space="preserve"> </w:t>
      </w:r>
    </w:p>
    <w:p>
      <w:pPr>
        <w:pStyle w:val="Standard"/>
        <w:jc w:val="both"/>
        <w:rPr>
          <w:rFonts w:eastAsia="Arial Unicode MS" w:cs="Palatino Linotype"/>
        </w:rPr>
      </w:pPr>
      <w:r>
        <w:rPr>
          <w:rFonts w:eastAsia="Arial Unicode MS" w:cs="Palatino Linotype"/>
        </w:rPr>
      </w:r>
    </w:p>
    <w:p>
      <w:pPr>
        <w:pStyle w:val="Standard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eastAsia="Arial Unicode MS" w:cs="Palatino Linotype"/>
          <w:i w:val="false"/>
          <w:iCs w:val="false"/>
          <w:sz w:val="24"/>
          <w:szCs w:val="24"/>
        </w:rPr>
        <w:tab/>
        <w:t>Plenário Vereador Roberto Rolim da Silva, 29 de novembro de 2018.</w:t>
      </w:r>
    </w:p>
    <w:p>
      <w:pPr>
        <w:pStyle w:val="Standard"/>
        <w:jc w:val="both"/>
        <w:rPr>
          <w:rFonts w:ascii="Times New Roman" w:hAnsi="Times New Roman" w:eastAsia="Arial Unicode MS" w:cs="Palatino Linotype"/>
          <w:b/>
          <w:b/>
          <w:bCs/>
          <w:i w:val="false"/>
          <w:i w:val="false"/>
          <w:iCs w:val="false"/>
          <w:sz w:val="24"/>
          <w:szCs w:val="24"/>
        </w:rPr>
      </w:pPr>
      <w:r>
        <w:rPr>
          <w:rFonts w:eastAsia="Arial Unicode MS" w:cs="Palatino Linotype"/>
          <w:b/>
          <w:bCs/>
          <w:i w:val="false"/>
          <w:iCs w:val="false"/>
          <w:sz w:val="24"/>
          <w:szCs w:val="24"/>
        </w:rPr>
      </w:r>
    </w:p>
    <w:p>
      <w:pPr>
        <w:pStyle w:val="Standard"/>
        <w:jc w:val="both"/>
        <w:rPr>
          <w:rFonts w:ascii="Times New Roman" w:hAnsi="Times New Roman" w:eastAsia="Arial Unicode MS" w:cs="Palatino Linotype"/>
          <w:b/>
          <w:b/>
          <w:bCs/>
          <w:i w:val="false"/>
          <w:i w:val="false"/>
          <w:iCs w:val="false"/>
          <w:sz w:val="20"/>
          <w:szCs w:val="20"/>
        </w:rPr>
      </w:pPr>
      <w:r>
        <w:rPr>
          <w:rFonts w:eastAsia="Arial Unicode MS" w:cs="Palatino Linotype"/>
          <w:b/>
          <w:bCs/>
          <w:i w:val="false"/>
          <w:iCs w:val="false"/>
          <w:sz w:val="20"/>
          <w:szCs w:val="20"/>
        </w:rPr>
      </w:r>
    </w:p>
    <w:p>
      <w:pPr>
        <w:pStyle w:val="Standard"/>
        <w:jc w:val="both"/>
        <w:rPr>
          <w:rFonts w:ascii="Times New Roman" w:hAnsi="Times New Roman" w:eastAsia="Arial Unicode MS" w:cs="Palatino Linotype"/>
          <w:b/>
          <w:b/>
          <w:bCs/>
          <w:i w:val="false"/>
          <w:i w:val="false"/>
          <w:iCs w:val="false"/>
          <w:sz w:val="20"/>
          <w:szCs w:val="20"/>
        </w:rPr>
      </w:pPr>
      <w:r>
        <w:rPr>
          <w:rFonts w:eastAsia="Arial Unicode MS" w:cs="Palatino Linotype"/>
          <w:b/>
          <w:bCs/>
          <w:i w:val="false"/>
          <w:iCs w:val="false"/>
          <w:sz w:val="20"/>
          <w:szCs w:val="20"/>
        </w:rPr>
      </w:r>
    </w:p>
    <w:p>
      <w:pPr>
        <w:pStyle w:val="Standard"/>
        <w:jc w:val="both"/>
        <w:rPr>
          <w:rFonts w:ascii="Times New Roman" w:hAnsi="Times New Roman" w:eastAsia="Arial Unicode MS" w:cs="Palatino Linotype"/>
          <w:b/>
          <w:b/>
          <w:bCs/>
          <w:i w:val="false"/>
          <w:i w:val="false"/>
          <w:iCs w:val="false"/>
          <w:sz w:val="20"/>
          <w:szCs w:val="20"/>
        </w:rPr>
      </w:pPr>
      <w:r>
        <w:rPr>
          <w:rFonts w:eastAsia="Arial Unicode MS" w:cs="Palatino Linotype"/>
          <w:b/>
          <w:bCs/>
          <w:i w:val="false"/>
          <w:iCs w:val="false"/>
          <w:sz w:val="20"/>
          <w:szCs w:val="20"/>
        </w:rPr>
      </w:r>
    </w:p>
    <w:p>
      <w:pPr>
        <w:pStyle w:val="Standard"/>
        <w:spacing w:lineRule="auto" w:line="240"/>
        <w:jc w:val="center"/>
        <w:rPr/>
      </w:pPr>
      <w:r>
        <w:rPr>
          <w:rFonts w:eastAsia="Arial Unicode MS" w:cs="Palatino Linotype"/>
          <w:b/>
          <w:bCs/>
          <w:i w:val="false"/>
          <w:iCs w:val="false"/>
          <w:sz w:val="24"/>
          <w:szCs w:val="24"/>
        </w:rPr>
        <w:t xml:space="preserve">Daniel Dias de Moraes </w:t>
      </w:r>
      <w:bookmarkStart w:id="0" w:name="_GoBack"/>
      <w:bookmarkEnd w:id="0"/>
      <w:r>
        <w:rPr>
          <w:rFonts w:eastAsia="Arial Unicode MS" w:cs="Palatino Linotype"/>
          <w:b/>
          <w:bCs/>
          <w:i w:val="false"/>
          <w:iCs w:val="false"/>
          <w:sz w:val="24"/>
          <w:szCs w:val="24"/>
        </w:rPr>
        <w:br/>
        <w:t xml:space="preserve">Vereador (PSB)  </w:t>
      </w:r>
    </w:p>
    <w:sectPr>
      <w:headerReference w:type="default" r:id="rId2"/>
      <w:type w:val="nextPage"/>
      <w:pgSz w:w="11906" w:h="16838"/>
      <w:pgMar w:left="1701" w:right="905" w:header="284" w:top="1417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Palatino Linotype"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andard"/>
      <w:ind w:left="992" w:hanging="0"/>
      <w:jc w:val="center"/>
      <w:rPr/>
    </w:pPr>
    <w:r>
      <w:rPr>
        <w:b/>
        <w:sz w:val="48"/>
        <w:szCs w:val="48"/>
      </w:rPr>
      <w:t xml:space="preserve">    </w:t>
    </w:r>
  </w:p>
  <w:p>
    <w:pPr>
      <w:pStyle w:val="Standard"/>
      <w:ind w:left="992" w:hanging="0"/>
      <w:jc w:val="center"/>
      <w:rPr/>
    </w:pPr>
    <w:r>
      <w:drawing>
        <wp:anchor behindDoc="1" distT="0" distB="0" distL="114300" distR="114300" simplePos="0" locked="0" layoutInCell="1" allowOverlap="1" relativeHeight="2">
          <wp:simplePos x="0" y="0"/>
          <wp:positionH relativeFrom="column">
            <wp:posOffset>-245745</wp:posOffset>
          </wp:positionH>
          <wp:positionV relativeFrom="paragraph">
            <wp:posOffset>27305</wp:posOffset>
          </wp:positionV>
          <wp:extent cx="1133475" cy="827405"/>
          <wp:effectExtent l="0" t="0" r="0" b="0"/>
          <wp:wrapNone/>
          <wp:docPr id="1" name="Imagem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</w:t>
    </w:r>
    <w:r>
      <w:rPr>
        <w:b/>
        <w:sz w:val="48"/>
        <w:szCs w:val="48"/>
      </w:rPr>
      <w:t xml:space="preserve"> </w:t>
    </w:r>
    <w:r>
      <w:rPr>
        <w:b/>
        <w:sz w:val="48"/>
        <w:szCs w:val="48"/>
      </w:rPr>
      <w:t>Câmara Municipal de Piedade</w:t>
    </w:r>
  </w:p>
  <w:p>
    <w:pPr>
      <w:pStyle w:val="Standard"/>
      <w:jc w:val="center"/>
      <w:rPr>
        <w:b/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</w:t>
    </w:r>
    <w:r>
      <w:rPr>
        <w:b/>
        <w:sz w:val="18"/>
        <w:szCs w:val="18"/>
      </w:rPr>
      <w:t>Praça Coronel João Rosa, 26 – Centro Piedade – SP - CEP 18170-000</w:t>
    </w:r>
  </w:p>
  <w:p>
    <w:pPr>
      <w:pStyle w:val="Standard"/>
      <w:ind w:left="992" w:hanging="0"/>
      <w:jc w:val="center"/>
      <w:rPr>
        <w:b/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>
      <w:rPr>
        <w:b/>
        <w:sz w:val="18"/>
        <w:szCs w:val="18"/>
      </w:rPr>
      <w:t>Telefone: (15) 3244-1377 - Site: www.camarapiedade.sp.gov.br</w:t>
    </w:r>
  </w:p>
  <w:p>
    <w:pPr>
      <w:pStyle w:val="Standard"/>
      <w:ind w:left="992" w:hanging="0"/>
      <w:jc w:val="center"/>
      <w:rPr/>
    </w:pPr>
    <w:r>
      <w:rPr>
        <w:sz w:val="18"/>
        <w:szCs w:val="18"/>
      </w:rPr>
      <w:t xml:space="preserve">       </w:t>
    </w:r>
    <w:r>
      <w:rPr>
        <w:sz w:val="18"/>
        <w:szCs w:val="18"/>
      </w:rPr>
      <w:t xml:space="preserve">E-mail: </w:t>
    </w:r>
    <w:hyperlink r:id="rId2">
      <w:r>
        <w:rPr>
          <w:rStyle w:val="LinkdaInternet"/>
          <w:sz w:val="18"/>
          <w:szCs w:val="18"/>
        </w:rPr>
        <w:t>contato@camarapiedade.sp.gov.br</w:t>
      </w:r>
    </w:hyperlink>
  </w:p>
  <w:p>
    <w:pPr>
      <w:pStyle w:val="Standard"/>
      <w:ind w:left="992" w:hanging="0"/>
      <w:jc w:val="center"/>
      <w:rPr>
        <w:sz w:val="18"/>
        <w:szCs w:val="18"/>
      </w:rPr>
    </w:pPr>
    <w:r>
      <w:rPr>
        <w:sz w:val="18"/>
        <w:szCs w:val="18"/>
      </w:rPr>
    </w:r>
  </w:p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8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6736b8"/>
    <w:rPr/>
  </w:style>
  <w:style w:type="character" w:styleId="RodapChar" w:customStyle="1">
    <w:name w:val="Rodapé Char"/>
    <w:basedOn w:val="DefaultParagraphFont"/>
    <w:link w:val="Rodap"/>
    <w:uiPriority w:val="99"/>
    <w:qFormat/>
    <w:rsid w:val="006736b8"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Fontepargpadro">
    <w:name w:val="Fonte parág. padrão"/>
    <w:qFormat/>
    <w:rPr/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sz w:val="18"/>
      <w:szCs w:val="1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6736b8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val="pt-BR"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6736b8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6736b8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hyperlink" Target="mailto:contato@camarapiedade.sp.gov.br" TargetMode="Externa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LibreOffice/6.1.0.3$Windows_x86 LibreOffice_project/efb621ed25068d70781dc026f7e9c5187a4decd1</Application>
  <Pages>1</Pages>
  <Words>195</Words>
  <Characters>1181</Characters>
  <CharactersWithSpaces>1444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2018-11-08T15:04:00Z</dcterms:created>
  <dc:creator>Edilaine de Oliveira Coutinho</dc:creator>
  <dc:description/>
  <dc:language>pt-BR</dc:language>
  <cp:lastModifiedBy/>
  <cp:lastPrinted>2018-11-28T10:47:00Z</cp:lastPrinted>
  <dcterms:modified xsi:type="dcterms:W3CDTF">2018-11-28T14:14:59Z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