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D3CA2" w14:textId="77777777" w:rsidR="00DF0208" w:rsidRDefault="00DF0208"/>
    <w:p w14:paraId="53CE04ED" w14:textId="77777777" w:rsidR="00E66BBE" w:rsidRPr="00E66BBE" w:rsidRDefault="00E66BBE" w:rsidP="00E66BB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E66B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PROJETO DE LEI Nº ___/2026</w:t>
      </w:r>
    </w:p>
    <w:p w14:paraId="219FD277" w14:textId="3EFE667A" w:rsidR="00E66BBE" w:rsidRDefault="00E66BBE" w:rsidP="00E66BBE">
      <w:pPr>
        <w:spacing w:before="100" w:beforeAutospacing="1" w:after="100" w:afterAutospacing="1" w:line="240" w:lineRule="auto"/>
        <w:ind w:left="1134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E66B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RECONHECE DÍVIDA DE EXERCÍCIO ANTERIOR E AUTORIZA O PAGAMENTO DE DESPESA PENDENTE DO EXERCÍCIO FINANCEIRO DE 2024, E DÁ OUTRAS PROVIDÊNCIAS.</w:t>
      </w:r>
    </w:p>
    <w:p w14:paraId="34D10F67" w14:textId="77777777" w:rsidR="00E66BBE" w:rsidRPr="00E66BBE" w:rsidRDefault="00E66BBE" w:rsidP="00E66BBE">
      <w:pPr>
        <w:spacing w:before="100" w:beforeAutospacing="1" w:after="100" w:afterAutospacing="1" w:line="240" w:lineRule="auto"/>
        <w:ind w:left="1134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663FC8B9" w14:textId="77777777" w:rsidR="0029292D" w:rsidRPr="0046276B" w:rsidRDefault="0029292D" w:rsidP="0029292D">
      <w:pPr>
        <w:pStyle w:val="Corpodetexto"/>
        <w:ind w:right="13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276B">
        <w:rPr>
          <w:rFonts w:ascii="Times New Roman" w:hAnsi="Times New Roman" w:cs="Times New Roman"/>
          <w:sz w:val="24"/>
          <w:szCs w:val="24"/>
        </w:rPr>
        <w:t>O Prefeito Municipal de Anchieta, Estado de Santa Catarina, no uso de suas atribuições legais que a lei lhe confere, submete à apreciação, análise e votação do Plenário da Câmara Municipal de Vereadores o seguinte projeto de lei:</w:t>
      </w:r>
    </w:p>
    <w:p w14:paraId="3A305578" w14:textId="0EB9B6DA" w:rsidR="00E66BBE" w:rsidRPr="00E66BBE" w:rsidRDefault="00E66BBE" w:rsidP="0029292D">
      <w:pPr>
        <w:spacing w:before="100" w:beforeAutospacing="1" w:after="100" w:afterAutospacing="1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6BB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t-BR"/>
          <w14:ligatures w14:val="none"/>
        </w:rPr>
        <w:t>Art. 1º.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  <w:t xml:space="preserve"> </w:t>
      </w: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Fica o Poder Executivo Municipal autorizado a reconhecer e efetuar o pagamento de despesa referente a exercício anterior, nos termos da legislação orçamentária e financeira vigente.</w:t>
      </w:r>
    </w:p>
    <w:p w14:paraId="6B6C09DD" w14:textId="1A9246DF" w:rsidR="00E66BBE" w:rsidRPr="00E66BBE" w:rsidRDefault="00E66BBE" w:rsidP="0029292D">
      <w:pPr>
        <w:spacing w:before="100" w:beforeAutospacing="1" w:after="100" w:afterAutospacing="1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6BB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t-BR"/>
          <w14:ligatures w14:val="none"/>
        </w:rPr>
        <w:t>Art. 2º.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t-BR"/>
          <w14:ligatures w14:val="none"/>
        </w:rPr>
        <w:t xml:space="preserve"> </w:t>
      </w: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O reconhecimento da dívida refere-se à prestação de serviços de mão de obra com Retroescavadeira 310L, devidamente executados e atestados pela Administração Municipal.</w:t>
      </w:r>
    </w:p>
    <w:p w14:paraId="382E4515" w14:textId="25CCB9E0" w:rsidR="00E66BBE" w:rsidRPr="00E66BBE" w:rsidRDefault="00E66BBE" w:rsidP="0029292D">
      <w:pPr>
        <w:spacing w:before="100" w:beforeAutospacing="1" w:after="100" w:afterAutospacing="1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6BBE">
        <w:rPr>
          <w:rFonts w:ascii="Times New Roman" w:eastAsia="Times New Roman" w:hAnsi="Times New Roman" w:cs="Times New Roman"/>
          <w:i/>
          <w:iCs/>
          <w:kern w:val="0"/>
          <w:sz w:val="27"/>
          <w:szCs w:val="27"/>
          <w:lang w:eastAsia="pt-BR"/>
          <w14:ligatures w14:val="none"/>
        </w:rPr>
        <w:t xml:space="preserve">Art. 3º. </w:t>
      </w: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 despesa corresponde à Nota Fiscal Eletrônica de Serviço nº 341, emitida em 23 de setembro de 2024, no valor de: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Pr="00E66B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R$ 2.970,00 (dois mil, novecentos e setenta reais)</w:t>
      </w: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</w:t>
      </w:r>
    </w:p>
    <w:p w14:paraId="54473F5D" w14:textId="0091DCF1" w:rsidR="00E66BBE" w:rsidRPr="00E66BBE" w:rsidRDefault="00E66BBE" w:rsidP="0029292D">
      <w:pPr>
        <w:spacing w:before="100" w:beforeAutospacing="1" w:after="100" w:afterAutospacing="1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6BB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t-BR"/>
          <w14:ligatures w14:val="none"/>
        </w:rPr>
        <w:t>Art. 4º</w:t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t-BR"/>
          <w14:ligatures w14:val="none"/>
        </w:rPr>
        <w:t xml:space="preserve">. </w:t>
      </w: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O pagamento autorizado por esta Lei será realizado à conta de dotação orçamentária própria, mediante abertura de crédito e registro contábil como Despesa de Exercício Anterior, conforme determina a legislação aplicável.</w:t>
      </w:r>
    </w:p>
    <w:p w14:paraId="6B3E4EDE" w14:textId="727225F7" w:rsidR="00E66BBE" w:rsidRPr="00E66BBE" w:rsidRDefault="00E66BBE" w:rsidP="0029292D">
      <w:pPr>
        <w:spacing w:before="100" w:beforeAutospacing="1" w:after="100" w:afterAutospacing="1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6BB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t-BR"/>
          <w14:ligatures w14:val="none"/>
        </w:rPr>
        <w:t>Art. 5º</w:t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t-BR"/>
          <w14:ligatures w14:val="none"/>
        </w:rPr>
        <w:t xml:space="preserve">. </w:t>
      </w: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Fica o Poder Executivo autorizado a adotar todas as providências administrativas, contábeis e financeiras necessárias para a regularização da obrigação e quitação do débito reconhecido.</w:t>
      </w:r>
    </w:p>
    <w:p w14:paraId="4962F8A5" w14:textId="2DCF8317" w:rsidR="00E66BBE" w:rsidRPr="00E66BBE" w:rsidRDefault="00E66BBE" w:rsidP="0029292D">
      <w:pPr>
        <w:spacing w:before="100" w:beforeAutospacing="1" w:after="100" w:afterAutospacing="1" w:line="240" w:lineRule="auto"/>
        <w:ind w:firstLine="708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6BBE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t-BR"/>
          <w14:ligatures w14:val="none"/>
        </w:rPr>
        <w:t>Art. 6º</w:t>
      </w: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t-BR"/>
          <w14:ligatures w14:val="none"/>
        </w:rPr>
        <w:t xml:space="preserve">. </w:t>
      </w: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Esta Lei entra em vigor na data de sua publicação.</w:t>
      </w:r>
    </w:p>
    <w:p w14:paraId="453614E5" w14:textId="1E9173F7" w:rsidR="00E66BBE" w:rsidRPr="00E66BBE" w:rsidRDefault="00E66BBE" w:rsidP="0029292D">
      <w:pPr>
        <w:spacing w:before="100" w:beforeAutospacing="1" w:after="100" w:afterAutospacing="1" w:line="240" w:lineRule="auto"/>
        <w:ind w:firstLine="708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Gabinete do Prefeito Municipal de Anchieta/SC, em </w:t>
      </w:r>
      <w:r w:rsidR="00A877E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25</w:t>
      </w: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de fevereiro de 2026.</w:t>
      </w:r>
    </w:p>
    <w:p w14:paraId="46CC6FA1" w14:textId="2E573659" w:rsidR="00E66BBE" w:rsidRPr="00E66BBE" w:rsidRDefault="00E66BBE" w:rsidP="00E66BB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BE3568C" w14:textId="77777777" w:rsidR="00E66BBE" w:rsidRPr="00E66BBE" w:rsidRDefault="00E66BBE" w:rsidP="00E66B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6B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__________________________________</w:t>
      </w: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</w:r>
      <w:r w:rsidRPr="00E66B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MOACIR PEDRO PIOVEZANI</w:t>
      </w: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  <w:t>Prefeito Municipal</w:t>
      </w:r>
    </w:p>
    <w:p w14:paraId="4B7BF148" w14:textId="62CCB225" w:rsidR="00E66BBE" w:rsidRDefault="00E66BBE" w:rsidP="00E66BB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0CE3650" w14:textId="77777777" w:rsidR="00E66BBE" w:rsidRDefault="00E66BBE" w:rsidP="00E66BB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7D01B09D" w14:textId="77777777" w:rsidR="00E66BBE" w:rsidRDefault="00E66BBE" w:rsidP="00E66BB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15E510B9" w14:textId="77777777" w:rsidR="00E66BBE" w:rsidRDefault="00E66BBE" w:rsidP="00E66BB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9F48FCD" w14:textId="77777777" w:rsidR="00E66BBE" w:rsidRDefault="00E66BBE" w:rsidP="00E66BB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27AB0DD" w14:textId="77777777" w:rsidR="00E66BBE" w:rsidRDefault="00E66BBE" w:rsidP="00E66BB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51C23D5A" w14:textId="77777777" w:rsidR="00E66BBE" w:rsidRPr="00E66BBE" w:rsidRDefault="00E66BBE" w:rsidP="00E66BB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CE42860" w14:textId="23B87E56" w:rsidR="00E66BBE" w:rsidRPr="00E66BBE" w:rsidRDefault="00E66BBE" w:rsidP="00E66BB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  <w14:ligatures w14:val="none"/>
        </w:rPr>
      </w:pPr>
      <w:r w:rsidRPr="00E66BB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  <w14:ligatures w14:val="none"/>
        </w:rPr>
        <w:t>MENSAGEM JUSTIFICATIVA AO PROJETO DE LEI</w:t>
      </w:r>
    </w:p>
    <w:p w14:paraId="07EDE72F" w14:textId="49738889" w:rsidR="00E66BBE" w:rsidRPr="00E66BBE" w:rsidRDefault="00E66BBE" w:rsidP="00E66B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Excelentíssimo Senhor Presidente,</w:t>
      </w: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  <w:t>Ilustríssim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as Senhoras Vereadoras </w:t>
      </w:r>
      <w:r w:rsidR="0029292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e </w:t>
      </w:r>
      <w:r w:rsidR="0029292D"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Senhores</w:t>
      </w: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Vereadores,</w:t>
      </w:r>
    </w:p>
    <w:p w14:paraId="4CCAB6BD" w14:textId="77777777" w:rsidR="00E66BBE" w:rsidRPr="00E66BBE" w:rsidRDefault="00E66BBE" w:rsidP="00E66BB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Encaminhamos à apreciação desta Casa Legislativa o presente Projeto de Lei que visa obter autorização para o reconhecimento e pagamento de despesa referente a exercício anterior.</w:t>
      </w:r>
    </w:p>
    <w:p w14:paraId="17D14123" w14:textId="77777777" w:rsidR="00E66BBE" w:rsidRPr="00E66BBE" w:rsidRDefault="00E66BBE" w:rsidP="00E66BB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 obrigação decorre da prestação de serviços de mão de obra com Retroescavadeira 310L, devidamente executados e atestados, conforme Nota Fiscal Eletrônica de Serviço nº 341, emitida em 23 de setembro de 2024, no valor de R$ 2.970,00.</w:t>
      </w:r>
    </w:p>
    <w:p w14:paraId="51BC9256" w14:textId="77777777" w:rsidR="00E66BBE" w:rsidRDefault="00E66BBE" w:rsidP="00E66BB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O pagamento não ocorreu dentro do exercício financeiro de 2024, restando caracterizada como despesa de exercício anterior, cuja regularização exige autorização legislativa, conforme disposto na legislação orçamentária e financeira.</w:t>
      </w:r>
    </w:p>
    <w:p w14:paraId="22FC8A80" w14:textId="52706151" w:rsidR="00E66BBE" w:rsidRPr="00E66BBE" w:rsidRDefault="00E66BBE" w:rsidP="00E66BB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6BBE">
        <w:rPr>
          <w:rFonts w:ascii="Times New Roman" w:hAnsi="Times New Roman" w:cs="Times New Roman"/>
          <w:sz w:val="24"/>
          <w:szCs w:val="24"/>
        </w:rPr>
        <w:t xml:space="preserve">Ressalta-se, ainda, que a referida despesa </w:t>
      </w:r>
      <w:r w:rsidRPr="00E66BBE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não foi repassada ou registrada como pendência no processo de transição de governo</w:t>
      </w:r>
      <w:r w:rsidRPr="00E66BBE">
        <w:rPr>
          <w:rFonts w:ascii="Times New Roman" w:hAnsi="Times New Roman" w:cs="Times New Roman"/>
          <w:sz w:val="24"/>
          <w:szCs w:val="24"/>
        </w:rPr>
        <w:t>, vindo a ser identificada posteriormente, quando a empresa contratada entrou em contato com o Município para cobrança do valor devido. Assim, a atual Administração, prezando pela transparência, responsabilidade fiscal e segurança jurídica, promove a devida regularização do débito.</w:t>
      </w:r>
    </w:p>
    <w:p w14:paraId="4A46D70A" w14:textId="77777777" w:rsidR="00E66BBE" w:rsidRPr="00E66BBE" w:rsidRDefault="00E66BBE" w:rsidP="00E66BB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O processo administrativo encontra-se devidamente instruído, assegurando transparência, motivação administrativa e segurança jurídica, conforme Ofício SMF nº 006/2026 e Despacho Administrativo nº 007/2026. </w:t>
      </w:r>
    </w:p>
    <w:p w14:paraId="1AA27813" w14:textId="77777777" w:rsidR="00E66BBE" w:rsidRDefault="00E66BBE" w:rsidP="00E66BB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Diante disso, solicitamos a aprovação do presente Projeto de Lei, para que o Município possa regularizar a pendência e efetuar o pagamento devido.</w:t>
      </w:r>
    </w:p>
    <w:p w14:paraId="06AAA30A" w14:textId="147362C4" w:rsidR="00E66BBE" w:rsidRPr="00E66BBE" w:rsidRDefault="00E66BBE" w:rsidP="00E66BB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Gabinete do Prefeito Municipal de Anchieta/SC, em </w:t>
      </w:r>
      <w:r w:rsidR="00A877E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25</w:t>
      </w: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de fevereiro de 2026.</w:t>
      </w:r>
    </w:p>
    <w:p w14:paraId="65E54233" w14:textId="77777777" w:rsidR="00E66BBE" w:rsidRDefault="00E66BBE" w:rsidP="00E66B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Atenciosamente,</w:t>
      </w:r>
    </w:p>
    <w:p w14:paraId="7560709F" w14:textId="77777777" w:rsidR="0029292D" w:rsidRPr="00E66BBE" w:rsidRDefault="0029292D" w:rsidP="00E66B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7297B71" w14:textId="77777777" w:rsidR="00E66BBE" w:rsidRPr="00E66BBE" w:rsidRDefault="00E66BBE" w:rsidP="00E66B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E66B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__________________________________</w:t>
      </w: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</w:r>
      <w:r w:rsidRPr="00E66BB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MOACIR PEDRO PIOVEZANI</w:t>
      </w:r>
      <w:r w:rsidRPr="00E66BB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  <w:t>Prefeito Municipal de Anchieta/SC</w:t>
      </w:r>
    </w:p>
    <w:p w14:paraId="55885BAA" w14:textId="77777777" w:rsidR="00E66BBE" w:rsidRDefault="00E66BBE"/>
    <w:sectPr w:rsidR="00E66BBE" w:rsidSect="00240B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5FD88" w14:textId="77777777" w:rsidR="0097556F" w:rsidRDefault="0097556F" w:rsidP="00161CE0">
      <w:pPr>
        <w:spacing w:after="0" w:line="240" w:lineRule="auto"/>
      </w:pPr>
      <w:r>
        <w:separator/>
      </w:r>
    </w:p>
  </w:endnote>
  <w:endnote w:type="continuationSeparator" w:id="0">
    <w:p w14:paraId="59841B6A" w14:textId="77777777" w:rsidR="0097556F" w:rsidRDefault="0097556F" w:rsidP="00161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F20F4" w14:textId="77777777" w:rsidR="00161CE0" w:rsidRDefault="00161CE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BB5F1" w14:textId="77777777" w:rsidR="00161CE0" w:rsidRDefault="00161CE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90C43" w14:textId="77777777" w:rsidR="00161CE0" w:rsidRDefault="00161CE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035E9" w14:textId="77777777" w:rsidR="0097556F" w:rsidRDefault="0097556F" w:rsidP="00161CE0">
      <w:pPr>
        <w:spacing w:after="0" w:line="240" w:lineRule="auto"/>
      </w:pPr>
      <w:r>
        <w:separator/>
      </w:r>
    </w:p>
  </w:footnote>
  <w:footnote w:type="continuationSeparator" w:id="0">
    <w:p w14:paraId="0F0B495E" w14:textId="77777777" w:rsidR="0097556F" w:rsidRDefault="0097556F" w:rsidP="00161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7BCD5" w14:textId="5247A0C7" w:rsidR="00161CE0" w:rsidRDefault="00000000">
    <w:pPr>
      <w:pStyle w:val="Cabealho"/>
    </w:pPr>
    <w:r>
      <w:rPr>
        <w:noProof/>
      </w:rPr>
      <w:pict w14:anchorId="20EFD9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7" o:spid="_x0000_s1026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72AEC" w14:textId="2C6E0F65" w:rsidR="00161CE0" w:rsidRDefault="00000000">
    <w:pPr>
      <w:pStyle w:val="Cabealho"/>
    </w:pPr>
    <w:r>
      <w:rPr>
        <w:noProof/>
      </w:rPr>
      <w:pict w14:anchorId="155150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8" o:spid="_x0000_s1027" type="#_x0000_t75" style="position:absolute;margin-left:0;margin-top:0;width:595.45pt;height:841.9pt;z-index:-251656192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39784" w14:textId="6F87B698" w:rsidR="00161CE0" w:rsidRDefault="00000000">
    <w:pPr>
      <w:pStyle w:val="Cabealho"/>
    </w:pPr>
    <w:r>
      <w:rPr>
        <w:noProof/>
      </w:rPr>
      <w:pict w14:anchorId="4474DC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6" o:spid="_x0000_s1025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C114CD"/>
    <w:multiLevelType w:val="multilevel"/>
    <w:tmpl w:val="580C2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AA20A3"/>
    <w:multiLevelType w:val="multilevel"/>
    <w:tmpl w:val="9AC63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23913091">
    <w:abstractNumId w:val="0"/>
  </w:num>
  <w:num w:numId="2" w16cid:durableId="2791925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CE0"/>
    <w:rsid w:val="001569DC"/>
    <w:rsid w:val="00161CE0"/>
    <w:rsid w:val="00217CAE"/>
    <w:rsid w:val="00240B48"/>
    <w:rsid w:val="0029292D"/>
    <w:rsid w:val="00445922"/>
    <w:rsid w:val="00475BD9"/>
    <w:rsid w:val="006A3154"/>
    <w:rsid w:val="007639DD"/>
    <w:rsid w:val="007F76A6"/>
    <w:rsid w:val="00897E54"/>
    <w:rsid w:val="008A7CDE"/>
    <w:rsid w:val="008F700B"/>
    <w:rsid w:val="0097556F"/>
    <w:rsid w:val="00981936"/>
    <w:rsid w:val="009B53A9"/>
    <w:rsid w:val="009E2D4A"/>
    <w:rsid w:val="00A877E5"/>
    <w:rsid w:val="00B864FC"/>
    <w:rsid w:val="00C36BC8"/>
    <w:rsid w:val="00D608C2"/>
    <w:rsid w:val="00DF0208"/>
    <w:rsid w:val="00E66BBE"/>
    <w:rsid w:val="00EB28E6"/>
    <w:rsid w:val="00F4413B"/>
    <w:rsid w:val="00FA0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B178FF"/>
  <w15:chartTrackingRefBased/>
  <w15:docId w15:val="{7EBB0760-1F48-4652-8BF5-E22CC896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CDE"/>
  </w:style>
  <w:style w:type="paragraph" w:styleId="Ttulo1">
    <w:name w:val="heading 1"/>
    <w:basedOn w:val="Normal"/>
    <w:next w:val="Normal"/>
    <w:link w:val="Ttulo1Char"/>
    <w:uiPriority w:val="9"/>
    <w:qFormat/>
    <w:rsid w:val="00161C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1C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61C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1C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1C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1C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61C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1C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1C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61C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1C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61C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1C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1CE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1C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61C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1C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1C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61C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61C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61C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61C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61C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61C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61CE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61CE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61C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61CE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61CE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61C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1CE0"/>
  </w:style>
  <w:style w:type="paragraph" w:styleId="Rodap">
    <w:name w:val="footer"/>
    <w:basedOn w:val="Normal"/>
    <w:link w:val="RodapChar"/>
    <w:uiPriority w:val="99"/>
    <w:unhideWhenUsed/>
    <w:rsid w:val="00161C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1CE0"/>
  </w:style>
  <w:style w:type="character" w:styleId="Hyperlink">
    <w:name w:val="Hyperlink"/>
    <w:rsid w:val="00240B48"/>
    <w:rPr>
      <w:color w:val="0000FF"/>
      <w:u w:val="single"/>
    </w:rPr>
  </w:style>
  <w:style w:type="paragraph" w:styleId="SemEspaamento">
    <w:name w:val="No Spacing"/>
    <w:uiPriority w:val="1"/>
    <w:qFormat/>
    <w:rsid w:val="006A3154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E66BBE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29292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1"/>
      <w:szCs w:val="21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29292D"/>
    <w:rPr>
      <w:rFonts w:ascii="Arial MT" w:eastAsia="Arial MT" w:hAnsi="Arial MT" w:cs="Arial MT"/>
      <w:kern w:val="0"/>
      <w:sz w:val="21"/>
      <w:szCs w:val="21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Eduarda Guerini</dc:creator>
  <cp:keywords/>
  <dc:description/>
  <cp:lastModifiedBy>ADM</cp:lastModifiedBy>
  <cp:revision>3</cp:revision>
  <cp:lastPrinted>2026-02-12T21:24:00Z</cp:lastPrinted>
  <dcterms:created xsi:type="dcterms:W3CDTF">2026-02-12T21:25:00Z</dcterms:created>
  <dcterms:modified xsi:type="dcterms:W3CDTF">2026-02-25T11:49:00Z</dcterms:modified>
</cp:coreProperties>
</file>