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/>
        <w:jc w:val="center"/>
        <w:rPr>
          <w:rFonts w:ascii="Arial" w:hAnsi="Arial"/>
          <w:sz w:val="24"/>
          <w:szCs w:val="24"/>
          <w:lang w:val="pt-BR" w:eastAsia="zh-CN" w:bidi="hi-IN"/>
        </w:rPr>
      </w:pPr>
      <w:r>
        <w:rPr>
          <w:rFonts w:eastAsia="Arial" w:cs="Arial" w:ascii="Arial" w:hAnsi="Arial"/>
          <w:b/>
          <w:color w:val="000000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  <w:t>DECRETO LEGISLATIVO Nº 6</w:t>
      </w:r>
      <w:r>
        <w:rPr>
          <w:rFonts w:eastAsia="Arial" w:cs="Arial" w:ascii="Arial" w:hAnsi="Arial"/>
          <w:b/>
          <w:color w:val="000000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  <w:t>26</w:t>
      </w:r>
      <w:r>
        <w:rPr>
          <w:rFonts w:eastAsia="Arial" w:cs="Arial" w:ascii="Arial" w:hAnsi="Arial"/>
          <w:b/>
          <w:sz w:val="24"/>
          <w:szCs w:val="24"/>
          <w:lang w:val="pt-BR" w:eastAsia="zh-CN" w:bidi="hi-IN"/>
        </w:rPr>
        <w:t>,</w:t>
      </w:r>
      <w:r>
        <w:rPr>
          <w:rFonts w:eastAsia="Arial" w:cs="Arial" w:ascii="Arial" w:hAnsi="Arial"/>
          <w:b/>
          <w:color w:val="000000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  <w:t xml:space="preserve"> DE </w:t>
      </w:r>
      <w:r>
        <w:rPr>
          <w:rFonts w:eastAsia="Arial" w:cs="Arial" w:ascii="Arial" w:hAnsi="Arial"/>
          <w:b/>
          <w:color w:val="000000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  <w:t>15 DE DEZEMBRO DE 2025</w:t>
      </w:r>
    </w:p>
    <w:p>
      <w:pPr>
        <w:pStyle w:val="Normal"/>
        <w:spacing w:lineRule="auto" w:line="276"/>
        <w:rPr>
          <w:rFonts w:ascii="Arial" w:hAnsi="Arial"/>
          <w:sz w:val="24"/>
          <w:szCs w:val="24"/>
          <w:lang w:val="pt-BR" w:eastAsia="zh-CN" w:bidi="hi-IN"/>
        </w:rPr>
      </w:pPr>
      <w:r>
        <w:rPr>
          <w:rFonts w:ascii="Arial" w:hAnsi="Arial"/>
          <w:sz w:val="24"/>
          <w:szCs w:val="24"/>
          <w:lang w:val="pt-BR" w:eastAsia="zh-CN" w:bidi="hi-IN"/>
        </w:rPr>
      </w:r>
    </w:p>
    <w:p>
      <w:pPr>
        <w:pStyle w:val="Normal"/>
        <w:spacing w:lineRule="auto" w:line="276"/>
        <w:rPr>
          <w:rFonts w:ascii="Arial" w:hAnsi="Arial"/>
          <w:sz w:val="24"/>
          <w:szCs w:val="24"/>
          <w:lang w:val="pt-BR" w:eastAsia="zh-CN" w:bidi="hi-IN"/>
        </w:rPr>
      </w:pPr>
      <w:r>
        <w:rPr>
          <w:rFonts w:ascii="Arial" w:hAnsi="Arial"/>
          <w:sz w:val="24"/>
          <w:szCs w:val="24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4535" w:right="0"/>
        <w:jc w:val="both"/>
        <w:rPr>
          <w:rFonts w:ascii="Arial" w:hAnsi="Arial"/>
          <w:sz w:val="24"/>
          <w:szCs w:val="24"/>
          <w:lang w:val="pt-BR" w:eastAsia="zh-CN" w:bidi="hi-IN"/>
        </w:rPr>
      </w:pPr>
      <w:r>
        <w:rPr>
          <w:rFonts w:eastAsia="Arial" w:cs="Arial" w:ascii="Arial" w:hAnsi="Arial"/>
          <w:b w:val="false"/>
          <w:color w:val="000000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Concede a </w:t>
      </w:r>
      <w:r>
        <w:rPr>
          <w:rFonts w:eastAsia="Arial" w:cs="Arial" w:ascii="Arial" w:hAnsi="Arial"/>
          <w:b w:val="false"/>
          <w:i w:val="false"/>
          <w:color w:val="000000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Medalha do Mérito Legislativo </w:t>
      </w:r>
      <w:r>
        <w:rPr>
          <w:rFonts w:eastAsia="Arial" w:cs="Arial" w:ascii="Arial" w:hAnsi="Arial"/>
          <w:sz w:val="24"/>
          <w:szCs w:val="24"/>
          <w:lang w:val="pt-BR" w:eastAsia="zh-CN" w:bidi="hi-IN"/>
        </w:rPr>
        <w:t xml:space="preserve"> </w:t>
      </w:r>
      <w:r>
        <w:rPr>
          <w:rFonts w:eastAsia="Arial" w:cs="Arial" w:ascii="Arial" w:hAnsi="Arial"/>
          <w:b/>
          <w:sz w:val="24"/>
          <w:szCs w:val="24"/>
          <w:lang w:val="pt-BR" w:eastAsia="zh-CN" w:bidi="hi-IN"/>
        </w:rPr>
        <w:t xml:space="preserve">“Defensores da Saúde” </w:t>
      </w:r>
      <w:r>
        <w:rPr>
          <w:rFonts w:eastAsia="Arial" w:cs="Arial" w:ascii="Arial" w:hAnsi="Arial"/>
          <w:sz w:val="24"/>
          <w:szCs w:val="24"/>
          <w:lang w:val="pt-BR" w:eastAsia="zh-CN" w:bidi="hi-IN"/>
        </w:rPr>
        <w:t xml:space="preserve"> à Senhora </w:t>
      </w:r>
      <w:r>
        <w:rPr>
          <w:rFonts w:eastAsia="Arial" w:cs="Arial" w:ascii="Arial" w:hAnsi="Arial"/>
          <w:b/>
          <w:sz w:val="24"/>
          <w:szCs w:val="24"/>
          <w:lang w:val="pt-BR" w:eastAsia="zh-CN" w:bidi="hi-IN"/>
        </w:rPr>
        <w:t>I</w:t>
      </w:r>
      <w:r>
        <w:rPr>
          <w:rFonts w:eastAsia="Arial" w:cs="Arial" w:ascii="Arial" w:hAnsi="Arial"/>
          <w:b/>
          <w:sz w:val="24"/>
          <w:szCs w:val="24"/>
          <w:lang w:val="pt-BR" w:eastAsia="zh-CN" w:bidi="hi-IN"/>
        </w:rPr>
        <w:t>ara Fraga de Souza.</w:t>
      </w:r>
    </w:p>
    <w:p>
      <w:pPr>
        <w:pStyle w:val="Normal"/>
        <w:spacing w:lineRule="auto" w:line="276"/>
        <w:rPr>
          <w:rFonts w:ascii="Arial" w:hAnsi="Arial"/>
          <w:sz w:val="24"/>
          <w:szCs w:val="24"/>
          <w:lang w:val="pt-BR" w:eastAsia="zh-CN" w:bidi="hi-IN"/>
        </w:rPr>
      </w:pPr>
      <w:r>
        <w:rPr>
          <w:rFonts w:ascii="Arial" w:hAnsi="Arial"/>
          <w:sz w:val="24"/>
          <w:szCs w:val="24"/>
          <w:lang w:val="pt-BR" w:eastAsia="zh-CN" w:bidi="hi-IN"/>
        </w:rPr>
      </w:r>
    </w:p>
    <w:p>
      <w:pPr>
        <w:pStyle w:val="Normal"/>
        <w:spacing w:lineRule="auto" w:line="276"/>
        <w:rPr>
          <w:rFonts w:ascii="Arial" w:hAnsi="Arial"/>
          <w:sz w:val="24"/>
          <w:szCs w:val="24"/>
          <w:lang w:val="pt-BR" w:eastAsia="zh-CN" w:bidi="hi-IN"/>
        </w:rPr>
      </w:pPr>
      <w:r>
        <w:rPr>
          <w:rFonts w:ascii="Arial" w:hAnsi="Arial"/>
          <w:sz w:val="24"/>
          <w:szCs w:val="24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 w:eastAsia="zh-CN" w:bidi="hi-IN"/>
        </w:rPr>
      </w:pPr>
      <w:r>
        <w:rPr>
          <w:rFonts w:ascii="Arial" w:hAnsi="Arial"/>
          <w:sz w:val="24"/>
          <w:szCs w:val="24"/>
          <w:lang w:val="pt-BR" w:eastAsia="zh-CN" w:bidi="hi-IN"/>
        </w:rPr>
        <w:t>A CÂMARA MUNICIPAL DE TIMÓTEO aprov</w:t>
      </w:r>
      <w:r>
        <w:rPr>
          <w:rFonts w:ascii="Arial" w:hAnsi="Arial"/>
          <w:sz w:val="24"/>
          <w:szCs w:val="24"/>
          <w:lang w:val="pt-BR" w:eastAsia="zh-CN" w:bidi="hi-IN"/>
        </w:rPr>
        <w:t xml:space="preserve">ou e eu promulgo o seguinte </w:t>
      </w:r>
      <w:r>
        <w:rPr>
          <w:rFonts w:ascii="Arial" w:hAnsi="Arial"/>
          <w:b/>
          <w:bCs/>
          <w:sz w:val="24"/>
          <w:szCs w:val="24"/>
          <w:lang w:val="pt-BR" w:eastAsia="zh-CN" w:bidi="hi-IN"/>
        </w:rPr>
        <w:t>DECRETO LEGISLATIVO: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left"/>
        <w:rPr>
          <w:rFonts w:ascii="Arial" w:hAnsi="Arial"/>
          <w:sz w:val="24"/>
          <w:szCs w:val="24"/>
          <w:lang w:val="pt-BR" w:eastAsia="zh-CN" w:bidi="hi-IN"/>
        </w:rPr>
      </w:pPr>
      <w:r>
        <w:rPr>
          <w:rFonts w:ascii="Arial" w:hAnsi="Arial"/>
          <w:sz w:val="24"/>
          <w:szCs w:val="24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left"/>
        <w:rPr>
          <w:rFonts w:ascii="Arial" w:hAnsi="Arial"/>
          <w:sz w:val="24"/>
          <w:szCs w:val="24"/>
          <w:lang w:val="pt-BR" w:eastAsia="zh-CN" w:bidi="hi-IN"/>
        </w:rPr>
      </w:pPr>
      <w:r>
        <w:rPr>
          <w:rFonts w:ascii="Arial" w:hAnsi="Arial"/>
          <w:sz w:val="24"/>
          <w:szCs w:val="24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 w:eastAsia="zh-CN" w:bidi="hi-IN"/>
        </w:rPr>
      </w:pPr>
      <w:r>
        <w:rPr>
          <w:rFonts w:eastAsia="Arial" w:cs="Arial" w:ascii="Arial" w:hAnsi="Arial"/>
          <w:b/>
          <w:sz w:val="24"/>
          <w:szCs w:val="24"/>
          <w:lang w:val="pt-BR" w:eastAsia="zh-CN" w:bidi="hi-IN"/>
        </w:rPr>
        <w:t>Art. 1º</w:t>
      </w:r>
      <w:r>
        <w:rPr>
          <w:rFonts w:eastAsia="Arial" w:cs="Arial" w:ascii="Arial" w:hAnsi="Arial"/>
          <w:sz w:val="24"/>
          <w:szCs w:val="24"/>
          <w:lang w:val="pt-BR" w:eastAsia="zh-CN" w:bidi="hi-IN"/>
        </w:rPr>
        <w:t xml:space="preserve">  Fica concedida a Medalha do Mérito Legislativo </w:t>
      </w:r>
      <w:r>
        <w:rPr>
          <w:rFonts w:eastAsia="Arial" w:cs="Arial" w:ascii="Arial" w:hAnsi="Arial"/>
          <w:b/>
          <w:sz w:val="24"/>
          <w:szCs w:val="24"/>
          <w:lang w:val="pt-BR" w:eastAsia="zh-CN" w:bidi="hi-IN"/>
        </w:rPr>
        <w:t>“Defensores da Saúde”</w:t>
      </w:r>
      <w:r>
        <w:rPr>
          <w:rFonts w:eastAsia="Arial" w:cs="Arial" w:ascii="Arial" w:hAnsi="Arial"/>
          <w:sz w:val="24"/>
          <w:szCs w:val="24"/>
          <w:lang w:val="pt-BR" w:eastAsia="zh-CN" w:bidi="hi-IN"/>
        </w:rPr>
        <w:t xml:space="preserve"> à Senhora  </w:t>
      </w:r>
      <w:r>
        <w:rPr>
          <w:rFonts w:eastAsia="Arial" w:cs="Arial" w:ascii="Arial" w:hAnsi="Arial"/>
          <w:b/>
          <w:sz w:val="24"/>
          <w:szCs w:val="24"/>
          <w:lang w:val="pt-BR" w:eastAsia="zh-CN" w:bidi="hi-IN"/>
        </w:rPr>
        <w:t xml:space="preserve">IARA FRAGA DE SOUZA,  </w:t>
      </w:r>
      <w:r>
        <w:rPr>
          <w:rFonts w:eastAsia="Arial" w:cs="Arial" w:ascii="Arial" w:hAnsi="Arial"/>
          <w:sz w:val="24"/>
          <w:szCs w:val="24"/>
          <w:lang w:val="pt-BR" w:eastAsia="zh-CN" w:bidi="hi-IN"/>
        </w:rPr>
        <w:t xml:space="preserve">nos termos </w:t>
      </w:r>
      <w:r>
        <w:rPr>
          <w:rFonts w:eastAsia="Arial" w:cs="Arial" w:ascii="Arial" w:hAnsi="Arial"/>
          <w:sz w:val="24"/>
          <w:szCs w:val="24"/>
          <w:lang w:val="pt-BR" w:eastAsia="zh-CN" w:bidi="hi-IN"/>
        </w:rPr>
        <w:t>do Artigo 223, VI, da Resolução nº 497, de 19 de novembro de 2025.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left"/>
        <w:rPr>
          <w:rFonts w:ascii="Arial" w:hAnsi="Arial"/>
          <w:sz w:val="24"/>
          <w:szCs w:val="24"/>
          <w:lang w:val="pt-BR" w:eastAsia="zh-CN" w:bidi="hi-IN"/>
        </w:rPr>
      </w:pPr>
      <w:r>
        <w:rPr>
          <w:rFonts w:ascii="Arial" w:hAnsi="Arial"/>
          <w:sz w:val="24"/>
          <w:szCs w:val="24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 w:eastAsia="zh-CN" w:bidi="hi-IN"/>
        </w:rPr>
      </w:pPr>
      <w:r>
        <w:rPr>
          <w:rFonts w:eastAsia="Arial" w:cs="Arial" w:ascii="Arial" w:hAnsi="Arial"/>
          <w:b/>
          <w:sz w:val="24"/>
          <w:szCs w:val="24"/>
          <w:lang w:val="pt-BR" w:eastAsia="zh-CN" w:bidi="hi-IN"/>
        </w:rPr>
        <w:t xml:space="preserve">Art. 2º  </w:t>
      </w:r>
      <w:r>
        <w:rPr>
          <w:rFonts w:eastAsia="Arial" w:cs="Arial" w:ascii="Arial" w:hAnsi="Arial"/>
          <w:sz w:val="24"/>
          <w:szCs w:val="24"/>
          <w:lang w:val="pt-BR" w:eastAsia="zh-CN" w:bidi="hi-IN"/>
        </w:rPr>
        <w:t xml:space="preserve">A Câmara Municipal de Timóteo realizará a entrega da Medalha em Reunião Especial que ocorrerá sempre na primeira quinzena do mês de maio, preferencialmente no dia </w:t>
      </w:r>
      <w:r>
        <w:rPr>
          <w:rFonts w:eastAsia="Arial" w:cs="Arial" w:ascii="Arial" w:hAnsi="Arial"/>
          <w:sz w:val="24"/>
          <w:szCs w:val="24"/>
          <w:lang w:val="pt-BR" w:eastAsia="zh-CN" w:bidi="hi-IN"/>
        </w:rPr>
        <w:t>doe (12)</w:t>
      </w:r>
      <w:r>
        <w:rPr>
          <w:rFonts w:eastAsia="Arial" w:cs="Arial" w:ascii="Arial" w:hAnsi="Arial"/>
          <w:sz w:val="24"/>
          <w:szCs w:val="24"/>
          <w:lang w:val="pt-BR" w:eastAsia="zh-CN" w:bidi="hi-IN"/>
        </w:rPr>
        <w:t xml:space="preserve"> data na qual se comemora o Dia Mundial dos Profissionais da Saúde.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left"/>
        <w:rPr>
          <w:rFonts w:ascii="Arial" w:hAnsi="Arial"/>
          <w:sz w:val="24"/>
          <w:szCs w:val="24"/>
          <w:lang w:val="pt-BR" w:eastAsia="zh-CN" w:bidi="hi-IN"/>
        </w:rPr>
      </w:pPr>
      <w:r>
        <w:rPr>
          <w:rFonts w:ascii="Arial" w:hAnsi="Arial"/>
          <w:sz w:val="24"/>
          <w:szCs w:val="24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 w:eastAsia="zh-CN" w:bidi="hi-IN"/>
        </w:rPr>
      </w:pPr>
      <w:r>
        <w:rPr>
          <w:rFonts w:eastAsia="Arial" w:cs="Arial" w:ascii="Arial" w:hAnsi="Arial"/>
          <w:b/>
          <w:sz w:val="24"/>
          <w:szCs w:val="24"/>
          <w:lang w:val="pt-BR" w:eastAsia="zh-CN" w:bidi="hi-IN"/>
        </w:rPr>
        <w:t xml:space="preserve">Art. 3º </w:t>
      </w:r>
      <w:r>
        <w:rPr>
          <w:rFonts w:eastAsia="Arial" w:cs="Arial" w:ascii="Arial" w:hAnsi="Arial"/>
          <w:sz w:val="24"/>
          <w:szCs w:val="24"/>
          <w:lang w:val="pt-BR" w:eastAsia="zh-CN" w:bidi="hi-IN"/>
        </w:rPr>
        <w:t xml:space="preserve"> Este Decreto Legislativo entra em vigor na data de sua publicação.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eastAsia="Arial" w:cs="Arial"/>
        </w:rPr>
      </w:pPr>
      <w:r>
        <w:rPr>
          <w:rFonts w:ascii="Arial" w:hAnsi="Arial"/>
          <w:sz w:val="24"/>
          <w:szCs w:val="24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eastAsia="Arial" w:cs="Arial"/>
        </w:rPr>
      </w:pPr>
      <w:r>
        <w:rPr>
          <w:rFonts w:ascii="Arial" w:hAnsi="Arial"/>
          <w:sz w:val="24"/>
          <w:szCs w:val="24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sz w:val="24"/>
          <w:szCs w:val="24"/>
          <w:lang w:val="pt-BR" w:eastAsia="zh-CN" w:bidi="hi-IN"/>
        </w:rPr>
      </w:pPr>
      <w:r>
        <w:rPr>
          <w:rFonts w:eastAsia="Arial" w:cs="Arial" w:ascii="Arial" w:hAnsi="Arial"/>
          <w:sz w:val="24"/>
          <w:szCs w:val="24"/>
          <w:lang w:val="pt-BR" w:eastAsia="zh-CN" w:bidi="hi-IN"/>
        </w:rPr>
        <w:t>Timóteo, 15 de dezembro de 2025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eastAsia="Arial" w:cs="Arial"/>
        </w:rPr>
      </w:pPr>
      <w:r>
        <w:rPr>
          <w:rFonts w:ascii="Arial" w:hAnsi="Arial"/>
          <w:sz w:val="24"/>
          <w:szCs w:val="24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eastAsia="Arial" w:cs="Arial"/>
        </w:rPr>
      </w:pPr>
      <w:r>
        <w:rPr>
          <w:rFonts w:ascii="Arial" w:hAnsi="Arial"/>
          <w:sz w:val="24"/>
          <w:szCs w:val="24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sz w:val="24"/>
          <w:szCs w:val="24"/>
          <w:lang w:val="pt-BR" w:eastAsia="zh-CN" w:bidi="hi-IN"/>
        </w:rPr>
      </w:pPr>
      <w:r>
        <w:rPr>
          <w:rFonts w:eastAsia="Arial" w:cs="Arial" w:ascii="Arial" w:hAnsi="Arial"/>
          <w:sz w:val="24"/>
          <w:szCs w:val="24"/>
          <w:lang w:val="pt-BR" w:eastAsia="zh-CN" w:bidi="hi-IN"/>
        </w:rPr>
        <w:t>Adriano Alvarenga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sz w:val="24"/>
          <w:szCs w:val="24"/>
          <w:lang w:val="pt-BR" w:eastAsia="zh-CN" w:bidi="hi-IN"/>
        </w:rPr>
      </w:pPr>
      <w:r>
        <w:rPr>
          <w:rFonts w:eastAsia="Arial" w:cs="Arial" w:ascii="Arial" w:hAnsi="Arial"/>
          <w:sz w:val="24"/>
          <w:szCs w:val="24"/>
          <w:lang w:val="pt-BR" w:eastAsia="zh-CN" w:bidi="hi-IN"/>
        </w:rPr>
        <w:t>Presidente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eastAsia="Arial" w:cs="Arial"/>
        </w:rPr>
      </w:pPr>
      <w:r>
        <w:rPr>
          <w:rFonts w:ascii="Arial" w:hAnsi="Arial"/>
          <w:sz w:val="24"/>
          <w:szCs w:val="24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eastAsia="Arial" w:cs="Arial"/>
        </w:rPr>
      </w:pPr>
      <w:r>
        <w:rPr>
          <w:rFonts w:ascii="Arial" w:hAnsi="Arial"/>
          <w:sz w:val="24"/>
          <w:szCs w:val="24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sz w:val="24"/>
          <w:szCs w:val="24"/>
          <w:lang w:val="pt-BR" w:eastAsia="zh-CN" w:bidi="hi-IN"/>
        </w:rPr>
      </w:pPr>
      <w:r>
        <w:rPr>
          <w:rFonts w:eastAsia="Arial" w:cs="Arial" w:ascii="Arial" w:hAnsi="Arial"/>
          <w:sz w:val="24"/>
          <w:szCs w:val="24"/>
          <w:lang w:val="pt-BR" w:eastAsia="zh-CN" w:bidi="hi-IN"/>
        </w:rPr>
        <w:t>Pastora Sônia Andrade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sz w:val="24"/>
          <w:szCs w:val="24"/>
          <w:lang w:val="pt-BR" w:eastAsia="zh-CN" w:bidi="hi-IN"/>
        </w:rPr>
      </w:pPr>
      <w:r>
        <w:rPr>
          <w:rFonts w:eastAsia="Arial" w:cs="Arial" w:ascii="Arial" w:hAnsi="Arial"/>
          <w:sz w:val="24"/>
          <w:szCs w:val="24"/>
          <w:lang w:val="pt-BR" w:eastAsia="zh-CN" w:bidi="hi-IN"/>
        </w:rPr>
        <w:t>1ª Secretária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left"/>
        <w:rPr>
          <w:rFonts w:ascii="Arial" w:hAnsi="Arial"/>
          <w:sz w:val="24"/>
          <w:szCs w:val="24"/>
          <w:lang w:val="pt-BR" w:eastAsia="zh-CN" w:bidi="hi-IN"/>
        </w:rPr>
      </w:pPr>
      <w:r>
        <w:rPr>
          <w:rFonts w:ascii="Arial" w:hAnsi="Arial"/>
          <w:sz w:val="24"/>
          <w:szCs w:val="24"/>
          <w:lang w:val="pt-BR" w:eastAsia="zh-CN" w:bidi="hi-IN"/>
        </w:rPr>
      </w:r>
    </w:p>
    <w:sectPr>
      <w:type w:val="nextPage"/>
      <w:pgSz w:w="11906" w:h="16838"/>
      <w:pgMar w:left="1587" w:right="1134" w:gutter="0" w:header="0" w:top="2154" w:footer="0" w:bottom="102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OpenSymbol">
    <w:altName w:val="Arial Unicode MS"/>
    <w:charset w:val="00"/>
    <w:family w:val="roman"/>
    <w:pitch w:val="variable"/>
  </w:font>
  <w:font w:name="Symbo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Luxi Sans"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0"/>
    <w:family w:val="roman"/>
    <w:pitch w:val="variable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40" w:before="240" w:after="12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31"/>
      <w:sz w:val="31"/>
      <w:szCs w:val="31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0" w:after="0"/>
      <w:ind w:hanging="0" w:left="0" w:right="0"/>
      <w:jc w:val="left"/>
    </w:pPr>
    <w:rPr>
      <w:rFonts w:ascii="Liberation Serif" w:hAnsi="Liberation Serif" w:eastAsia="Liberation Serif" w:cs="Liberation Serif"/>
      <w:b w:val="false"/>
      <w:i w:val="false"/>
      <w:caps w:val="false"/>
      <w:smallCaps w:val="false"/>
      <w:strike w:val="false"/>
      <w:dstrike w:val="false"/>
      <w:color w:val="000000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360" w:before="0" w:after="0"/>
      <w:ind w:hanging="0" w:left="0" w:right="0"/>
      <w:jc w:val="center"/>
    </w:pPr>
    <w:rPr>
      <w:rFonts w:ascii="Arial" w:hAnsi="Arial" w:eastAsia="Arial" w:cs="Arial"/>
      <w:b w:val="false"/>
      <w:i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240" w:after="4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220" w:after="4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22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40" w:before="60" w:after="60"/>
      <w:ind w:hanging="0" w:left="0" w:right="0"/>
      <w:jc w:val="left"/>
    </w:pPr>
    <w:rPr>
      <w:rFonts w:ascii="Liberation Serif" w:hAnsi="Liberation Serif" w:eastAsia="Liberation Serif" w:cs="Liberation Serif"/>
      <w:b/>
      <w:i/>
      <w:caps w:val="false"/>
      <w:smallCaps w:val="false"/>
      <w:strike w:val="false"/>
      <w:dstrike w:val="false"/>
      <w:color w:val="000000"/>
      <w:position w:val="0"/>
      <w:sz w:val="20"/>
      <w:sz w:val="20"/>
      <w:szCs w:val="20"/>
      <w:u w:val="none"/>
      <w:shd w:fill="auto" w:val="clear"/>
      <w:vertAlign w:val="baseline"/>
    </w:rPr>
  </w:style>
  <w:style w:type="paragraph" w:styleId="Heading8">
    <w:name w:val="Heading 8"/>
    <w:basedOn w:val="LO-normal3"/>
    <w:next w:val="LO-normal3"/>
    <w:qFormat/>
    <w:pPr>
      <w:widowControl/>
      <w:suppressAutoHyphens w:val="false"/>
      <w:bidi w:val="0"/>
      <w:spacing w:lineRule="atLeast" w:line="1" w:before="60" w:after="60"/>
      <w:textAlignment w:val="top"/>
      <w:outlineLvl w:val="7"/>
    </w:pPr>
    <w:rPr>
      <w:rFonts w:ascii="Liberation Serif" w:hAnsi="Liberation Serif" w:eastAsia="Noto Serif CJK SC" w:cs="Lohit Devanagari"/>
      <w:b/>
      <w:bCs/>
      <w:i/>
      <w:iCs/>
      <w:w w:val="100"/>
      <w:kern w:val="2"/>
      <w:position w:val="0"/>
      <w:sz w:val="19"/>
      <w:sz w:val="19"/>
      <w:szCs w:val="19"/>
      <w:effect w:val="none"/>
      <w:vertAlign w:val="baseline"/>
      <w:em w:val="none"/>
      <w:lang w:val="pt-BR" w:eastAsia="zh-CN" w:bidi="hi-IN"/>
    </w:rPr>
  </w:style>
  <w:style w:type="character" w:styleId="Emphasis">
    <w:name w:val="Emphasis"/>
    <w:qFormat/>
    <w:rPr>
      <w:i/>
      <w:iCs/>
      <w:w w:val="100"/>
      <w:position w:val="0"/>
      <w:sz w:val="24"/>
      <w:sz w:val="24"/>
      <w:effect w:val="none"/>
      <w:vertAlign w:val="baseline"/>
      <w:em w:val="none"/>
    </w:rPr>
  </w:style>
  <w:style w:type="character" w:styleId="WW8Num1z1">
    <w:name w:val="WW8Num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2">
    <w:name w:val="WW8Num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3">
    <w:name w:val="WW8Num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4">
    <w:name w:val="WW8Num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5">
    <w:name w:val="WW8Num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6">
    <w:name w:val="WW8Num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7">
    <w:name w:val="WW8Num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8">
    <w:name w:val="WW8Num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0">
    <w:name w:val="WW8Num2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1">
    <w:name w:val="WW8Num2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2">
    <w:name w:val="WW8Num2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3">
    <w:name w:val="WW8Num2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4">
    <w:name w:val="WW8Num2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5">
    <w:name w:val="WW8Num2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6">
    <w:name w:val="WW8Num2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7">
    <w:name w:val="WW8Num2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8">
    <w:name w:val="WW8Num2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Fontepargpadro1">
    <w:name w:val="Fonte parág. padrão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8">
    <w:name w:val="3919154417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7">
    <w:name w:val="3919154417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6">
    <w:name w:val="3919154417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5">
    <w:name w:val="3919154417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4">
    <w:name w:val="3919154417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3">
    <w:name w:val="3919154417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2">
    <w:name w:val="3919154417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1">
    <w:name w:val="3919154417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0">
    <w:name w:val="3919154417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0">
    <w:name w:val="3852307731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1">
    <w:name w:val="3852307731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2">
    <w:name w:val="3852307731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3">
    <w:name w:val="3852307731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4">
    <w:name w:val="3852307731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5">
    <w:name w:val="3852307731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6">
    <w:name w:val="3852307731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7">
    <w:name w:val="3852307731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8">
    <w:name w:val="3852307731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0">
    <w:name w:val="WW-WW8Num2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1">
    <w:name w:val="WW-WW8Num2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2">
    <w:name w:val="WW-WW8Num2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3">
    <w:name w:val="WW-WW8Num2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4">
    <w:name w:val="WW-WW8Num2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5">
    <w:name w:val="WW-WW8Num2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6">
    <w:name w:val="WW-WW8Num2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7">
    <w:name w:val="WW-WW8Num2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8">
    <w:name w:val="WW-WW8Num2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Marcadores">
    <w:name w:val="Marcadores"/>
    <w:qFormat/>
    <w:rPr>
      <w:rFonts w:ascii="OpenSymbol" w:hAnsi="OpenSymbol" w:eastAsia="OpenSymbol" w:cs="OpenSymbol"/>
      <w:w w:val="100"/>
      <w:position w:val="0"/>
      <w:sz w:val="24"/>
      <w:sz w:val="24"/>
      <w:effect w:val="none"/>
      <w:vertAlign w:val="baseline"/>
      <w:em w:val="none"/>
    </w:rPr>
  </w:style>
  <w:style w:type="character" w:styleId="Hyperlink">
    <w:name w:val="Hyperlink"/>
    <w:qFormat/>
    <w:rPr>
      <w:color w:val="000080"/>
      <w:w w:val="100"/>
      <w:position w:val="0"/>
      <w:sz w:val="24"/>
      <w:sz w:val="24"/>
      <w:u w:val="single"/>
      <w:effect w:val="none"/>
      <w:vertAlign w:val="baseline"/>
      <w:em w:val="none"/>
      <w:lang w:val="und" w:eastAsia="und" w:bidi="und"/>
    </w:rPr>
  </w:style>
  <w:style w:type="character" w:styleId="Strong">
    <w:name w:val="Strong"/>
    <w:qFormat/>
    <w:rPr>
      <w:b/>
      <w:bCs/>
      <w:w w:val="100"/>
      <w:position w:val="0"/>
      <w:sz w:val="24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0">
    <w:name w:val="WW8Num1z0"/>
    <w:qFormat/>
    <w:rPr>
      <w:rFonts w:ascii="Symbol" w:hAnsi="Symbol" w:cs="OpenSymbol"/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Smbolosdenumerao">
    <w:name w:val="Símbolos de numeraç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Marcas">
    <w:name w:val="Marcas"/>
    <w:qFormat/>
    <w:rPr>
      <w:rFonts w:ascii="OpenSymbol" w:hAnsi="OpenSymbol" w:eastAsia="OpenSymbol" w:cs="OpenSymbol"/>
      <w:w w:val="100"/>
      <w:position w:val="0"/>
      <w:sz w:val="24"/>
      <w:sz w:val="24"/>
      <w:effect w:val="none"/>
      <w:vertAlign w:val="baseline"/>
      <w:em w:val="none"/>
    </w:rPr>
  </w:style>
  <w:style w:type="character" w:styleId="Fontepargpadro">
    <w:name w:val="Fonte parág. padr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paragraph" w:styleId="Ttulo">
    <w:name w:val="Título"/>
    <w:basedOn w:val="LO-normal3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LO-normal3"/>
    <w:qFormat/>
    <w:pPr>
      <w:widowControl/>
      <w:suppressAutoHyphens w:val="false"/>
      <w:bidi w:val="0"/>
      <w:spacing w:lineRule="auto" w:line="276" w:before="0" w:after="140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List">
    <w:name w:val="List"/>
    <w:basedOn w:val="BodyText"/>
    <w:qFormat/>
    <w:pPr>
      <w:widowControl/>
      <w:suppressAutoHyphens w:val="false"/>
      <w:bidi w:val="0"/>
      <w:spacing w:lineRule="auto" w:line="276" w:before="0" w:after="140"/>
      <w:textAlignment w:val="top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LO-normal3"/>
    <w:qFormat/>
    <w:pPr>
      <w:suppressLineNumbers/>
    </w:pPr>
    <w:rPr>
      <w:rFonts w:cs="Arial"/>
    </w:rPr>
  </w:style>
  <w:style w:type="paragraph" w:styleId="Normal1" w:default="1">
    <w:name w:val="normal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480" w:after="12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72"/>
      <w:sz w:val="72"/>
      <w:szCs w:val="72"/>
      <w:u w:val="none"/>
      <w:shd w:fill="auto" w:val="clear"/>
      <w:vertAlign w:val="baseline"/>
    </w:rPr>
  </w:style>
  <w:style w:type="paragraph" w:styleId="Caption1">
    <w:name w:val="caption1"/>
    <w:basedOn w:val="Normal11111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ormal11" w:default="1">
    <w:name w:val="normal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Normal111" w:default="1">
    <w:name w:val="normal1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Normal1111" w:default="1">
    <w:name w:val="normal11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Normal11111" w:default="1">
    <w:name w:val="normal111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LO-normal3" w:default="1">
    <w:name w:val="LO-normal3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Caption11">
    <w:name w:val="caption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">
    <w:name w:val="Caption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">
    <w:name w:val="Caption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">
    <w:name w:val="Caption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">
    <w:name w:val="Caption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">
    <w:name w:val="Caption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">
    <w:name w:val="Caption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">
    <w:name w:val="Caption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">
    <w:name w:val="Caption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">
    <w:name w:val="Caption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">
    <w:name w:val="Caption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">
    <w:name w:val="Caption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">
    <w:name w:val="Caption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">
    <w:name w:val="Caption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">
    <w:name w:val="Caption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">
    <w:name w:val="Caption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">
    <w:name w:val="Caption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1">
    <w:name w:val="Caption1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BodyTextIndent">
    <w:name w:val="Body Text Indent"/>
    <w:basedOn w:val="LO-normal3"/>
    <w:qFormat/>
    <w:pPr>
      <w:widowControl/>
      <w:suppressAutoHyphens w:val="false"/>
      <w:bidi w:val="0"/>
      <w:spacing w:lineRule="atLeast" w:line="1"/>
      <w:ind w:hanging="0" w:left="4253" w:right="0"/>
      <w:jc w:val="both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11">
    <w:name w:val="Caption11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111">
    <w:name w:val="Caption111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1111">
    <w:name w:val="Caption1111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11111">
    <w:name w:val="Caption11111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Hind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WW-Ttulo1111111">
    <w:name w:val="WW-Título1111111"/>
    <w:basedOn w:val="LO-normal3"/>
    <w:qFormat/>
    <w:pPr>
      <w:widowControl/>
      <w:suppressAutoHyphens w:val="false"/>
      <w:bidi w:val="0"/>
      <w:spacing w:lineRule="atLeast" w:line="1" w:before="0" w:after="0"/>
      <w:ind w:hanging="0" w:left="567" w:right="142"/>
      <w:jc w:val="center"/>
      <w:textAlignment w:val="top"/>
      <w:outlineLvl w:val="0"/>
    </w:pPr>
    <w:rPr>
      <w:rFonts w:ascii="Arial" w:hAnsi="Arial" w:eastAsia="Times New Roman" w:cs="Arial"/>
      <w:b/>
      <w:b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WW-TtuloPrincipal111111111111111111111111111111111111111111111111111111111111">
    <w:name w:val="WW-Título Principal111111111111111111111111111111111111111111111111111111111111"/>
    <w:basedOn w:val="LO-normal3"/>
    <w:next w:val="BodyText"/>
    <w:qFormat/>
    <w:pPr>
      <w:keepNext w:val="true"/>
      <w:widowControl/>
      <w:suppressAutoHyphens w:val="false"/>
      <w:bidi w:val="0"/>
      <w:spacing w:lineRule="atLeast" w:line="1" w:before="240" w:after="120"/>
      <w:textAlignment w:val="top"/>
      <w:outlineLvl w:val="0"/>
    </w:pPr>
    <w:rPr>
      <w:rFonts w:ascii="Luxi Sans" w:hAnsi="Luxi Sans" w:eastAsia="HG Mincho Light J" w:cs="Luxi Sans"/>
      <w:w w:val="100"/>
      <w:kern w:val="2"/>
      <w:position w:val="0"/>
      <w:sz w:val="28"/>
      <w:sz w:val="28"/>
      <w:szCs w:val="28"/>
      <w:effect w:val="none"/>
      <w:vertAlign w:val="baseline"/>
      <w:em w:val="none"/>
      <w:lang w:val="pt-BR" w:eastAsia="zh-CN" w:bidi="hi-IN"/>
    </w:rPr>
  </w:style>
  <w:style w:type="paragraph" w:styleId="Contedodatabela">
    <w:name w:val="Conteúdo da tabela"/>
    <w:basedOn w:val="LO-normal3"/>
    <w:qFormat/>
    <w:pPr>
      <w:widowControl w:val="false"/>
      <w:suppressLineNumbers/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Ttulodetabela">
    <w:name w:val="Título de tabela"/>
    <w:basedOn w:val="Contedodatabela"/>
    <w:qFormat/>
    <w:pPr>
      <w:widowControl w:val="false"/>
      <w:suppressLineNumbers/>
      <w:suppressAutoHyphens w:val="false"/>
      <w:bidi w:val="0"/>
      <w:spacing w:lineRule="atLeast" w:line="1"/>
      <w:jc w:val="center"/>
      <w:textAlignment w:val="top"/>
    </w:pPr>
    <w:rPr>
      <w:rFonts w:ascii="Liberation Serif" w:hAnsi="Liberation Serif" w:eastAsia="Noto Serif CJK SC" w:cs="Lohit Devanagari"/>
      <w:b/>
      <w:b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LO-normal1">
    <w:name w:val="LO-normal1"/>
    <w:qFormat/>
    <w:pPr>
      <w:widowControl/>
      <w:suppressAutoHyphens w:val="false"/>
      <w:bidi w:val="0"/>
      <w:spacing w:lineRule="auto" w:line="276" w:before="0" w:after="0"/>
      <w:jc w:val="left"/>
      <w:textAlignment w:val="top"/>
      <w:outlineLvl w:val="0"/>
    </w:pPr>
    <w:rPr>
      <w:rFonts w:ascii="Liberation Serif" w:hAnsi="Liberation Serif" w:eastAsia="Lohit Devanagari" w:cs="Liberation Serif"/>
      <w:color w:val="auto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hi-IN" w:bidi="hi-IN"/>
    </w:rPr>
  </w:style>
  <w:style w:type="paragraph" w:styleId="NoSpacing">
    <w:name w:val="No Spacing"/>
    <w:qFormat/>
    <w:pPr>
      <w:widowControl/>
      <w:suppressAutoHyphens w:val="false"/>
      <w:bidi w:val="0"/>
      <w:spacing w:lineRule="auto" w:line="240" w:before="0" w:after="0"/>
      <w:jc w:val="left"/>
      <w:textAlignment w:val="top"/>
      <w:outlineLvl w:val="0"/>
    </w:pPr>
    <w:rPr>
      <w:rFonts w:ascii="Calibri" w:hAnsi="Calibri" w:eastAsia="Liberation Serif" w:cs="Liberation Serif"/>
      <w:color w:val="auto"/>
      <w:w w:val="100"/>
      <w:kern w:val="0"/>
      <w:position w:val="0"/>
      <w:sz w:val="22"/>
      <w:sz w:val="22"/>
      <w:szCs w:val="22"/>
      <w:effect w:val="none"/>
      <w:vertAlign w:val="baseline"/>
      <w:em w:val="none"/>
      <w:lang w:val="pt-BR" w:eastAsia="hi-IN" w:bidi="hi-IN"/>
    </w:rPr>
  </w:style>
  <w:style w:type="paragraph" w:styleId="LO-normal">
    <w:name w:val="LO-normal"/>
    <w:qFormat/>
    <w:pPr>
      <w:widowControl/>
      <w:suppressAutoHyphens w:val="false"/>
      <w:bidi w:val="0"/>
      <w:spacing w:lineRule="auto" w:line="276" w:before="0" w:after="0"/>
      <w:jc w:val="left"/>
      <w:textAlignment w:val="top"/>
      <w:outlineLvl w:val="0"/>
    </w:pPr>
    <w:rPr>
      <w:rFonts w:ascii="Arial" w:hAnsi="Arial" w:eastAsia="Liberation Serif" w:cs="Liberation Serif"/>
      <w:color w:val="auto"/>
      <w:w w:val="100"/>
      <w:kern w:val="0"/>
      <w:position w:val="0"/>
      <w:sz w:val="22"/>
      <w:sz w:val="22"/>
      <w:szCs w:val="22"/>
      <w:effect w:val="none"/>
      <w:vertAlign w:val="baseline"/>
      <w:em w:val="none"/>
      <w:lang w:val="pt-BR" w:eastAsia="hi-IN" w:bidi="hi-IN"/>
    </w:rPr>
  </w:style>
  <w:style w:type="paragraph" w:styleId="SemEspaamento">
    <w:name w:val="Sem Espaçamento"/>
    <w:qFormat/>
    <w:pPr>
      <w:widowControl/>
      <w:suppressAutoHyphens w:val="false"/>
      <w:bidi w:val="0"/>
      <w:spacing w:lineRule="atLeast" w:line="1" w:before="0" w:after="0"/>
      <w:jc w:val="left"/>
      <w:textAlignment w:val="top"/>
      <w:outlineLvl w:val="0"/>
    </w:pPr>
    <w:rPr>
      <w:rFonts w:ascii="Times New Roman" w:hAnsi="Times New Roman" w:eastAsia="Times New Roman" w:cs="Times New Roman"/>
      <w:color w:val="auto"/>
      <w:w w:val="100"/>
      <w:kern w:val="0"/>
      <w:position w:val="0"/>
      <w:sz w:val="20"/>
      <w:sz w:val="20"/>
      <w:szCs w:val="20"/>
      <w:effect w:val="none"/>
      <w:vertAlign w:val="baseline"/>
      <w:em w:val="none"/>
      <w:lang w:val="pt-BR" w:eastAsia="zh-CN" w:bidi="ar-SA"/>
    </w:rPr>
  </w:style>
  <w:style w:type="paragraph" w:styleId="CabealhoeRodap">
    <w:name w:val="Cabeçalho e Rodapé"/>
    <w:basedOn w:val="LO-normal3"/>
    <w:qFormat/>
    <w:pPr>
      <w:widowControl/>
      <w:suppressLineNumbers/>
      <w:tabs>
        <w:tab w:val="clear" w:pos="720"/>
        <w:tab w:val="center" w:pos="4535" w:leader="none"/>
        <w:tab w:val="right" w:pos="9071" w:leader="none"/>
      </w:tabs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bealhoerodap1">
    <w:name w:val="Cabeçalho e rodapé1"/>
    <w:basedOn w:val="LO-normal3"/>
    <w:qFormat/>
    <w:pPr>
      <w:widowControl/>
      <w:suppressLineNumbers/>
      <w:tabs>
        <w:tab w:val="clear" w:pos="720"/>
        <w:tab w:val="center" w:pos="4819" w:leader="none"/>
        <w:tab w:val="right" w:pos="9638" w:leader="none"/>
      </w:tabs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bealhoerodap2">
    <w:name w:val="Cabeçalho e rodapé2"/>
    <w:basedOn w:val="Normal1"/>
    <w:qFormat/>
    <w:pPr/>
    <w:rPr/>
  </w:style>
  <w:style w:type="paragraph" w:styleId="Cabealhoerodap3">
    <w:name w:val="Cabeçalho e rodapé3"/>
    <w:basedOn w:val="Normal1"/>
    <w:qFormat/>
    <w:pPr/>
    <w:rPr/>
  </w:style>
  <w:style w:type="paragraph" w:styleId="Footer">
    <w:name w:val="Footer"/>
    <w:basedOn w:val="CabealhoeRodap"/>
    <w:qFormat/>
    <w:pPr>
      <w:widowControl/>
      <w:suppressLineNumbers/>
      <w:suppressAutoHyphens w:val="false"/>
      <w:bidi w:val="0"/>
      <w:spacing w:lineRule="atLeast" w:line="1"/>
      <w:textAlignment w:val="top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WW-Textoembloco">
    <w:name w:val="WW-Texto em bloco"/>
    <w:basedOn w:val="LO-normal3"/>
    <w:qFormat/>
    <w:pPr>
      <w:widowControl w:val="false"/>
      <w:suppressAutoHyphens w:val="false"/>
      <w:bidi w:val="0"/>
      <w:spacing w:lineRule="auto" w:line="360" w:before="0" w:after="0"/>
      <w:ind w:hanging="0" w:left="1843" w:right="193"/>
      <w:jc w:val="both"/>
      <w:textAlignment w:val="top"/>
      <w:outlineLvl w:val="0"/>
    </w:pPr>
    <w:rPr>
      <w:rFonts w:ascii="Courier New" w:hAnsi="Courier New" w:eastAsia="Bitstream Vera Sans" w:cs="Courier New"/>
      <w:w w:val="100"/>
      <w:kern w:val="2"/>
      <w:position w:val="0"/>
      <w:sz w:val="24"/>
      <w:sz w:val="24"/>
      <w:szCs w:val="20"/>
      <w:effect w:val="none"/>
      <w:vertAlign w:val="baseline"/>
      <w:em w:val="none"/>
      <w:lang w:val="pt-BR" w:eastAsia="zh-CN" w:bidi="hi-IN"/>
    </w:rPr>
  </w:style>
  <w:style w:type="paragraph" w:styleId="Corpodetexto2">
    <w:name w:val="Corpo de texto 2"/>
    <w:basedOn w:val="LO-normal3"/>
    <w:qFormat/>
    <w:pPr>
      <w:widowControl/>
      <w:suppressAutoHyphens w:val="false"/>
      <w:bidi w:val="0"/>
      <w:spacing w:lineRule="atLeast" w:line="1"/>
      <w:jc w:val="both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8"/>
      <w:sz w:val="28"/>
      <w:szCs w:val="24"/>
      <w:effect w:val="none"/>
      <w:vertAlign w:val="baseline"/>
      <w:em w:val="none"/>
      <w:lang w:val="pt-BR" w:eastAsia="zh-CN" w:bidi="hi-IN"/>
    </w:rPr>
  </w:style>
  <w:style w:type="paragraph" w:styleId="Header">
    <w:name w:val="Header"/>
    <w:basedOn w:val="LO-normal3"/>
    <w:qFormat/>
    <w:pPr>
      <w:widowControl/>
      <w:suppressLineNumbers/>
      <w:tabs>
        <w:tab w:val="clear" w:pos="720"/>
        <w:tab w:val="center" w:pos="4535" w:leader="none"/>
        <w:tab w:val="right" w:pos="9071" w:leader="none"/>
      </w:tabs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Subtitle">
    <w:name w:val="Subtitle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60" w:after="120"/>
      <w:ind w:hanging="0" w:left="0" w:right="0"/>
      <w:jc w:val="center"/>
    </w:pPr>
    <w:rPr>
      <w:rFonts w:ascii="Luxi Sans" w:hAnsi="Luxi Sans" w:eastAsia="Luxi Sans" w:cs="Luxi Sans"/>
      <w:b w:val="false"/>
      <w:i w:val="false"/>
      <w:caps w:val="false"/>
      <w:smallCaps w:val="false"/>
      <w:strike w:val="false"/>
      <w:dstrike w:val="false"/>
      <w:color w:val="000000"/>
      <w:position w:val="0"/>
      <w:sz w:val="36"/>
      <w:sz w:val="36"/>
      <w:szCs w:val="36"/>
      <w:u w:val="none"/>
      <w:shd w:fill="auto" w:val="clear"/>
      <w:vertAlign w:val="baseline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</w:style>
  <w:style w:type="table" w:default="1" w:styleId="TableNormal">
    <w:name w:val="Table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Ha2hJPK9v0PkNeSgmHLLgBwm61Q==">CgMxLjA4AHIhMVRMUkVHVWJ6cnFsSzY1WGpkVDRjSHZNelpHTlpnTmhX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</TotalTime>
  <Application>LibreOffice/24.2.3.2$Windows_X86_64 LibreOffice_project/433d9c2ded56988e8a90e6b2e771ee4e6a5ab2ba</Application>
  <AppVersion>15.0000</AppVersion>
  <Pages>1</Pages>
  <Words>141</Words>
  <Characters>695</Characters>
  <CharactersWithSpaces>832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2024-04-25T19:36:19Z</dcterms:created>
  <dc:creator/>
  <dc:description/>
  <dc:language>pt-BR</dc:language>
  <cp:lastModifiedBy/>
  <cp:lastPrinted>2025-12-15T09:29:12Z</cp:lastPrinted>
  <dcterms:modified xsi:type="dcterms:W3CDTF">2025-12-15T09:29:21Z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