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1C5DE" w14:textId="1BA42E2E" w:rsidR="000662EA" w:rsidRPr="008C34D3" w:rsidRDefault="00C055ED" w:rsidP="00107BD9">
      <w:pPr>
        <w:spacing w:line="480" w:lineRule="auto"/>
        <w:jc w:val="center"/>
        <w:rPr>
          <w:rFonts w:ascii="Cambria" w:hAnsi="Cambria" w:cstheme="minorHAnsi"/>
          <w:b/>
          <w:bCs/>
          <w:sz w:val="23"/>
          <w:szCs w:val="23"/>
          <w:u w:val="single"/>
        </w:rPr>
      </w:pPr>
      <w:r w:rsidRPr="008C34D3">
        <w:rPr>
          <w:rFonts w:ascii="Cambria" w:hAnsi="Cambria" w:cstheme="minorHAnsi"/>
          <w:b/>
          <w:bCs/>
          <w:sz w:val="23"/>
          <w:szCs w:val="23"/>
          <w:u w:val="single"/>
        </w:rPr>
        <w:t>PARECER DAS COMISSÕES PERMANENTES Nº 0</w:t>
      </w:r>
      <w:r w:rsidR="009B77FB">
        <w:rPr>
          <w:rFonts w:ascii="Cambria" w:hAnsi="Cambria" w:cstheme="minorHAnsi"/>
          <w:b/>
          <w:bCs/>
          <w:sz w:val="23"/>
          <w:szCs w:val="23"/>
          <w:u w:val="single"/>
        </w:rPr>
        <w:t>13</w:t>
      </w:r>
      <w:r w:rsidRPr="008C34D3">
        <w:rPr>
          <w:rFonts w:ascii="Cambria" w:hAnsi="Cambria" w:cstheme="minorHAnsi"/>
          <w:b/>
          <w:bCs/>
          <w:sz w:val="23"/>
          <w:szCs w:val="23"/>
          <w:u w:val="single"/>
        </w:rPr>
        <w:t>/202</w:t>
      </w:r>
      <w:r w:rsidR="00D8612B" w:rsidRPr="008C34D3">
        <w:rPr>
          <w:rFonts w:ascii="Cambria" w:hAnsi="Cambria" w:cstheme="minorHAnsi"/>
          <w:b/>
          <w:bCs/>
          <w:sz w:val="23"/>
          <w:szCs w:val="23"/>
          <w:u w:val="single"/>
        </w:rPr>
        <w:t>6</w:t>
      </w:r>
    </w:p>
    <w:p w14:paraId="26A61A0D" w14:textId="77777777" w:rsidR="00C055ED" w:rsidRPr="008C34D3" w:rsidRDefault="00C055ED" w:rsidP="00107BD9">
      <w:pPr>
        <w:spacing w:line="480" w:lineRule="auto"/>
        <w:jc w:val="center"/>
        <w:rPr>
          <w:rFonts w:ascii="Cambria" w:hAnsi="Cambria" w:cstheme="minorHAnsi"/>
          <w:b/>
          <w:bCs/>
          <w:sz w:val="23"/>
          <w:szCs w:val="23"/>
        </w:rPr>
      </w:pPr>
    </w:p>
    <w:p w14:paraId="5022CB19" w14:textId="77777777" w:rsidR="009B77FB" w:rsidRDefault="009B77FB" w:rsidP="00107BD9">
      <w:pPr>
        <w:spacing w:line="480" w:lineRule="auto"/>
        <w:jc w:val="both"/>
        <w:rPr>
          <w:rFonts w:ascii="Cambria" w:hAnsi="Cambria" w:cstheme="minorHAnsi"/>
          <w:b/>
          <w:bCs/>
          <w:sz w:val="23"/>
          <w:szCs w:val="23"/>
        </w:rPr>
      </w:pPr>
      <w:r w:rsidRPr="009B77FB">
        <w:rPr>
          <w:rFonts w:ascii="Cambria" w:hAnsi="Cambria" w:cstheme="minorHAnsi"/>
          <w:b/>
          <w:bCs/>
          <w:sz w:val="23"/>
          <w:szCs w:val="23"/>
        </w:rPr>
        <w:t>Projetos de Lei nº 009, 010, 011 e 012/2026</w:t>
      </w:r>
    </w:p>
    <w:p w14:paraId="4573C0EE" w14:textId="58F4C6D9" w:rsidR="002F53D0" w:rsidRPr="008C34D3" w:rsidRDefault="00FD37DC" w:rsidP="00107BD9">
      <w:pPr>
        <w:spacing w:line="480" w:lineRule="auto"/>
        <w:jc w:val="both"/>
        <w:rPr>
          <w:rFonts w:ascii="Cambria" w:hAnsi="Cambria" w:cstheme="minorHAnsi"/>
          <w:sz w:val="23"/>
          <w:szCs w:val="23"/>
        </w:rPr>
      </w:pPr>
      <w:r w:rsidRPr="008C34D3">
        <w:rPr>
          <w:rFonts w:ascii="Cambria" w:hAnsi="Cambria" w:cstheme="minorHAnsi"/>
          <w:b/>
          <w:bCs/>
          <w:sz w:val="23"/>
          <w:szCs w:val="23"/>
        </w:rPr>
        <w:t xml:space="preserve">Autoria: </w:t>
      </w:r>
      <w:r w:rsidR="009B77FB" w:rsidRPr="009B77FB">
        <w:rPr>
          <w:rFonts w:ascii="Cambria" w:hAnsi="Cambria" w:cstheme="minorHAnsi"/>
          <w:sz w:val="23"/>
          <w:szCs w:val="23"/>
        </w:rPr>
        <w:t xml:space="preserve">Vereadores Bárbara de Medeiros Dantas e </w:t>
      </w:r>
      <w:proofErr w:type="spellStart"/>
      <w:r w:rsidR="009B77FB" w:rsidRPr="009B77FB">
        <w:rPr>
          <w:rFonts w:ascii="Cambria" w:hAnsi="Cambria" w:cstheme="minorHAnsi"/>
          <w:sz w:val="23"/>
          <w:szCs w:val="23"/>
        </w:rPr>
        <w:t>Jemmifran</w:t>
      </w:r>
      <w:proofErr w:type="spellEnd"/>
      <w:r w:rsidR="009B77FB" w:rsidRPr="009B77FB">
        <w:rPr>
          <w:rFonts w:ascii="Cambria" w:hAnsi="Cambria" w:cstheme="minorHAnsi"/>
          <w:sz w:val="23"/>
          <w:szCs w:val="23"/>
        </w:rPr>
        <w:t xml:space="preserve"> da Silva Dantas.</w:t>
      </w:r>
    </w:p>
    <w:p w14:paraId="47A0163E" w14:textId="03E17840" w:rsidR="00AC61C5" w:rsidRPr="008C34D3" w:rsidRDefault="00FD37DC" w:rsidP="00107BD9">
      <w:pPr>
        <w:spacing w:line="480" w:lineRule="auto"/>
        <w:jc w:val="both"/>
        <w:rPr>
          <w:rFonts w:ascii="Cambria" w:hAnsi="Cambria" w:cstheme="minorHAnsi"/>
          <w:sz w:val="23"/>
          <w:szCs w:val="23"/>
        </w:rPr>
      </w:pPr>
      <w:r w:rsidRPr="008C34D3">
        <w:rPr>
          <w:rFonts w:ascii="Cambria" w:hAnsi="Cambria" w:cstheme="minorHAnsi"/>
          <w:b/>
          <w:bCs/>
          <w:sz w:val="23"/>
          <w:szCs w:val="23"/>
        </w:rPr>
        <w:t>Ementa</w:t>
      </w:r>
      <w:r w:rsidR="00D8612B" w:rsidRPr="008C34D3">
        <w:rPr>
          <w:rFonts w:ascii="Cambria" w:hAnsi="Cambria" w:cstheme="minorHAnsi"/>
          <w:b/>
          <w:bCs/>
          <w:sz w:val="23"/>
          <w:szCs w:val="23"/>
        </w:rPr>
        <w:t>:</w:t>
      </w:r>
      <w:r w:rsidR="004E37C2" w:rsidRPr="008C34D3">
        <w:rPr>
          <w:sz w:val="23"/>
          <w:szCs w:val="23"/>
        </w:rPr>
        <w:t xml:space="preserve"> </w:t>
      </w:r>
      <w:r w:rsidR="009B77FB" w:rsidRPr="009B77FB">
        <w:rPr>
          <w:rFonts w:ascii="Cambria" w:hAnsi="Cambria" w:cstheme="minorHAnsi"/>
          <w:sz w:val="23"/>
          <w:szCs w:val="23"/>
        </w:rPr>
        <w:t>Dispõem sobre a inclusão de eventos religiosos, culturais e esportivos no Calendário Oficial do Município de Carnaúba dos Dantas/RN.</w:t>
      </w:r>
    </w:p>
    <w:p w14:paraId="2FD3E014" w14:textId="77777777" w:rsidR="004E37C2" w:rsidRPr="008C34D3" w:rsidRDefault="004E37C2" w:rsidP="00107BD9">
      <w:pPr>
        <w:spacing w:line="480" w:lineRule="auto"/>
        <w:jc w:val="both"/>
        <w:rPr>
          <w:rFonts w:ascii="Cambria" w:hAnsi="Cambria" w:cstheme="minorHAnsi"/>
          <w:b/>
          <w:bCs/>
          <w:sz w:val="23"/>
          <w:szCs w:val="23"/>
        </w:rPr>
      </w:pPr>
    </w:p>
    <w:p w14:paraId="4765144E" w14:textId="159F62F3" w:rsidR="000662EA" w:rsidRPr="008C34D3" w:rsidRDefault="000662EA" w:rsidP="00107BD9">
      <w:pPr>
        <w:spacing w:line="480" w:lineRule="auto"/>
        <w:rPr>
          <w:rFonts w:ascii="Cambria" w:hAnsi="Cambria" w:cstheme="minorHAnsi"/>
          <w:b/>
          <w:bCs/>
          <w:sz w:val="23"/>
          <w:szCs w:val="23"/>
          <w:u w:val="single"/>
        </w:rPr>
      </w:pPr>
      <w:r w:rsidRPr="008C34D3">
        <w:rPr>
          <w:rFonts w:ascii="Cambria" w:hAnsi="Cambria" w:cstheme="minorHAnsi"/>
          <w:b/>
          <w:bCs/>
          <w:sz w:val="23"/>
          <w:szCs w:val="23"/>
          <w:u w:val="single"/>
        </w:rPr>
        <w:t>I - RELATÓRIO</w:t>
      </w:r>
    </w:p>
    <w:p w14:paraId="06935C4B" w14:textId="7660D629" w:rsidR="001D5951" w:rsidRPr="001D5951" w:rsidRDefault="009B77FB" w:rsidP="001D5951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9B77FB">
        <w:rPr>
          <w:rFonts w:ascii="Cambria" w:hAnsi="Cambria" w:cstheme="minorHAnsi"/>
          <w:sz w:val="23"/>
          <w:szCs w:val="23"/>
        </w:rPr>
        <w:t xml:space="preserve">Os Projetos de Lei nº </w:t>
      </w:r>
      <w:r w:rsidRPr="009B77FB">
        <w:rPr>
          <w:rFonts w:ascii="Cambria" w:hAnsi="Cambria" w:cstheme="minorHAnsi"/>
          <w:b/>
          <w:bCs/>
          <w:sz w:val="23"/>
          <w:szCs w:val="23"/>
        </w:rPr>
        <w:t>009/2026</w:t>
      </w:r>
      <w:r w:rsidRPr="009B77FB">
        <w:rPr>
          <w:rFonts w:ascii="Cambria" w:hAnsi="Cambria" w:cstheme="minorHAnsi"/>
          <w:sz w:val="23"/>
          <w:szCs w:val="23"/>
        </w:rPr>
        <w:t xml:space="preserve">, nº </w:t>
      </w:r>
      <w:r w:rsidRPr="009B77FB">
        <w:rPr>
          <w:rFonts w:ascii="Cambria" w:hAnsi="Cambria" w:cstheme="minorHAnsi"/>
          <w:b/>
          <w:bCs/>
          <w:sz w:val="23"/>
          <w:szCs w:val="23"/>
        </w:rPr>
        <w:t>010/2026</w:t>
      </w:r>
      <w:r w:rsidRPr="009B77FB">
        <w:rPr>
          <w:rFonts w:ascii="Cambria" w:hAnsi="Cambria" w:cstheme="minorHAnsi"/>
          <w:sz w:val="23"/>
          <w:szCs w:val="23"/>
        </w:rPr>
        <w:t xml:space="preserve">, nº </w:t>
      </w:r>
      <w:r w:rsidRPr="009B77FB">
        <w:rPr>
          <w:rFonts w:ascii="Cambria" w:hAnsi="Cambria" w:cstheme="minorHAnsi"/>
          <w:b/>
          <w:bCs/>
          <w:sz w:val="23"/>
          <w:szCs w:val="23"/>
        </w:rPr>
        <w:t>011/2026</w:t>
      </w:r>
      <w:r w:rsidRPr="009B77FB">
        <w:rPr>
          <w:rFonts w:ascii="Cambria" w:hAnsi="Cambria" w:cstheme="minorHAnsi"/>
          <w:sz w:val="23"/>
          <w:szCs w:val="23"/>
        </w:rPr>
        <w:t xml:space="preserve"> e nº </w:t>
      </w:r>
      <w:r w:rsidRPr="009B77FB">
        <w:rPr>
          <w:rFonts w:ascii="Cambria" w:hAnsi="Cambria" w:cstheme="minorHAnsi"/>
          <w:b/>
          <w:bCs/>
          <w:sz w:val="23"/>
          <w:szCs w:val="23"/>
        </w:rPr>
        <w:t>012/2026</w:t>
      </w:r>
      <w:r w:rsidRPr="009B77FB">
        <w:rPr>
          <w:rFonts w:ascii="Cambria" w:hAnsi="Cambria" w:cstheme="minorHAnsi"/>
          <w:sz w:val="23"/>
          <w:szCs w:val="23"/>
        </w:rPr>
        <w:t xml:space="preserve"> foram apresentados a esta Casa Legislativa com a finalidade de incluir eventos no Calendário Oficial do Município de Carnaúba dos Dantas/RN.</w:t>
      </w:r>
    </w:p>
    <w:p w14:paraId="5E485AC6" w14:textId="0F37B664" w:rsidR="001D5951" w:rsidRPr="001D5951" w:rsidRDefault="009B77FB" w:rsidP="001D5951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9B77FB">
        <w:rPr>
          <w:rFonts w:ascii="Cambria" w:hAnsi="Cambria" w:cstheme="minorHAnsi"/>
          <w:sz w:val="23"/>
          <w:szCs w:val="23"/>
        </w:rPr>
        <w:t xml:space="preserve">O Projeto de Lei nº </w:t>
      </w:r>
      <w:r w:rsidRPr="009B77FB">
        <w:rPr>
          <w:rFonts w:ascii="Cambria" w:hAnsi="Cambria" w:cstheme="minorHAnsi"/>
          <w:b/>
          <w:bCs/>
          <w:sz w:val="23"/>
          <w:szCs w:val="23"/>
        </w:rPr>
        <w:t>009/2026</w:t>
      </w:r>
      <w:r w:rsidRPr="009B77FB">
        <w:rPr>
          <w:rFonts w:ascii="Cambria" w:hAnsi="Cambria" w:cstheme="minorHAnsi"/>
          <w:sz w:val="23"/>
          <w:szCs w:val="23"/>
        </w:rPr>
        <w:t xml:space="preserve"> dispõe sobre a inclusão da Encenação da Paixão de Cristo no calendário oficial do município.</w:t>
      </w:r>
    </w:p>
    <w:p w14:paraId="6B3FB0C3" w14:textId="1405968A" w:rsidR="00D0257B" w:rsidRDefault="009B77FB" w:rsidP="00D0257B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9B77FB">
        <w:rPr>
          <w:rFonts w:ascii="Cambria" w:hAnsi="Cambria" w:cstheme="minorHAnsi"/>
          <w:sz w:val="23"/>
          <w:szCs w:val="23"/>
        </w:rPr>
        <w:t xml:space="preserve">O Projeto de Lei nº </w:t>
      </w:r>
      <w:r w:rsidRPr="009B77FB">
        <w:rPr>
          <w:rFonts w:ascii="Cambria" w:hAnsi="Cambria" w:cstheme="minorHAnsi"/>
          <w:b/>
          <w:bCs/>
          <w:sz w:val="23"/>
          <w:szCs w:val="23"/>
        </w:rPr>
        <w:t>010/2026</w:t>
      </w:r>
      <w:r w:rsidRPr="009B77FB">
        <w:rPr>
          <w:rFonts w:ascii="Cambria" w:hAnsi="Cambria" w:cstheme="minorHAnsi"/>
          <w:sz w:val="23"/>
          <w:szCs w:val="23"/>
        </w:rPr>
        <w:t xml:space="preserve"> trata da inclusão da Semana Santa no calendário oficial de eventos.</w:t>
      </w:r>
    </w:p>
    <w:p w14:paraId="2E6EE277" w14:textId="4EB33521" w:rsidR="009B77FB" w:rsidRDefault="009B77FB" w:rsidP="00D0257B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9B77FB">
        <w:rPr>
          <w:rFonts w:ascii="Cambria" w:hAnsi="Cambria" w:cstheme="minorHAnsi"/>
          <w:sz w:val="23"/>
          <w:szCs w:val="23"/>
        </w:rPr>
        <w:t xml:space="preserve">O Projeto de Lei nº </w:t>
      </w:r>
      <w:r w:rsidRPr="009B77FB">
        <w:rPr>
          <w:rFonts w:ascii="Cambria" w:hAnsi="Cambria" w:cstheme="minorHAnsi"/>
          <w:b/>
          <w:bCs/>
          <w:sz w:val="23"/>
          <w:szCs w:val="23"/>
        </w:rPr>
        <w:t>011/2026</w:t>
      </w:r>
      <w:r w:rsidRPr="009B77FB">
        <w:rPr>
          <w:rFonts w:ascii="Cambria" w:hAnsi="Cambria" w:cstheme="minorHAnsi"/>
          <w:sz w:val="23"/>
          <w:szCs w:val="23"/>
        </w:rPr>
        <w:t xml:space="preserve"> dispõe sobre a inclusão da Festa de Santa Luzia no calendário oficial.</w:t>
      </w:r>
    </w:p>
    <w:p w14:paraId="41938A98" w14:textId="705917D3" w:rsidR="009B77FB" w:rsidRDefault="009B77FB" w:rsidP="00D0257B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9B77FB">
        <w:rPr>
          <w:rFonts w:ascii="Cambria" w:hAnsi="Cambria" w:cstheme="minorHAnsi"/>
          <w:sz w:val="23"/>
          <w:szCs w:val="23"/>
        </w:rPr>
        <w:t xml:space="preserve">O Projeto de Lei nº </w:t>
      </w:r>
      <w:r w:rsidRPr="009B77FB">
        <w:rPr>
          <w:rFonts w:ascii="Cambria" w:hAnsi="Cambria" w:cstheme="minorHAnsi"/>
          <w:b/>
          <w:bCs/>
          <w:sz w:val="23"/>
          <w:szCs w:val="23"/>
        </w:rPr>
        <w:t>012/2026</w:t>
      </w:r>
      <w:r w:rsidRPr="009B77FB">
        <w:rPr>
          <w:rFonts w:ascii="Cambria" w:hAnsi="Cambria" w:cstheme="minorHAnsi"/>
          <w:sz w:val="23"/>
          <w:szCs w:val="23"/>
        </w:rPr>
        <w:t xml:space="preserve"> trata da inclusão do evento esportivo “Futebol de Botão – 12 Toques” no calendário oficial esportivo do município.</w:t>
      </w:r>
    </w:p>
    <w:p w14:paraId="11B015BD" w14:textId="2E475CF2" w:rsidR="009B77FB" w:rsidRDefault="009B77FB" w:rsidP="00D0257B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9B77FB">
        <w:rPr>
          <w:rFonts w:ascii="Cambria" w:hAnsi="Cambria" w:cstheme="minorHAnsi"/>
          <w:sz w:val="23"/>
          <w:szCs w:val="23"/>
        </w:rPr>
        <w:t>As proposições têm por objetivo reconhecer, valorizar e fortalecer manifestações culturais, religiosas e esportivas tradicionais do Município.</w:t>
      </w:r>
    </w:p>
    <w:p w14:paraId="3FA800DB" w14:textId="1493F43E" w:rsidR="009B77FB" w:rsidRPr="008C34D3" w:rsidRDefault="009B77FB" w:rsidP="00D0257B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9B77FB">
        <w:rPr>
          <w:rFonts w:ascii="Cambria" w:hAnsi="Cambria" w:cstheme="minorHAnsi"/>
          <w:sz w:val="23"/>
          <w:szCs w:val="23"/>
        </w:rPr>
        <w:lastRenderedPageBreak/>
        <w:t xml:space="preserve">Nos termos do </w:t>
      </w:r>
      <w:r w:rsidRPr="009B77FB">
        <w:rPr>
          <w:rFonts w:ascii="Cambria" w:hAnsi="Cambria" w:cstheme="minorHAnsi"/>
          <w:b/>
          <w:bCs/>
          <w:sz w:val="23"/>
          <w:szCs w:val="23"/>
        </w:rPr>
        <w:t>art. 22 do Regimento Interno da Câmara Municipal</w:t>
      </w:r>
      <w:r w:rsidRPr="009B77FB">
        <w:rPr>
          <w:rFonts w:ascii="Cambria" w:hAnsi="Cambria" w:cstheme="minorHAnsi"/>
          <w:sz w:val="23"/>
          <w:szCs w:val="23"/>
        </w:rPr>
        <w:t>, as matérias foram encaminhadas à Comissão de Constituição, Justiça e Redação Final para análise quanto aos aspectos de constitucionalidade, legalidade e técnica legislativa.</w:t>
      </w:r>
    </w:p>
    <w:p w14:paraId="57B91CED" w14:textId="77777777" w:rsidR="00D8612B" w:rsidRPr="008C34D3" w:rsidRDefault="00D8612B" w:rsidP="00D8612B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</w:p>
    <w:p w14:paraId="288F67A0" w14:textId="7A575827" w:rsidR="000662EA" w:rsidRPr="008C34D3" w:rsidRDefault="000662EA" w:rsidP="00107BD9">
      <w:pPr>
        <w:spacing w:line="480" w:lineRule="auto"/>
        <w:rPr>
          <w:rFonts w:ascii="Cambria" w:hAnsi="Cambria" w:cstheme="minorHAnsi"/>
          <w:b/>
          <w:bCs/>
          <w:sz w:val="23"/>
          <w:szCs w:val="23"/>
          <w:u w:val="single"/>
        </w:rPr>
      </w:pPr>
      <w:r w:rsidRPr="008C34D3">
        <w:rPr>
          <w:rFonts w:ascii="Cambria" w:hAnsi="Cambria" w:cstheme="minorHAnsi"/>
          <w:b/>
          <w:bCs/>
          <w:sz w:val="23"/>
          <w:szCs w:val="23"/>
          <w:u w:val="single"/>
        </w:rPr>
        <w:t xml:space="preserve">II - ANÁLISE JURÍDICA </w:t>
      </w:r>
    </w:p>
    <w:p w14:paraId="009AC74D" w14:textId="77777777" w:rsidR="009B77FB" w:rsidRPr="009B77FB" w:rsidRDefault="009B77FB" w:rsidP="009B77FB">
      <w:pPr>
        <w:spacing w:line="480" w:lineRule="auto"/>
        <w:ind w:firstLine="709"/>
        <w:jc w:val="both"/>
        <w:rPr>
          <w:rFonts w:ascii="Cambria" w:hAnsi="Cambria" w:cstheme="minorHAnsi"/>
          <w:sz w:val="23"/>
          <w:szCs w:val="23"/>
        </w:rPr>
      </w:pPr>
      <w:r w:rsidRPr="009B77FB">
        <w:rPr>
          <w:rFonts w:ascii="Cambria" w:hAnsi="Cambria" w:cstheme="minorHAnsi"/>
          <w:sz w:val="23"/>
          <w:szCs w:val="23"/>
        </w:rPr>
        <w:t xml:space="preserve">Os Projetos de Lei nº </w:t>
      </w:r>
      <w:r w:rsidRPr="009B77FB">
        <w:rPr>
          <w:rFonts w:ascii="Cambria" w:hAnsi="Cambria" w:cstheme="minorHAnsi"/>
          <w:b/>
          <w:bCs/>
          <w:sz w:val="23"/>
          <w:szCs w:val="23"/>
        </w:rPr>
        <w:t>009/2026</w:t>
      </w:r>
      <w:r w:rsidRPr="009B77FB">
        <w:rPr>
          <w:rFonts w:ascii="Cambria" w:hAnsi="Cambria" w:cstheme="minorHAnsi"/>
          <w:sz w:val="23"/>
          <w:szCs w:val="23"/>
        </w:rPr>
        <w:t xml:space="preserve">, nº </w:t>
      </w:r>
      <w:r w:rsidRPr="009B77FB">
        <w:rPr>
          <w:rFonts w:ascii="Cambria" w:hAnsi="Cambria" w:cstheme="minorHAnsi"/>
          <w:b/>
          <w:bCs/>
          <w:sz w:val="23"/>
          <w:szCs w:val="23"/>
        </w:rPr>
        <w:t>010/2026</w:t>
      </w:r>
      <w:r w:rsidRPr="009B77FB">
        <w:rPr>
          <w:rFonts w:ascii="Cambria" w:hAnsi="Cambria" w:cstheme="minorHAnsi"/>
          <w:sz w:val="23"/>
          <w:szCs w:val="23"/>
        </w:rPr>
        <w:t xml:space="preserve">, nº </w:t>
      </w:r>
      <w:r w:rsidRPr="009B77FB">
        <w:rPr>
          <w:rFonts w:ascii="Cambria" w:hAnsi="Cambria" w:cstheme="minorHAnsi"/>
          <w:b/>
          <w:bCs/>
          <w:sz w:val="23"/>
          <w:szCs w:val="23"/>
        </w:rPr>
        <w:t>011/2026</w:t>
      </w:r>
      <w:r w:rsidRPr="009B77FB">
        <w:rPr>
          <w:rFonts w:ascii="Cambria" w:hAnsi="Cambria" w:cstheme="minorHAnsi"/>
          <w:sz w:val="23"/>
          <w:szCs w:val="23"/>
        </w:rPr>
        <w:t xml:space="preserve"> e nº </w:t>
      </w:r>
      <w:r w:rsidRPr="009B77FB">
        <w:rPr>
          <w:rFonts w:ascii="Cambria" w:hAnsi="Cambria" w:cstheme="minorHAnsi"/>
          <w:b/>
          <w:bCs/>
          <w:sz w:val="23"/>
          <w:szCs w:val="23"/>
        </w:rPr>
        <w:t>012/2026</w:t>
      </w:r>
      <w:r w:rsidRPr="009B77FB">
        <w:rPr>
          <w:rFonts w:ascii="Cambria" w:hAnsi="Cambria" w:cstheme="minorHAnsi"/>
          <w:sz w:val="23"/>
          <w:szCs w:val="23"/>
        </w:rPr>
        <w:t xml:space="preserve"> versam sobre a inclusão de eventos no calendário oficial do Município, matéria que se insere no âmbito do interesse local, conforme dispõe o </w:t>
      </w:r>
      <w:r w:rsidRPr="009B77FB">
        <w:rPr>
          <w:rFonts w:ascii="Cambria" w:hAnsi="Cambria" w:cstheme="minorHAnsi"/>
          <w:b/>
          <w:bCs/>
          <w:sz w:val="23"/>
          <w:szCs w:val="23"/>
        </w:rPr>
        <w:t>art. 30, inciso I, da Constituição Federal</w:t>
      </w:r>
      <w:r w:rsidRPr="009B77FB">
        <w:rPr>
          <w:rFonts w:ascii="Cambria" w:hAnsi="Cambria" w:cstheme="minorHAnsi"/>
          <w:sz w:val="23"/>
          <w:szCs w:val="23"/>
        </w:rPr>
        <w:t>.</w:t>
      </w:r>
    </w:p>
    <w:p w14:paraId="4CDC7557" w14:textId="77777777" w:rsidR="009B77FB" w:rsidRPr="009B77FB" w:rsidRDefault="009B77FB" w:rsidP="009B77FB">
      <w:pPr>
        <w:spacing w:line="480" w:lineRule="auto"/>
        <w:ind w:firstLine="709"/>
        <w:jc w:val="both"/>
        <w:rPr>
          <w:rFonts w:ascii="Cambria" w:hAnsi="Cambria" w:cstheme="minorHAnsi"/>
          <w:sz w:val="23"/>
          <w:szCs w:val="23"/>
        </w:rPr>
      </w:pPr>
      <w:r w:rsidRPr="009B77FB">
        <w:rPr>
          <w:rFonts w:ascii="Cambria" w:hAnsi="Cambria" w:cstheme="minorHAnsi"/>
          <w:sz w:val="23"/>
          <w:szCs w:val="23"/>
        </w:rPr>
        <w:t xml:space="preserve">No plano infraconstitucional, a competência legislativa municipal encontra respaldo no </w:t>
      </w:r>
      <w:r w:rsidRPr="009B77FB">
        <w:rPr>
          <w:rFonts w:ascii="Cambria" w:hAnsi="Cambria" w:cstheme="minorHAnsi"/>
          <w:b/>
          <w:bCs/>
          <w:sz w:val="23"/>
          <w:szCs w:val="23"/>
        </w:rPr>
        <w:t>art. 10, inciso I, da Lei Orgânica Municipal</w:t>
      </w:r>
      <w:r w:rsidRPr="009B77FB">
        <w:rPr>
          <w:rFonts w:ascii="Cambria" w:hAnsi="Cambria" w:cstheme="minorHAnsi"/>
          <w:sz w:val="23"/>
          <w:szCs w:val="23"/>
        </w:rPr>
        <w:t>, que autoriza o Município a legislar sobre assuntos de interesse local, bem como promover e incentivar manifestações culturais, religiosas e esportivas.</w:t>
      </w:r>
    </w:p>
    <w:p w14:paraId="408E766E" w14:textId="77777777" w:rsidR="009B77FB" w:rsidRPr="009B77FB" w:rsidRDefault="009B77FB" w:rsidP="009B77FB">
      <w:pPr>
        <w:spacing w:line="480" w:lineRule="auto"/>
        <w:ind w:firstLine="709"/>
        <w:jc w:val="both"/>
        <w:rPr>
          <w:rFonts w:ascii="Cambria" w:hAnsi="Cambria" w:cstheme="minorHAnsi"/>
          <w:sz w:val="23"/>
          <w:szCs w:val="23"/>
        </w:rPr>
      </w:pPr>
      <w:r w:rsidRPr="009B77FB">
        <w:rPr>
          <w:rFonts w:ascii="Cambria" w:hAnsi="Cambria" w:cstheme="minorHAnsi"/>
          <w:sz w:val="23"/>
          <w:szCs w:val="23"/>
        </w:rPr>
        <w:t>Ademais, a institucionalização de eventos no calendário oficial configura medida de valorização do patrimônio cultural imaterial e de incentivo ao turismo e à atividade econômica local, não implicando, por si só, criação de despesas obrigatórias, uma vez que eventual apoio do Poder Executivo está condicionado à disponibilidade orçamentária, em consonância com os princípios da responsabilidade fiscal previstos na Lei Complementar nº 101/2000 (Lei de Responsabilidade Fiscal).</w:t>
      </w:r>
    </w:p>
    <w:p w14:paraId="34622783" w14:textId="77777777" w:rsidR="009B77FB" w:rsidRPr="009B77FB" w:rsidRDefault="009B77FB" w:rsidP="009B77FB">
      <w:pPr>
        <w:spacing w:line="480" w:lineRule="auto"/>
        <w:ind w:firstLine="709"/>
        <w:jc w:val="both"/>
        <w:rPr>
          <w:rFonts w:ascii="Cambria" w:hAnsi="Cambria" w:cstheme="minorHAnsi"/>
          <w:sz w:val="23"/>
          <w:szCs w:val="23"/>
        </w:rPr>
      </w:pPr>
      <w:r w:rsidRPr="009B77FB">
        <w:rPr>
          <w:rFonts w:ascii="Cambria" w:hAnsi="Cambria" w:cstheme="minorHAnsi"/>
          <w:sz w:val="23"/>
          <w:szCs w:val="23"/>
        </w:rPr>
        <w:t xml:space="preserve">No tocante à iniciativa, as proposições observam o disposto nos </w:t>
      </w:r>
      <w:proofErr w:type="spellStart"/>
      <w:r w:rsidRPr="009B77FB">
        <w:rPr>
          <w:rFonts w:ascii="Cambria" w:hAnsi="Cambria" w:cstheme="minorHAnsi"/>
          <w:b/>
          <w:bCs/>
          <w:sz w:val="23"/>
          <w:szCs w:val="23"/>
        </w:rPr>
        <w:t>arts</w:t>
      </w:r>
      <w:proofErr w:type="spellEnd"/>
      <w:r w:rsidRPr="009B77FB">
        <w:rPr>
          <w:rFonts w:ascii="Cambria" w:hAnsi="Cambria" w:cstheme="minorHAnsi"/>
          <w:b/>
          <w:bCs/>
          <w:sz w:val="23"/>
          <w:szCs w:val="23"/>
        </w:rPr>
        <w:t>. 38 e 40 da Lei Orgânica Municipal</w:t>
      </w:r>
      <w:r w:rsidRPr="009B77FB">
        <w:rPr>
          <w:rFonts w:ascii="Cambria" w:hAnsi="Cambria" w:cstheme="minorHAnsi"/>
          <w:sz w:val="23"/>
          <w:szCs w:val="23"/>
        </w:rPr>
        <w:t>, inexistindo vício formal, uma vez que não tratam de matéria reservada à iniciativa privativa do Chefe do Poder Executivo.</w:t>
      </w:r>
    </w:p>
    <w:p w14:paraId="3492A65B" w14:textId="77777777" w:rsidR="009B77FB" w:rsidRPr="009B77FB" w:rsidRDefault="009B77FB" w:rsidP="009B77FB">
      <w:pPr>
        <w:spacing w:line="480" w:lineRule="auto"/>
        <w:ind w:firstLine="709"/>
        <w:jc w:val="both"/>
        <w:rPr>
          <w:rFonts w:ascii="Cambria" w:hAnsi="Cambria" w:cstheme="minorHAnsi"/>
          <w:sz w:val="23"/>
          <w:szCs w:val="23"/>
        </w:rPr>
      </w:pPr>
      <w:r w:rsidRPr="009B77FB">
        <w:rPr>
          <w:rFonts w:ascii="Cambria" w:hAnsi="Cambria" w:cstheme="minorHAnsi"/>
          <w:sz w:val="23"/>
          <w:szCs w:val="23"/>
        </w:rPr>
        <w:lastRenderedPageBreak/>
        <w:t xml:space="preserve">Sob o aspecto formal, os projetos atendem às normas de técnica legislativa previstas na </w:t>
      </w:r>
      <w:r w:rsidRPr="009B77FB">
        <w:rPr>
          <w:rFonts w:ascii="Cambria" w:hAnsi="Cambria" w:cstheme="minorHAnsi"/>
          <w:b/>
          <w:bCs/>
          <w:sz w:val="23"/>
          <w:szCs w:val="23"/>
        </w:rPr>
        <w:t>Lei Complementar nº 95/1998</w:t>
      </w:r>
      <w:r w:rsidRPr="009B77FB">
        <w:rPr>
          <w:rFonts w:ascii="Cambria" w:hAnsi="Cambria" w:cstheme="minorHAnsi"/>
          <w:sz w:val="23"/>
          <w:szCs w:val="23"/>
        </w:rPr>
        <w:t>, apresentando estrutura adequada, clareza e coerência normativa.</w:t>
      </w:r>
    </w:p>
    <w:p w14:paraId="7904BBC2" w14:textId="77777777" w:rsidR="009B77FB" w:rsidRPr="009B77FB" w:rsidRDefault="009B77FB" w:rsidP="009B77FB">
      <w:pPr>
        <w:spacing w:line="480" w:lineRule="auto"/>
        <w:ind w:firstLine="709"/>
        <w:jc w:val="both"/>
        <w:rPr>
          <w:rFonts w:ascii="Cambria" w:hAnsi="Cambria" w:cstheme="minorHAnsi"/>
          <w:sz w:val="23"/>
          <w:szCs w:val="23"/>
        </w:rPr>
      </w:pPr>
      <w:r w:rsidRPr="009B77FB">
        <w:rPr>
          <w:rFonts w:ascii="Cambria" w:hAnsi="Cambria" w:cstheme="minorHAnsi"/>
          <w:sz w:val="23"/>
          <w:szCs w:val="23"/>
        </w:rPr>
        <w:t xml:space="preserve">Dessa forma, verifica-se que os Projetos de Lei nº </w:t>
      </w:r>
      <w:r w:rsidRPr="009B77FB">
        <w:rPr>
          <w:rFonts w:ascii="Cambria" w:hAnsi="Cambria" w:cstheme="minorHAnsi"/>
          <w:b/>
          <w:bCs/>
          <w:sz w:val="23"/>
          <w:szCs w:val="23"/>
        </w:rPr>
        <w:t>009/2026</w:t>
      </w:r>
      <w:r w:rsidRPr="009B77FB">
        <w:rPr>
          <w:rFonts w:ascii="Cambria" w:hAnsi="Cambria" w:cstheme="minorHAnsi"/>
          <w:sz w:val="23"/>
          <w:szCs w:val="23"/>
        </w:rPr>
        <w:t xml:space="preserve">, nº </w:t>
      </w:r>
      <w:r w:rsidRPr="009B77FB">
        <w:rPr>
          <w:rFonts w:ascii="Cambria" w:hAnsi="Cambria" w:cstheme="minorHAnsi"/>
          <w:b/>
          <w:bCs/>
          <w:sz w:val="23"/>
          <w:szCs w:val="23"/>
        </w:rPr>
        <w:t>010/2026</w:t>
      </w:r>
      <w:r w:rsidRPr="009B77FB">
        <w:rPr>
          <w:rFonts w:ascii="Cambria" w:hAnsi="Cambria" w:cstheme="minorHAnsi"/>
          <w:sz w:val="23"/>
          <w:szCs w:val="23"/>
        </w:rPr>
        <w:t xml:space="preserve">, nº </w:t>
      </w:r>
      <w:r w:rsidRPr="009B77FB">
        <w:rPr>
          <w:rFonts w:ascii="Cambria" w:hAnsi="Cambria" w:cstheme="minorHAnsi"/>
          <w:b/>
          <w:bCs/>
          <w:sz w:val="23"/>
          <w:szCs w:val="23"/>
        </w:rPr>
        <w:t>011/2026</w:t>
      </w:r>
      <w:r w:rsidRPr="009B77FB">
        <w:rPr>
          <w:rFonts w:ascii="Cambria" w:hAnsi="Cambria" w:cstheme="minorHAnsi"/>
          <w:sz w:val="23"/>
          <w:szCs w:val="23"/>
        </w:rPr>
        <w:t xml:space="preserve"> e nº </w:t>
      </w:r>
      <w:r w:rsidRPr="009B77FB">
        <w:rPr>
          <w:rFonts w:ascii="Cambria" w:hAnsi="Cambria" w:cstheme="minorHAnsi"/>
          <w:b/>
          <w:bCs/>
          <w:sz w:val="23"/>
          <w:szCs w:val="23"/>
        </w:rPr>
        <w:t>012/2026</w:t>
      </w:r>
      <w:r w:rsidRPr="009B77FB">
        <w:rPr>
          <w:rFonts w:ascii="Cambria" w:hAnsi="Cambria" w:cstheme="minorHAnsi"/>
          <w:sz w:val="23"/>
          <w:szCs w:val="23"/>
        </w:rPr>
        <w:t xml:space="preserve"> são compatíveis com a Constituição Federal, com a Lei Orgânica Municipal e com o ordenamento jurídico vigente, encontrando-se aptos à regular tramitação.</w:t>
      </w:r>
    </w:p>
    <w:p w14:paraId="6A83E9A8" w14:textId="77777777" w:rsidR="001D5951" w:rsidRPr="001D5951" w:rsidRDefault="001D5951" w:rsidP="001D5951">
      <w:pPr>
        <w:spacing w:line="480" w:lineRule="auto"/>
        <w:ind w:firstLine="709"/>
        <w:jc w:val="both"/>
        <w:rPr>
          <w:rFonts w:ascii="Cambria" w:hAnsi="Cambria" w:cstheme="minorHAnsi"/>
          <w:sz w:val="23"/>
          <w:szCs w:val="23"/>
        </w:rPr>
      </w:pPr>
    </w:p>
    <w:p w14:paraId="603533A2" w14:textId="4F2EE4AC" w:rsidR="000662EA" w:rsidRPr="008C34D3" w:rsidRDefault="000662EA" w:rsidP="00107BD9">
      <w:pPr>
        <w:spacing w:line="480" w:lineRule="auto"/>
        <w:rPr>
          <w:rFonts w:ascii="Cambria" w:hAnsi="Cambria" w:cstheme="minorHAnsi"/>
          <w:b/>
          <w:bCs/>
          <w:sz w:val="23"/>
          <w:szCs w:val="23"/>
          <w:u w:val="single"/>
        </w:rPr>
      </w:pPr>
      <w:r w:rsidRPr="008C34D3">
        <w:rPr>
          <w:rFonts w:ascii="Cambria" w:hAnsi="Cambria" w:cstheme="minorHAnsi"/>
          <w:b/>
          <w:bCs/>
          <w:sz w:val="23"/>
          <w:szCs w:val="23"/>
          <w:u w:val="single"/>
        </w:rPr>
        <w:t xml:space="preserve">III - ANÁLISE DE MÉRITO </w:t>
      </w:r>
    </w:p>
    <w:p w14:paraId="689DB681" w14:textId="77777777" w:rsidR="009B77FB" w:rsidRPr="009B77FB" w:rsidRDefault="009B77FB" w:rsidP="009B77FB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9B77FB">
        <w:rPr>
          <w:rFonts w:ascii="Cambria" w:hAnsi="Cambria" w:cstheme="minorHAnsi"/>
          <w:sz w:val="23"/>
          <w:szCs w:val="23"/>
        </w:rPr>
        <w:t>As proposições revelam-se meritórias, uma vez que promovem o reconhecimento institucional de manifestações culturais, religiosas e esportivas já consolidadas na vida do Município.</w:t>
      </w:r>
    </w:p>
    <w:p w14:paraId="056F5745" w14:textId="77777777" w:rsidR="009B77FB" w:rsidRPr="009B77FB" w:rsidRDefault="009B77FB" w:rsidP="009B77FB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9B77FB">
        <w:rPr>
          <w:rFonts w:ascii="Cambria" w:hAnsi="Cambria" w:cstheme="minorHAnsi"/>
          <w:sz w:val="23"/>
          <w:szCs w:val="23"/>
        </w:rPr>
        <w:t>A Encenação da Paixão de Cristo e as celebrações da Semana Santa representam importantes expressões da fé e da cultura local, além de impulsionarem o turismo religioso e a economia do Município.</w:t>
      </w:r>
    </w:p>
    <w:p w14:paraId="1B73B4D4" w14:textId="77777777" w:rsidR="009B77FB" w:rsidRPr="009B77FB" w:rsidRDefault="009B77FB" w:rsidP="009B77FB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9B77FB">
        <w:rPr>
          <w:rFonts w:ascii="Cambria" w:hAnsi="Cambria" w:cstheme="minorHAnsi"/>
          <w:sz w:val="23"/>
          <w:szCs w:val="23"/>
        </w:rPr>
        <w:t>A Festa de Santa Luzia constitui tradição profundamente enraizada na comunidade, reunindo fiéis, fortalecendo a identidade cultural e promovendo relevante impacto social e econômico.</w:t>
      </w:r>
    </w:p>
    <w:p w14:paraId="40ECFCC9" w14:textId="77777777" w:rsidR="009B77FB" w:rsidRPr="009B77FB" w:rsidRDefault="009B77FB" w:rsidP="009B77FB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9B77FB">
        <w:rPr>
          <w:rFonts w:ascii="Cambria" w:hAnsi="Cambria" w:cstheme="minorHAnsi"/>
          <w:sz w:val="23"/>
          <w:szCs w:val="23"/>
        </w:rPr>
        <w:t>O evento esportivo “Futebol de Botão – 12 Toques”, por sua vez, contribui para o incentivo à prática esportiva, integração social e valorização de modalidades recreativas tradicionais.</w:t>
      </w:r>
    </w:p>
    <w:p w14:paraId="5EAA87B4" w14:textId="77777777" w:rsidR="009B77FB" w:rsidRPr="009B77FB" w:rsidRDefault="009B77FB" w:rsidP="009B77FB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9B77FB">
        <w:rPr>
          <w:rFonts w:ascii="Cambria" w:hAnsi="Cambria" w:cstheme="minorHAnsi"/>
          <w:sz w:val="23"/>
          <w:szCs w:val="23"/>
        </w:rPr>
        <w:t>Dessa forma, as proposições atendem ao interesse público, valorizando a cultura, a religiosidade e o esporte no âmbito municipal.</w:t>
      </w:r>
    </w:p>
    <w:p w14:paraId="0CB33CC5" w14:textId="77777777" w:rsidR="009B77FB" w:rsidRDefault="009B77FB" w:rsidP="00107BD9">
      <w:pPr>
        <w:spacing w:line="480" w:lineRule="auto"/>
        <w:rPr>
          <w:rFonts w:ascii="Cambria" w:hAnsi="Cambria" w:cstheme="minorHAnsi"/>
          <w:b/>
          <w:bCs/>
          <w:sz w:val="23"/>
          <w:szCs w:val="23"/>
          <w:u w:val="single"/>
        </w:rPr>
      </w:pPr>
    </w:p>
    <w:p w14:paraId="6F82D173" w14:textId="021C248F" w:rsidR="006F0098" w:rsidRPr="008C34D3" w:rsidRDefault="00847207" w:rsidP="00107BD9">
      <w:pPr>
        <w:spacing w:line="480" w:lineRule="auto"/>
        <w:rPr>
          <w:rFonts w:ascii="Cambria" w:hAnsi="Cambria" w:cstheme="minorHAnsi"/>
          <w:b/>
          <w:bCs/>
          <w:sz w:val="23"/>
          <w:szCs w:val="23"/>
          <w:u w:val="single"/>
        </w:rPr>
      </w:pPr>
      <w:r w:rsidRPr="008C34D3">
        <w:rPr>
          <w:rFonts w:ascii="Cambria" w:hAnsi="Cambria" w:cstheme="minorHAnsi"/>
          <w:b/>
          <w:bCs/>
          <w:sz w:val="23"/>
          <w:szCs w:val="23"/>
          <w:u w:val="single"/>
        </w:rPr>
        <w:lastRenderedPageBreak/>
        <w:t>I</w:t>
      </w:r>
      <w:r w:rsidR="000662EA" w:rsidRPr="008C34D3">
        <w:rPr>
          <w:rFonts w:ascii="Cambria" w:hAnsi="Cambria" w:cstheme="minorHAnsi"/>
          <w:b/>
          <w:bCs/>
          <w:sz w:val="23"/>
          <w:szCs w:val="23"/>
          <w:u w:val="single"/>
        </w:rPr>
        <w:t>V –</w:t>
      </w:r>
      <w:r w:rsidR="00D8696E" w:rsidRPr="008C34D3">
        <w:rPr>
          <w:rFonts w:ascii="Cambria" w:hAnsi="Cambria" w:cstheme="minorHAnsi"/>
          <w:b/>
          <w:bCs/>
          <w:sz w:val="23"/>
          <w:szCs w:val="23"/>
          <w:u w:val="single"/>
        </w:rPr>
        <w:t xml:space="preserve"> </w:t>
      </w:r>
      <w:r w:rsidR="000662EA" w:rsidRPr="008C34D3">
        <w:rPr>
          <w:rFonts w:ascii="Cambria" w:hAnsi="Cambria" w:cstheme="minorHAnsi"/>
          <w:b/>
          <w:bCs/>
          <w:sz w:val="23"/>
          <w:szCs w:val="23"/>
          <w:u w:val="single"/>
        </w:rPr>
        <w:t>DA</w:t>
      </w:r>
      <w:r w:rsidR="00170B83" w:rsidRPr="008C34D3">
        <w:rPr>
          <w:rFonts w:ascii="Cambria" w:hAnsi="Cambria" w:cstheme="minorHAnsi"/>
          <w:b/>
          <w:bCs/>
          <w:sz w:val="23"/>
          <w:szCs w:val="23"/>
          <w:u w:val="single"/>
        </w:rPr>
        <w:t>S COMISSÕES PERMANENTES</w:t>
      </w:r>
    </w:p>
    <w:p w14:paraId="1A7F81CF" w14:textId="011514BC" w:rsidR="001D5951" w:rsidRDefault="00BE310E" w:rsidP="00BE310E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8C34D3">
        <w:rPr>
          <w:rFonts w:ascii="Cambria" w:hAnsi="Cambria" w:cstheme="minorHAnsi"/>
          <w:sz w:val="23"/>
          <w:szCs w:val="23"/>
        </w:rPr>
        <w:t xml:space="preserve">A Comissão de Constituição, Justiça e Redação Final, composta pelos Vereadores(as) Bárbara de Medeiros Dantas (Presidente), José Gilvan Dantas (Relator) e Maria das Vitórias Bezerra Dantas (Secretária), </w:t>
      </w:r>
      <w:r w:rsidR="009B77FB" w:rsidRPr="009B77FB">
        <w:rPr>
          <w:rFonts w:ascii="Cambria" w:hAnsi="Cambria" w:cstheme="minorHAnsi"/>
          <w:sz w:val="23"/>
          <w:szCs w:val="23"/>
        </w:rPr>
        <w:t xml:space="preserve">analisou os Projetos de Lei nº </w:t>
      </w:r>
      <w:r w:rsidR="009B77FB" w:rsidRPr="009B77FB">
        <w:rPr>
          <w:rFonts w:ascii="Cambria" w:hAnsi="Cambria" w:cstheme="minorHAnsi"/>
          <w:b/>
          <w:bCs/>
          <w:sz w:val="23"/>
          <w:szCs w:val="23"/>
        </w:rPr>
        <w:t>009/2026</w:t>
      </w:r>
      <w:r w:rsidR="009B77FB" w:rsidRPr="009B77FB">
        <w:rPr>
          <w:rFonts w:ascii="Cambria" w:hAnsi="Cambria" w:cstheme="minorHAnsi"/>
          <w:sz w:val="23"/>
          <w:szCs w:val="23"/>
        </w:rPr>
        <w:t xml:space="preserve">, nº </w:t>
      </w:r>
      <w:r w:rsidR="009B77FB" w:rsidRPr="009B77FB">
        <w:rPr>
          <w:rFonts w:ascii="Cambria" w:hAnsi="Cambria" w:cstheme="minorHAnsi"/>
          <w:b/>
          <w:bCs/>
          <w:sz w:val="23"/>
          <w:szCs w:val="23"/>
        </w:rPr>
        <w:t>010/2026</w:t>
      </w:r>
      <w:r w:rsidR="009B77FB" w:rsidRPr="009B77FB">
        <w:rPr>
          <w:rFonts w:ascii="Cambria" w:hAnsi="Cambria" w:cstheme="minorHAnsi"/>
          <w:sz w:val="23"/>
          <w:szCs w:val="23"/>
        </w:rPr>
        <w:t xml:space="preserve">, nº </w:t>
      </w:r>
      <w:r w:rsidR="009B77FB" w:rsidRPr="009B77FB">
        <w:rPr>
          <w:rFonts w:ascii="Cambria" w:hAnsi="Cambria" w:cstheme="minorHAnsi"/>
          <w:b/>
          <w:bCs/>
          <w:sz w:val="23"/>
          <w:szCs w:val="23"/>
        </w:rPr>
        <w:t>011/2026</w:t>
      </w:r>
      <w:r w:rsidR="009B77FB" w:rsidRPr="009B77FB">
        <w:rPr>
          <w:rFonts w:ascii="Cambria" w:hAnsi="Cambria" w:cstheme="minorHAnsi"/>
          <w:sz w:val="23"/>
          <w:szCs w:val="23"/>
        </w:rPr>
        <w:t xml:space="preserve"> e nº </w:t>
      </w:r>
      <w:r w:rsidR="009B77FB" w:rsidRPr="009B77FB">
        <w:rPr>
          <w:rFonts w:ascii="Cambria" w:hAnsi="Cambria" w:cstheme="minorHAnsi"/>
          <w:b/>
          <w:bCs/>
          <w:sz w:val="23"/>
          <w:szCs w:val="23"/>
        </w:rPr>
        <w:t>012/2026</w:t>
      </w:r>
      <w:r w:rsidR="009B77FB" w:rsidRPr="009B77FB">
        <w:rPr>
          <w:rFonts w:ascii="Cambria" w:hAnsi="Cambria" w:cstheme="minorHAnsi"/>
          <w:sz w:val="23"/>
          <w:szCs w:val="23"/>
        </w:rPr>
        <w:t xml:space="preserve">, de autoria dos Vereadores(as) Bárbara de Medeiros Dantas e </w:t>
      </w:r>
      <w:proofErr w:type="spellStart"/>
      <w:r w:rsidR="009B77FB" w:rsidRPr="009B77FB">
        <w:rPr>
          <w:rFonts w:ascii="Cambria" w:hAnsi="Cambria" w:cstheme="minorHAnsi"/>
          <w:sz w:val="23"/>
          <w:szCs w:val="23"/>
        </w:rPr>
        <w:t>Jemmifran</w:t>
      </w:r>
      <w:proofErr w:type="spellEnd"/>
      <w:r w:rsidR="009B77FB" w:rsidRPr="009B77FB">
        <w:rPr>
          <w:rFonts w:ascii="Cambria" w:hAnsi="Cambria" w:cstheme="minorHAnsi"/>
          <w:sz w:val="23"/>
          <w:szCs w:val="23"/>
        </w:rPr>
        <w:t xml:space="preserve"> da Silva Dantas.</w:t>
      </w:r>
    </w:p>
    <w:p w14:paraId="350A1AFD" w14:textId="77669E3C" w:rsidR="00BE310E" w:rsidRPr="008C34D3" w:rsidRDefault="001D5951" w:rsidP="00BE310E">
      <w:pPr>
        <w:spacing w:line="480" w:lineRule="auto"/>
        <w:ind w:firstLine="708"/>
        <w:jc w:val="both"/>
        <w:rPr>
          <w:rFonts w:ascii="Cambria" w:hAnsi="Cambria" w:cstheme="minorHAnsi"/>
          <w:b/>
          <w:bCs/>
          <w:sz w:val="23"/>
          <w:szCs w:val="23"/>
        </w:rPr>
      </w:pPr>
      <w:r w:rsidRPr="001D5951">
        <w:rPr>
          <w:rFonts w:ascii="Cambria" w:hAnsi="Cambria" w:cstheme="minorHAnsi"/>
          <w:sz w:val="23"/>
          <w:szCs w:val="23"/>
        </w:rPr>
        <w:t xml:space="preserve">A análise foi realizada sob os aspectos da constitucionalidade, legalidade e técnica legislativa da matéria. Diante disso, o Relator da Comissão emite parecer favorável à tramitação e aprovação </w:t>
      </w:r>
      <w:r w:rsidR="009B77FB" w:rsidRPr="009B77FB">
        <w:rPr>
          <w:rFonts w:ascii="Cambria" w:hAnsi="Cambria" w:cstheme="minorHAnsi"/>
          <w:sz w:val="23"/>
          <w:szCs w:val="23"/>
        </w:rPr>
        <w:t>dos referidos projetos.</w:t>
      </w:r>
    </w:p>
    <w:p w14:paraId="677C8E1C" w14:textId="77777777" w:rsidR="001D5951" w:rsidRPr="008C34D3" w:rsidRDefault="001D5951" w:rsidP="002F53D0">
      <w:pPr>
        <w:spacing w:line="480" w:lineRule="auto"/>
        <w:jc w:val="both"/>
        <w:rPr>
          <w:rFonts w:ascii="Cambria" w:hAnsi="Cambria" w:cstheme="minorHAnsi"/>
          <w:b/>
          <w:bCs/>
          <w:sz w:val="23"/>
          <w:szCs w:val="23"/>
        </w:rPr>
      </w:pPr>
    </w:p>
    <w:p w14:paraId="69D3D68E" w14:textId="77777777" w:rsidR="00955BF5" w:rsidRDefault="00955BF5" w:rsidP="00955BF5">
      <w:pPr>
        <w:spacing w:line="480" w:lineRule="auto"/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 xml:space="preserve">Sala das Comissões, </w:t>
      </w:r>
      <w:r>
        <w:rPr>
          <w:rFonts w:ascii="Cambria" w:hAnsi="Cambria" w:cstheme="minorHAnsi"/>
          <w:sz w:val="22"/>
          <w:szCs w:val="22"/>
        </w:rPr>
        <w:t>31</w:t>
      </w:r>
      <w:r w:rsidRPr="00107BD9">
        <w:rPr>
          <w:rFonts w:ascii="Cambria" w:hAnsi="Cambria" w:cstheme="minorHAnsi"/>
          <w:sz w:val="22"/>
          <w:szCs w:val="22"/>
        </w:rPr>
        <w:t xml:space="preserve"> de </w:t>
      </w:r>
      <w:r>
        <w:rPr>
          <w:rFonts w:ascii="Cambria" w:hAnsi="Cambria" w:cstheme="minorHAnsi"/>
          <w:sz w:val="22"/>
          <w:szCs w:val="22"/>
        </w:rPr>
        <w:t>março</w:t>
      </w:r>
      <w:r w:rsidRPr="00107BD9">
        <w:rPr>
          <w:rFonts w:ascii="Cambria" w:hAnsi="Cambria" w:cstheme="minorHAnsi"/>
          <w:sz w:val="22"/>
          <w:szCs w:val="22"/>
        </w:rPr>
        <w:t xml:space="preserve"> de 202</w:t>
      </w:r>
      <w:r>
        <w:rPr>
          <w:rFonts w:ascii="Cambria" w:hAnsi="Cambria" w:cstheme="minorHAnsi"/>
          <w:sz w:val="22"/>
          <w:szCs w:val="22"/>
        </w:rPr>
        <w:t>6</w:t>
      </w:r>
      <w:r w:rsidRPr="00107BD9">
        <w:rPr>
          <w:rFonts w:ascii="Cambria" w:hAnsi="Cambria" w:cstheme="minorHAnsi"/>
          <w:sz w:val="22"/>
          <w:szCs w:val="22"/>
        </w:rPr>
        <w:t>.</w:t>
      </w:r>
    </w:p>
    <w:p w14:paraId="23A600D3" w14:textId="77777777" w:rsidR="001D5951" w:rsidRPr="008C34D3" w:rsidRDefault="001D5951" w:rsidP="00D0257B">
      <w:pPr>
        <w:spacing w:line="480" w:lineRule="auto"/>
        <w:rPr>
          <w:rFonts w:ascii="Cambria" w:hAnsi="Cambria" w:cstheme="minorHAnsi"/>
          <w:sz w:val="23"/>
          <w:szCs w:val="23"/>
        </w:rPr>
      </w:pPr>
    </w:p>
    <w:p w14:paraId="1804952D" w14:textId="1530B847" w:rsidR="000662EA" w:rsidRPr="008C34D3" w:rsidRDefault="000662EA" w:rsidP="00107BD9">
      <w:pPr>
        <w:jc w:val="center"/>
        <w:rPr>
          <w:rFonts w:ascii="Cambria" w:hAnsi="Cambria" w:cstheme="minorHAnsi"/>
          <w:sz w:val="23"/>
          <w:szCs w:val="23"/>
        </w:rPr>
      </w:pPr>
      <w:r w:rsidRPr="008C34D3">
        <w:rPr>
          <w:rFonts w:ascii="Cambria" w:hAnsi="Cambria" w:cstheme="minorHAnsi"/>
          <w:sz w:val="23"/>
          <w:szCs w:val="23"/>
        </w:rPr>
        <w:t>_____________________________________</w:t>
      </w:r>
      <w:r w:rsidR="00073118" w:rsidRPr="008C34D3">
        <w:rPr>
          <w:rFonts w:ascii="Cambria" w:hAnsi="Cambria" w:cstheme="minorHAnsi"/>
          <w:sz w:val="23"/>
          <w:szCs w:val="23"/>
        </w:rPr>
        <w:t>___</w:t>
      </w:r>
    </w:p>
    <w:p w14:paraId="5ED147C6" w14:textId="7B37EF9E" w:rsidR="000E4977" w:rsidRPr="008C34D3" w:rsidRDefault="00C45158" w:rsidP="00107BD9">
      <w:pPr>
        <w:jc w:val="center"/>
        <w:rPr>
          <w:rFonts w:ascii="Cambria" w:hAnsi="Cambria" w:cstheme="minorHAnsi"/>
          <w:b/>
          <w:bCs/>
          <w:sz w:val="23"/>
          <w:szCs w:val="23"/>
        </w:rPr>
      </w:pPr>
      <w:r w:rsidRPr="008C34D3">
        <w:rPr>
          <w:rFonts w:ascii="Cambria" w:hAnsi="Cambria" w:cstheme="minorHAnsi"/>
          <w:b/>
          <w:bCs/>
          <w:sz w:val="23"/>
          <w:szCs w:val="23"/>
        </w:rPr>
        <w:t>JOSÉ GILVAN DANTAS</w:t>
      </w:r>
    </w:p>
    <w:p w14:paraId="73C11013" w14:textId="2BF0755D" w:rsidR="00DB249A" w:rsidRPr="008C34D3" w:rsidRDefault="000E4977" w:rsidP="00107BD9">
      <w:pPr>
        <w:jc w:val="center"/>
        <w:rPr>
          <w:rFonts w:ascii="Cambria" w:hAnsi="Cambria" w:cstheme="minorHAnsi"/>
          <w:sz w:val="23"/>
          <w:szCs w:val="23"/>
        </w:rPr>
      </w:pPr>
      <w:r w:rsidRPr="008C34D3">
        <w:rPr>
          <w:rFonts w:ascii="Cambria" w:hAnsi="Cambria" w:cstheme="minorHAnsi"/>
          <w:sz w:val="23"/>
          <w:szCs w:val="23"/>
        </w:rPr>
        <w:t>Relator da Comissão de</w:t>
      </w:r>
    </w:p>
    <w:p w14:paraId="7FDC7AB4" w14:textId="485C42E7" w:rsidR="001D5951" w:rsidRPr="008C34D3" w:rsidRDefault="000E4977" w:rsidP="001D5951">
      <w:pPr>
        <w:jc w:val="center"/>
        <w:rPr>
          <w:rFonts w:ascii="Cambria" w:hAnsi="Cambria" w:cstheme="minorHAnsi"/>
          <w:sz w:val="23"/>
          <w:szCs w:val="23"/>
        </w:rPr>
      </w:pPr>
      <w:r w:rsidRPr="008C34D3">
        <w:rPr>
          <w:rFonts w:ascii="Cambria" w:hAnsi="Cambria" w:cstheme="minorHAnsi"/>
          <w:sz w:val="23"/>
          <w:szCs w:val="23"/>
        </w:rPr>
        <w:t>Constituição</w:t>
      </w:r>
      <w:r w:rsidR="00C45158" w:rsidRPr="008C34D3">
        <w:rPr>
          <w:rFonts w:ascii="Cambria" w:hAnsi="Cambria" w:cstheme="minorHAnsi"/>
          <w:sz w:val="23"/>
          <w:szCs w:val="23"/>
        </w:rPr>
        <w:t>, Justiça e Redação Fina</w:t>
      </w:r>
      <w:r w:rsidR="00FD37DC" w:rsidRPr="008C34D3">
        <w:rPr>
          <w:rFonts w:ascii="Cambria" w:hAnsi="Cambria" w:cstheme="minorHAnsi"/>
          <w:sz w:val="23"/>
          <w:szCs w:val="23"/>
        </w:rPr>
        <w:t>l</w:t>
      </w:r>
    </w:p>
    <w:p w14:paraId="309E03C6" w14:textId="77777777" w:rsidR="001D5951" w:rsidRPr="008C34D3" w:rsidRDefault="001D5951" w:rsidP="0064570D">
      <w:pPr>
        <w:spacing w:line="480" w:lineRule="auto"/>
        <w:rPr>
          <w:rFonts w:ascii="Cambria" w:hAnsi="Cambria" w:cstheme="minorHAnsi"/>
          <w:sz w:val="23"/>
          <w:szCs w:val="23"/>
        </w:rPr>
      </w:pPr>
    </w:p>
    <w:p w14:paraId="735FDFD4" w14:textId="08435DF8" w:rsidR="000662EA" w:rsidRDefault="00DB249A" w:rsidP="001D5951">
      <w:pPr>
        <w:spacing w:line="480" w:lineRule="auto"/>
        <w:jc w:val="center"/>
        <w:rPr>
          <w:rFonts w:ascii="Cambria" w:hAnsi="Cambria" w:cstheme="minorHAnsi"/>
          <w:b/>
          <w:bCs/>
          <w:sz w:val="23"/>
          <w:szCs w:val="23"/>
          <w:u w:val="single"/>
        </w:rPr>
      </w:pPr>
      <w:r w:rsidRPr="008C34D3">
        <w:rPr>
          <w:rFonts w:ascii="Cambria" w:hAnsi="Cambria" w:cstheme="minorHAnsi"/>
          <w:b/>
          <w:bCs/>
          <w:sz w:val="23"/>
          <w:szCs w:val="23"/>
          <w:u w:val="single"/>
        </w:rPr>
        <w:t>APROVAÇÃO DOS</w:t>
      </w:r>
      <w:r w:rsidR="00E54691" w:rsidRPr="008C34D3">
        <w:rPr>
          <w:rFonts w:ascii="Cambria" w:hAnsi="Cambria" w:cstheme="minorHAnsi"/>
          <w:b/>
          <w:bCs/>
          <w:sz w:val="23"/>
          <w:szCs w:val="23"/>
          <w:u w:val="single"/>
        </w:rPr>
        <w:t xml:space="preserve"> DEMAIS</w:t>
      </w:r>
      <w:r w:rsidRPr="008C34D3">
        <w:rPr>
          <w:rFonts w:ascii="Cambria" w:hAnsi="Cambria" w:cstheme="minorHAnsi"/>
          <w:b/>
          <w:bCs/>
          <w:sz w:val="23"/>
          <w:szCs w:val="23"/>
          <w:u w:val="single"/>
        </w:rPr>
        <w:t xml:space="preserve"> MEMBROS</w:t>
      </w:r>
      <w:r w:rsidR="00E54691" w:rsidRPr="008C34D3">
        <w:rPr>
          <w:rFonts w:ascii="Cambria" w:hAnsi="Cambria" w:cstheme="minorHAnsi"/>
          <w:b/>
          <w:bCs/>
          <w:sz w:val="23"/>
          <w:szCs w:val="23"/>
          <w:u w:val="single"/>
        </w:rPr>
        <w:t xml:space="preserve"> </w:t>
      </w:r>
    </w:p>
    <w:p w14:paraId="00782B3F" w14:textId="77777777" w:rsidR="001D5951" w:rsidRPr="001D5951" w:rsidRDefault="001D5951" w:rsidP="001D5951">
      <w:pPr>
        <w:spacing w:line="480" w:lineRule="auto"/>
        <w:jc w:val="center"/>
        <w:rPr>
          <w:rFonts w:ascii="Cambria" w:hAnsi="Cambria" w:cstheme="minorHAnsi"/>
          <w:b/>
          <w:bCs/>
          <w:sz w:val="23"/>
          <w:szCs w:val="23"/>
          <w:u w:val="single"/>
        </w:rPr>
      </w:pPr>
    </w:p>
    <w:p w14:paraId="60D4F9B1" w14:textId="07A52667" w:rsidR="008C34D3" w:rsidRDefault="001D5951" w:rsidP="009B77FB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1D5951">
        <w:rPr>
          <w:rFonts w:ascii="Cambria" w:hAnsi="Cambria" w:cstheme="minorHAnsi"/>
          <w:sz w:val="23"/>
          <w:szCs w:val="23"/>
        </w:rPr>
        <w:t xml:space="preserve">Em consonância com as normas vigentes, manifestam-se as Comissões Permanentes, por maioria dos votos, </w:t>
      </w:r>
      <w:r w:rsidRPr="001D5951">
        <w:rPr>
          <w:rFonts w:ascii="Cambria" w:hAnsi="Cambria" w:cstheme="minorHAnsi"/>
          <w:b/>
          <w:bCs/>
          <w:sz w:val="23"/>
          <w:szCs w:val="23"/>
        </w:rPr>
        <w:t>PELA APROVAÇÃO</w:t>
      </w:r>
      <w:r w:rsidRPr="001D5951">
        <w:rPr>
          <w:rFonts w:ascii="Cambria" w:hAnsi="Cambria" w:cstheme="minorHAnsi"/>
          <w:sz w:val="23"/>
          <w:szCs w:val="23"/>
        </w:rPr>
        <w:t xml:space="preserve"> </w:t>
      </w:r>
      <w:r w:rsidR="009B77FB" w:rsidRPr="009B77FB">
        <w:rPr>
          <w:rFonts w:ascii="Cambria" w:hAnsi="Cambria" w:cstheme="minorHAnsi"/>
          <w:sz w:val="23"/>
          <w:szCs w:val="23"/>
        </w:rPr>
        <w:t xml:space="preserve">dos Projetos de Lei nº </w:t>
      </w:r>
      <w:r w:rsidR="009B77FB" w:rsidRPr="009B77FB">
        <w:rPr>
          <w:rFonts w:ascii="Cambria" w:hAnsi="Cambria" w:cstheme="minorHAnsi"/>
          <w:b/>
          <w:bCs/>
          <w:sz w:val="23"/>
          <w:szCs w:val="23"/>
        </w:rPr>
        <w:t>009/2026</w:t>
      </w:r>
      <w:r w:rsidR="009B77FB" w:rsidRPr="009B77FB">
        <w:rPr>
          <w:rFonts w:ascii="Cambria" w:hAnsi="Cambria" w:cstheme="minorHAnsi"/>
          <w:sz w:val="23"/>
          <w:szCs w:val="23"/>
        </w:rPr>
        <w:t xml:space="preserve">, nº </w:t>
      </w:r>
      <w:r w:rsidR="009B77FB" w:rsidRPr="009B77FB">
        <w:rPr>
          <w:rFonts w:ascii="Cambria" w:hAnsi="Cambria" w:cstheme="minorHAnsi"/>
          <w:b/>
          <w:bCs/>
          <w:sz w:val="23"/>
          <w:szCs w:val="23"/>
        </w:rPr>
        <w:t>010/2026</w:t>
      </w:r>
      <w:r w:rsidR="009B77FB" w:rsidRPr="009B77FB">
        <w:rPr>
          <w:rFonts w:ascii="Cambria" w:hAnsi="Cambria" w:cstheme="minorHAnsi"/>
          <w:sz w:val="23"/>
          <w:szCs w:val="23"/>
        </w:rPr>
        <w:t xml:space="preserve">, nº </w:t>
      </w:r>
      <w:r w:rsidR="009B77FB" w:rsidRPr="009B77FB">
        <w:rPr>
          <w:rFonts w:ascii="Cambria" w:hAnsi="Cambria" w:cstheme="minorHAnsi"/>
          <w:b/>
          <w:bCs/>
          <w:sz w:val="23"/>
          <w:szCs w:val="23"/>
        </w:rPr>
        <w:t>011/2026</w:t>
      </w:r>
      <w:r w:rsidR="009B77FB" w:rsidRPr="009B77FB">
        <w:rPr>
          <w:rFonts w:ascii="Cambria" w:hAnsi="Cambria" w:cstheme="minorHAnsi"/>
          <w:sz w:val="23"/>
          <w:szCs w:val="23"/>
        </w:rPr>
        <w:t xml:space="preserve"> e nº </w:t>
      </w:r>
      <w:r w:rsidR="009B77FB" w:rsidRPr="009B77FB">
        <w:rPr>
          <w:rFonts w:ascii="Cambria" w:hAnsi="Cambria" w:cstheme="minorHAnsi"/>
          <w:b/>
          <w:bCs/>
          <w:sz w:val="23"/>
          <w:szCs w:val="23"/>
        </w:rPr>
        <w:t>012/2026</w:t>
      </w:r>
      <w:r w:rsidR="009B77FB" w:rsidRPr="009B77FB">
        <w:rPr>
          <w:rFonts w:ascii="Cambria" w:hAnsi="Cambria" w:cstheme="minorHAnsi"/>
          <w:sz w:val="23"/>
          <w:szCs w:val="23"/>
        </w:rPr>
        <w:t>, acompanhando integralmente o parecer do Relator.</w:t>
      </w:r>
    </w:p>
    <w:p w14:paraId="4383EA3B" w14:textId="77777777" w:rsidR="009B77FB" w:rsidRPr="008C34D3" w:rsidRDefault="009B77FB" w:rsidP="009B77FB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</w:p>
    <w:p w14:paraId="427EC7C8" w14:textId="77777777" w:rsidR="00955BF5" w:rsidRDefault="00955BF5" w:rsidP="00955BF5">
      <w:pPr>
        <w:spacing w:line="480" w:lineRule="auto"/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 xml:space="preserve">Sala das Comissões, </w:t>
      </w:r>
      <w:r>
        <w:rPr>
          <w:rFonts w:ascii="Cambria" w:hAnsi="Cambria" w:cstheme="minorHAnsi"/>
          <w:sz w:val="22"/>
          <w:szCs w:val="22"/>
        </w:rPr>
        <w:t>31</w:t>
      </w:r>
      <w:r w:rsidRPr="00107BD9">
        <w:rPr>
          <w:rFonts w:ascii="Cambria" w:hAnsi="Cambria" w:cstheme="minorHAnsi"/>
          <w:sz w:val="22"/>
          <w:szCs w:val="22"/>
        </w:rPr>
        <w:t xml:space="preserve"> de </w:t>
      </w:r>
      <w:r>
        <w:rPr>
          <w:rFonts w:ascii="Cambria" w:hAnsi="Cambria" w:cstheme="minorHAnsi"/>
          <w:sz w:val="22"/>
          <w:szCs w:val="22"/>
        </w:rPr>
        <w:t>março</w:t>
      </w:r>
      <w:r w:rsidRPr="00107BD9">
        <w:rPr>
          <w:rFonts w:ascii="Cambria" w:hAnsi="Cambria" w:cstheme="minorHAnsi"/>
          <w:sz w:val="22"/>
          <w:szCs w:val="22"/>
        </w:rPr>
        <w:t xml:space="preserve"> de 202</w:t>
      </w:r>
      <w:r>
        <w:rPr>
          <w:rFonts w:ascii="Cambria" w:hAnsi="Cambria" w:cstheme="minorHAnsi"/>
          <w:sz w:val="22"/>
          <w:szCs w:val="22"/>
        </w:rPr>
        <w:t>6</w:t>
      </w:r>
      <w:r w:rsidRPr="00107BD9">
        <w:rPr>
          <w:rFonts w:ascii="Cambria" w:hAnsi="Cambria" w:cstheme="minorHAnsi"/>
          <w:sz w:val="22"/>
          <w:szCs w:val="22"/>
        </w:rPr>
        <w:t>.</w:t>
      </w:r>
    </w:p>
    <w:p w14:paraId="645CDFE7" w14:textId="77777777" w:rsidR="00BE310E" w:rsidRPr="008C34D3" w:rsidRDefault="00BE310E" w:rsidP="00D0257B">
      <w:pPr>
        <w:spacing w:line="480" w:lineRule="auto"/>
        <w:rPr>
          <w:rFonts w:ascii="Cambria" w:hAnsi="Cambria" w:cstheme="minorHAnsi"/>
          <w:sz w:val="23"/>
          <w:szCs w:val="23"/>
        </w:rPr>
      </w:pPr>
    </w:p>
    <w:p w14:paraId="780BF8AA" w14:textId="77777777" w:rsidR="00170B83" w:rsidRDefault="00170B83" w:rsidP="00107BD9">
      <w:pPr>
        <w:jc w:val="center"/>
        <w:rPr>
          <w:rFonts w:ascii="Cambria" w:hAnsi="Cambria" w:cstheme="minorHAnsi"/>
          <w:sz w:val="23"/>
          <w:szCs w:val="23"/>
        </w:rPr>
      </w:pPr>
    </w:p>
    <w:p w14:paraId="21EBCC9E" w14:textId="77777777" w:rsidR="009B77FB" w:rsidRPr="008C34D3" w:rsidRDefault="009B77FB" w:rsidP="00107BD9">
      <w:pPr>
        <w:jc w:val="center"/>
        <w:rPr>
          <w:rFonts w:ascii="Cambria" w:hAnsi="Cambria" w:cstheme="minorHAnsi"/>
          <w:sz w:val="23"/>
          <w:szCs w:val="23"/>
        </w:rPr>
      </w:pPr>
    </w:p>
    <w:p w14:paraId="5C95CE11" w14:textId="330F2DA5" w:rsidR="0064570D" w:rsidRPr="008C34D3" w:rsidRDefault="0064570D" w:rsidP="0064570D">
      <w:pPr>
        <w:jc w:val="center"/>
        <w:rPr>
          <w:rFonts w:ascii="Cambria" w:hAnsi="Cambria" w:cstheme="minorHAnsi"/>
          <w:sz w:val="23"/>
          <w:szCs w:val="23"/>
        </w:rPr>
      </w:pPr>
      <w:r w:rsidRPr="008C34D3">
        <w:rPr>
          <w:rFonts w:ascii="Cambria" w:hAnsi="Cambria" w:cstheme="minorHAnsi"/>
          <w:sz w:val="23"/>
          <w:szCs w:val="23"/>
        </w:rPr>
        <w:t>_______________________________________________</w:t>
      </w:r>
    </w:p>
    <w:p w14:paraId="7A0F53D7" w14:textId="77777777" w:rsidR="0064570D" w:rsidRPr="008C34D3" w:rsidRDefault="0064570D" w:rsidP="0064570D">
      <w:pPr>
        <w:jc w:val="center"/>
        <w:rPr>
          <w:rFonts w:ascii="Cambria" w:hAnsi="Cambria" w:cstheme="minorHAnsi"/>
          <w:b/>
          <w:bCs/>
          <w:sz w:val="23"/>
          <w:szCs w:val="23"/>
        </w:rPr>
      </w:pPr>
      <w:r w:rsidRPr="008C34D3">
        <w:rPr>
          <w:rFonts w:ascii="Cambria" w:hAnsi="Cambria" w:cstheme="minorHAnsi"/>
          <w:b/>
          <w:bCs/>
          <w:sz w:val="23"/>
          <w:szCs w:val="23"/>
        </w:rPr>
        <w:t>BÁRBARA DE MEDEIROS DANTAS</w:t>
      </w:r>
    </w:p>
    <w:p w14:paraId="5F742828" w14:textId="2AFF0773" w:rsidR="0064570D" w:rsidRPr="008C34D3" w:rsidRDefault="0064570D" w:rsidP="0064570D">
      <w:pPr>
        <w:jc w:val="center"/>
        <w:rPr>
          <w:rFonts w:ascii="Cambria" w:hAnsi="Cambria" w:cstheme="minorHAnsi"/>
          <w:sz w:val="23"/>
          <w:szCs w:val="23"/>
        </w:rPr>
      </w:pPr>
      <w:r w:rsidRPr="008C34D3">
        <w:rPr>
          <w:rFonts w:ascii="Cambria" w:hAnsi="Cambria" w:cstheme="minorHAnsi"/>
          <w:sz w:val="23"/>
          <w:szCs w:val="23"/>
        </w:rPr>
        <w:t xml:space="preserve">Presidente da Comissão de </w:t>
      </w:r>
    </w:p>
    <w:p w14:paraId="0635714F" w14:textId="77777777" w:rsidR="0064570D" w:rsidRPr="008C34D3" w:rsidRDefault="0064570D" w:rsidP="0064570D">
      <w:pPr>
        <w:jc w:val="center"/>
        <w:rPr>
          <w:rFonts w:ascii="Cambria" w:hAnsi="Cambria" w:cstheme="minorHAnsi"/>
          <w:b/>
          <w:bCs/>
          <w:sz w:val="23"/>
          <w:szCs w:val="23"/>
        </w:rPr>
      </w:pPr>
      <w:r w:rsidRPr="008C34D3">
        <w:rPr>
          <w:rFonts w:ascii="Cambria" w:hAnsi="Cambria" w:cstheme="minorHAnsi"/>
          <w:sz w:val="23"/>
          <w:szCs w:val="23"/>
        </w:rPr>
        <w:t>Constituição, Justiça e Redação Final</w:t>
      </w:r>
    </w:p>
    <w:p w14:paraId="6B9A73DA" w14:textId="77777777" w:rsidR="0064570D" w:rsidRPr="008C34D3" w:rsidRDefault="0064570D" w:rsidP="0064570D">
      <w:pPr>
        <w:rPr>
          <w:rFonts w:ascii="Cambria" w:hAnsi="Cambria" w:cstheme="minorHAnsi"/>
          <w:sz w:val="23"/>
          <w:szCs w:val="23"/>
        </w:rPr>
      </w:pPr>
    </w:p>
    <w:p w14:paraId="0ED6AC1F" w14:textId="77777777" w:rsidR="0064570D" w:rsidRPr="008C34D3" w:rsidRDefault="0064570D" w:rsidP="00107BD9">
      <w:pPr>
        <w:jc w:val="center"/>
        <w:rPr>
          <w:rFonts w:ascii="Cambria" w:hAnsi="Cambria" w:cstheme="minorHAnsi"/>
          <w:sz w:val="23"/>
          <w:szCs w:val="23"/>
        </w:rPr>
      </w:pPr>
    </w:p>
    <w:p w14:paraId="09FDF075" w14:textId="77777777" w:rsidR="00170B83" w:rsidRPr="008C34D3" w:rsidRDefault="00170B83" w:rsidP="00107BD9">
      <w:pPr>
        <w:jc w:val="center"/>
        <w:rPr>
          <w:rFonts w:ascii="Cambria" w:hAnsi="Cambria" w:cstheme="minorHAnsi"/>
          <w:sz w:val="23"/>
          <w:szCs w:val="23"/>
        </w:rPr>
      </w:pPr>
    </w:p>
    <w:p w14:paraId="04AC550C" w14:textId="083F1B6E" w:rsidR="00654CA7" w:rsidRPr="008C34D3" w:rsidRDefault="00FD6CE1" w:rsidP="00107BD9">
      <w:pPr>
        <w:jc w:val="center"/>
        <w:rPr>
          <w:rFonts w:ascii="Cambria" w:hAnsi="Cambria" w:cstheme="minorHAnsi"/>
          <w:sz w:val="23"/>
          <w:szCs w:val="23"/>
        </w:rPr>
      </w:pPr>
      <w:r w:rsidRPr="008C34D3">
        <w:rPr>
          <w:rFonts w:ascii="Cambria" w:hAnsi="Cambria" w:cstheme="minorHAnsi"/>
          <w:sz w:val="23"/>
          <w:szCs w:val="23"/>
        </w:rPr>
        <w:t>______________________</w:t>
      </w:r>
      <w:r w:rsidR="00654CA7" w:rsidRPr="008C34D3">
        <w:rPr>
          <w:rFonts w:ascii="Cambria" w:hAnsi="Cambria" w:cstheme="minorHAnsi"/>
          <w:sz w:val="23"/>
          <w:szCs w:val="23"/>
        </w:rPr>
        <w:t>_____________________________</w:t>
      </w:r>
    </w:p>
    <w:p w14:paraId="08E16A5C" w14:textId="77777777" w:rsidR="00073118" w:rsidRPr="008C34D3" w:rsidRDefault="00FD6CE1" w:rsidP="00073118">
      <w:pPr>
        <w:jc w:val="center"/>
        <w:rPr>
          <w:rFonts w:ascii="Cambria" w:hAnsi="Cambria" w:cstheme="minorHAnsi"/>
          <w:sz w:val="23"/>
          <w:szCs w:val="23"/>
        </w:rPr>
      </w:pPr>
      <w:r w:rsidRPr="008C34D3">
        <w:rPr>
          <w:rFonts w:ascii="Cambria" w:hAnsi="Cambria" w:cstheme="minorHAnsi"/>
          <w:b/>
          <w:bCs/>
          <w:sz w:val="23"/>
          <w:szCs w:val="23"/>
        </w:rPr>
        <w:t>MARIA DAS VITÓRIAS BEZERRA DANTAS</w:t>
      </w:r>
      <w:r w:rsidR="00170B83" w:rsidRPr="008C34D3">
        <w:rPr>
          <w:rFonts w:ascii="Cambria" w:hAnsi="Cambria" w:cstheme="minorHAnsi"/>
          <w:sz w:val="23"/>
          <w:szCs w:val="23"/>
        </w:rPr>
        <w:br/>
        <w:t xml:space="preserve">Secretária da Comissão de </w:t>
      </w:r>
    </w:p>
    <w:p w14:paraId="5053517A" w14:textId="759C5122" w:rsidR="005353CC" w:rsidRPr="008C34D3" w:rsidRDefault="00170B83" w:rsidP="00073118">
      <w:pPr>
        <w:jc w:val="center"/>
        <w:rPr>
          <w:rFonts w:ascii="Cambria" w:hAnsi="Cambria" w:cstheme="minorHAnsi"/>
          <w:b/>
          <w:bCs/>
          <w:sz w:val="23"/>
          <w:szCs w:val="23"/>
        </w:rPr>
      </w:pPr>
      <w:r w:rsidRPr="008C34D3">
        <w:rPr>
          <w:rFonts w:ascii="Cambria" w:hAnsi="Cambria" w:cstheme="minorHAnsi"/>
          <w:sz w:val="23"/>
          <w:szCs w:val="23"/>
        </w:rPr>
        <w:t>Constituição, Justiça e Redação Final</w:t>
      </w:r>
    </w:p>
    <w:p w14:paraId="1977949E" w14:textId="77777777" w:rsidR="005353CC" w:rsidRPr="008C34D3" w:rsidRDefault="005353CC" w:rsidP="00107BD9">
      <w:pPr>
        <w:jc w:val="center"/>
        <w:rPr>
          <w:rFonts w:ascii="Cambria" w:hAnsi="Cambria" w:cstheme="minorHAnsi"/>
          <w:sz w:val="23"/>
          <w:szCs w:val="23"/>
        </w:rPr>
      </w:pPr>
    </w:p>
    <w:p w14:paraId="2803D0D4" w14:textId="77777777" w:rsidR="00170B83" w:rsidRPr="008C34D3" w:rsidRDefault="00170B83" w:rsidP="0064570D">
      <w:pPr>
        <w:rPr>
          <w:rFonts w:ascii="Cambria" w:hAnsi="Cambria" w:cstheme="minorHAnsi"/>
          <w:sz w:val="23"/>
          <w:szCs w:val="23"/>
        </w:rPr>
      </w:pPr>
    </w:p>
    <w:p w14:paraId="6A11F727" w14:textId="77777777" w:rsidR="00E54691" w:rsidRPr="008C34D3" w:rsidRDefault="00E54691" w:rsidP="00107BD9">
      <w:pPr>
        <w:spacing w:line="480" w:lineRule="auto"/>
        <w:rPr>
          <w:rFonts w:ascii="Cambria" w:hAnsi="Cambria" w:cstheme="minorHAnsi"/>
          <w:sz w:val="23"/>
          <w:szCs w:val="23"/>
        </w:rPr>
      </w:pPr>
    </w:p>
    <w:p w14:paraId="0AA26ECF" w14:textId="3CC311B6" w:rsidR="001140E4" w:rsidRPr="008C34D3" w:rsidRDefault="00D8696E" w:rsidP="00107BD9">
      <w:pPr>
        <w:spacing w:line="480" w:lineRule="auto"/>
        <w:jc w:val="both"/>
        <w:rPr>
          <w:rFonts w:ascii="Cambria" w:hAnsi="Cambria" w:cstheme="minorHAnsi"/>
          <w:b/>
          <w:sz w:val="23"/>
          <w:szCs w:val="23"/>
          <w:u w:val="single"/>
        </w:rPr>
      </w:pPr>
      <w:r w:rsidRPr="008C34D3">
        <w:rPr>
          <w:rFonts w:ascii="Cambria" w:hAnsi="Cambria" w:cstheme="minorHAnsi"/>
          <w:b/>
          <w:sz w:val="23"/>
          <w:szCs w:val="23"/>
          <w:u w:val="single"/>
        </w:rPr>
        <w:t xml:space="preserve">V - </w:t>
      </w:r>
      <w:r w:rsidR="00CE2B78" w:rsidRPr="008C34D3">
        <w:rPr>
          <w:rFonts w:ascii="Cambria" w:hAnsi="Cambria" w:cstheme="minorHAnsi"/>
          <w:b/>
          <w:sz w:val="23"/>
          <w:szCs w:val="23"/>
          <w:u w:val="single"/>
        </w:rPr>
        <w:t>CONSIDERAÇÕES</w:t>
      </w:r>
      <w:r w:rsidR="001140E4" w:rsidRPr="008C34D3">
        <w:rPr>
          <w:rFonts w:ascii="Cambria" w:hAnsi="Cambria" w:cstheme="minorHAnsi"/>
          <w:b/>
          <w:sz w:val="23"/>
          <w:szCs w:val="23"/>
          <w:u w:val="single"/>
        </w:rPr>
        <w:t xml:space="preserve"> FINAIS </w:t>
      </w:r>
    </w:p>
    <w:p w14:paraId="442CAB78" w14:textId="77777777" w:rsidR="000662EA" w:rsidRPr="008C34D3" w:rsidRDefault="000662EA" w:rsidP="00107BD9">
      <w:pPr>
        <w:spacing w:line="480" w:lineRule="auto"/>
        <w:ind w:firstLine="708"/>
        <w:jc w:val="both"/>
        <w:rPr>
          <w:rFonts w:ascii="Cambria" w:hAnsi="Cambria" w:cstheme="minorHAnsi"/>
          <w:bCs/>
          <w:sz w:val="23"/>
          <w:szCs w:val="23"/>
        </w:rPr>
      </w:pPr>
      <w:r w:rsidRPr="008C34D3">
        <w:rPr>
          <w:rFonts w:ascii="Cambria" w:hAnsi="Cambria" w:cstheme="minorHAnsi"/>
          <w:bCs/>
          <w:sz w:val="23"/>
          <w:szCs w:val="23"/>
        </w:rPr>
        <w:t xml:space="preserve">Nos termos do </w:t>
      </w:r>
      <w:r w:rsidRPr="008C34D3">
        <w:rPr>
          <w:rFonts w:ascii="Cambria" w:hAnsi="Cambria" w:cstheme="minorHAnsi"/>
          <w:b/>
          <w:sz w:val="23"/>
          <w:szCs w:val="23"/>
        </w:rPr>
        <w:t>artigo 63</w:t>
      </w:r>
      <w:r w:rsidRPr="008C34D3">
        <w:rPr>
          <w:rFonts w:ascii="Cambria" w:hAnsi="Cambria" w:cstheme="minorHAnsi"/>
          <w:bCs/>
          <w:sz w:val="23"/>
          <w:szCs w:val="23"/>
        </w:rPr>
        <w:t xml:space="preserve"> do Regimento Interno da Câmara Municipal, o presente parecer foi devidamente acompanhado pela Procuradora Jurídica da Casa Legislativa, que prestou o suporte necessário à análise e à fundamentação jurídica da matéria.</w:t>
      </w:r>
    </w:p>
    <w:p w14:paraId="00BAF530" w14:textId="77777777" w:rsidR="000662EA" w:rsidRPr="008C34D3" w:rsidRDefault="000662EA" w:rsidP="00107BD9">
      <w:pPr>
        <w:spacing w:line="480" w:lineRule="auto"/>
        <w:ind w:firstLine="708"/>
        <w:jc w:val="both"/>
        <w:rPr>
          <w:rFonts w:ascii="Cambria" w:hAnsi="Cambria" w:cstheme="minorHAnsi"/>
          <w:bCs/>
          <w:sz w:val="23"/>
          <w:szCs w:val="23"/>
        </w:rPr>
      </w:pPr>
      <w:r w:rsidRPr="008C34D3">
        <w:rPr>
          <w:rFonts w:ascii="Cambria" w:hAnsi="Cambria" w:cstheme="minorHAnsi"/>
          <w:bCs/>
          <w:sz w:val="23"/>
          <w:szCs w:val="23"/>
        </w:rPr>
        <w:t xml:space="preserve">Cumpre esclarecer que, </w:t>
      </w:r>
      <w:r w:rsidRPr="008C34D3">
        <w:rPr>
          <w:rFonts w:ascii="Cambria" w:hAnsi="Cambria" w:cstheme="minorHAnsi"/>
          <w:b/>
          <w:sz w:val="23"/>
          <w:szCs w:val="23"/>
        </w:rPr>
        <w:t>conforme o parágrafo único do referido artigo</w:t>
      </w:r>
      <w:r w:rsidRPr="008C34D3">
        <w:rPr>
          <w:rFonts w:ascii="Cambria" w:hAnsi="Cambria" w:cstheme="minorHAnsi"/>
          <w:bCs/>
          <w:sz w:val="23"/>
          <w:szCs w:val="23"/>
        </w:rPr>
        <w:t>, os pareceres das comissões devem conter posicionamentos favoráveis e desfavoráveis, devidamente fundamentados, bem como o voto dos integrantes da Comissão, e são obrigatoriamente acompanhados de análise jurídica emitida ou validada pela Procuradora ou Assessora Jurídica da Câmara.</w:t>
      </w:r>
    </w:p>
    <w:p w14:paraId="67735615" w14:textId="4E438AFA" w:rsidR="007E136A" w:rsidRPr="008C34D3" w:rsidRDefault="000662EA" w:rsidP="00107BD9">
      <w:pPr>
        <w:spacing w:line="480" w:lineRule="auto"/>
        <w:ind w:firstLine="708"/>
        <w:jc w:val="both"/>
        <w:rPr>
          <w:rFonts w:ascii="Cambria" w:hAnsi="Cambria" w:cstheme="minorHAnsi"/>
          <w:bCs/>
          <w:sz w:val="23"/>
          <w:szCs w:val="23"/>
        </w:rPr>
      </w:pPr>
      <w:r w:rsidRPr="008C34D3">
        <w:rPr>
          <w:rFonts w:ascii="Cambria" w:hAnsi="Cambria" w:cstheme="minorHAnsi"/>
          <w:bCs/>
          <w:sz w:val="23"/>
          <w:szCs w:val="23"/>
        </w:rPr>
        <w:t>Assim, o presente parecer atende integralmente aos requisitos legais e regimentais, contando com a participação técnica da Procuradora Jurídica para assegurar sua conformidade e validade.</w:t>
      </w:r>
    </w:p>
    <w:p w14:paraId="26B4EEAF" w14:textId="4C75B53E" w:rsidR="009B77FB" w:rsidRDefault="009B77FB" w:rsidP="008C34D3">
      <w:pPr>
        <w:spacing w:line="480" w:lineRule="auto"/>
        <w:jc w:val="both"/>
        <w:rPr>
          <w:rFonts w:ascii="Cambria" w:hAnsi="Cambria" w:cstheme="minorHAnsi"/>
          <w:bCs/>
          <w:sz w:val="23"/>
          <w:szCs w:val="23"/>
        </w:rPr>
      </w:pPr>
    </w:p>
    <w:p w14:paraId="3741BEAC" w14:textId="77777777" w:rsidR="009B77FB" w:rsidRDefault="009B77FB" w:rsidP="008C34D3">
      <w:pPr>
        <w:spacing w:line="480" w:lineRule="auto"/>
        <w:jc w:val="both"/>
        <w:rPr>
          <w:rFonts w:ascii="Cambria" w:hAnsi="Cambria" w:cstheme="minorHAnsi"/>
          <w:bCs/>
          <w:sz w:val="23"/>
          <w:szCs w:val="23"/>
        </w:rPr>
      </w:pPr>
    </w:p>
    <w:p w14:paraId="5F334D70" w14:textId="77777777" w:rsidR="009B77FB" w:rsidRPr="008C34D3" w:rsidRDefault="009B77FB" w:rsidP="008C34D3">
      <w:pPr>
        <w:spacing w:line="480" w:lineRule="auto"/>
        <w:jc w:val="both"/>
        <w:rPr>
          <w:rFonts w:ascii="Cambria" w:hAnsi="Cambria" w:cstheme="minorHAnsi"/>
          <w:bCs/>
          <w:sz w:val="23"/>
          <w:szCs w:val="23"/>
        </w:rPr>
      </w:pPr>
    </w:p>
    <w:p w14:paraId="6AEFAEFB" w14:textId="77777777" w:rsidR="00955BF5" w:rsidRDefault="00955BF5" w:rsidP="00955BF5">
      <w:pPr>
        <w:spacing w:line="480" w:lineRule="auto"/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 xml:space="preserve">Sala das Comissões, </w:t>
      </w:r>
      <w:r>
        <w:rPr>
          <w:rFonts w:ascii="Cambria" w:hAnsi="Cambria" w:cstheme="minorHAnsi"/>
          <w:sz w:val="22"/>
          <w:szCs w:val="22"/>
        </w:rPr>
        <w:t>31</w:t>
      </w:r>
      <w:r w:rsidRPr="00107BD9">
        <w:rPr>
          <w:rFonts w:ascii="Cambria" w:hAnsi="Cambria" w:cstheme="minorHAnsi"/>
          <w:sz w:val="22"/>
          <w:szCs w:val="22"/>
        </w:rPr>
        <w:t xml:space="preserve"> de </w:t>
      </w:r>
      <w:r>
        <w:rPr>
          <w:rFonts w:ascii="Cambria" w:hAnsi="Cambria" w:cstheme="minorHAnsi"/>
          <w:sz w:val="22"/>
          <w:szCs w:val="22"/>
        </w:rPr>
        <w:t>março</w:t>
      </w:r>
      <w:r w:rsidRPr="00107BD9">
        <w:rPr>
          <w:rFonts w:ascii="Cambria" w:hAnsi="Cambria" w:cstheme="minorHAnsi"/>
          <w:sz w:val="22"/>
          <w:szCs w:val="22"/>
        </w:rPr>
        <w:t xml:space="preserve"> de 202</w:t>
      </w:r>
      <w:r>
        <w:rPr>
          <w:rFonts w:ascii="Cambria" w:hAnsi="Cambria" w:cstheme="minorHAnsi"/>
          <w:sz w:val="22"/>
          <w:szCs w:val="22"/>
        </w:rPr>
        <w:t>6</w:t>
      </w:r>
      <w:r w:rsidRPr="00107BD9">
        <w:rPr>
          <w:rFonts w:ascii="Cambria" w:hAnsi="Cambria" w:cstheme="minorHAnsi"/>
          <w:sz w:val="22"/>
          <w:szCs w:val="22"/>
        </w:rPr>
        <w:t>.</w:t>
      </w:r>
    </w:p>
    <w:p w14:paraId="520A7E38" w14:textId="77777777" w:rsidR="00073118" w:rsidRDefault="00073118" w:rsidP="00107BD9">
      <w:pPr>
        <w:spacing w:line="480" w:lineRule="auto"/>
        <w:jc w:val="both"/>
        <w:rPr>
          <w:rFonts w:ascii="Cambria" w:hAnsi="Cambria" w:cstheme="minorHAnsi"/>
          <w:sz w:val="23"/>
          <w:szCs w:val="23"/>
        </w:rPr>
      </w:pPr>
    </w:p>
    <w:p w14:paraId="5782E731" w14:textId="77777777" w:rsidR="001D5951" w:rsidRPr="008C34D3" w:rsidRDefault="001D5951" w:rsidP="00107BD9">
      <w:pPr>
        <w:spacing w:line="480" w:lineRule="auto"/>
        <w:jc w:val="both"/>
        <w:rPr>
          <w:rFonts w:ascii="Cambria" w:hAnsi="Cambria" w:cstheme="minorHAnsi"/>
          <w:bCs/>
          <w:sz w:val="23"/>
          <w:szCs w:val="23"/>
        </w:rPr>
      </w:pPr>
    </w:p>
    <w:p w14:paraId="637E615C" w14:textId="17EB2011" w:rsidR="00CF6689" w:rsidRPr="008C34D3" w:rsidRDefault="00CF6689" w:rsidP="005353CC">
      <w:pPr>
        <w:ind w:left="-181" w:right="-181"/>
        <w:jc w:val="center"/>
        <w:outlineLvl w:val="0"/>
        <w:rPr>
          <w:rFonts w:ascii="Cambria" w:hAnsi="Cambria" w:cstheme="minorHAnsi"/>
          <w:bCs/>
          <w:sz w:val="23"/>
          <w:szCs w:val="23"/>
        </w:rPr>
      </w:pPr>
      <w:r w:rsidRPr="008C34D3">
        <w:rPr>
          <w:rFonts w:ascii="Cambria" w:hAnsi="Cambria" w:cstheme="minorHAnsi"/>
          <w:bCs/>
          <w:sz w:val="23"/>
          <w:szCs w:val="23"/>
        </w:rPr>
        <w:t>__________________________________________________________</w:t>
      </w:r>
    </w:p>
    <w:p w14:paraId="15DDC92F" w14:textId="42878176" w:rsidR="00E70C84" w:rsidRPr="008C34D3" w:rsidRDefault="00FA5355" w:rsidP="005353CC">
      <w:pPr>
        <w:ind w:left="-181" w:right="-181"/>
        <w:jc w:val="center"/>
        <w:outlineLvl w:val="0"/>
        <w:rPr>
          <w:rFonts w:ascii="Cambria" w:hAnsi="Cambria" w:cstheme="minorHAnsi"/>
          <w:b/>
          <w:sz w:val="23"/>
          <w:szCs w:val="23"/>
        </w:rPr>
      </w:pPr>
      <w:r w:rsidRPr="008C34D3">
        <w:rPr>
          <w:rFonts w:ascii="Cambria" w:hAnsi="Cambria" w:cstheme="minorHAnsi"/>
          <w:b/>
          <w:sz w:val="23"/>
          <w:szCs w:val="23"/>
        </w:rPr>
        <w:t>JANIARYA LOURENA DE AZEVEDO DANTAS</w:t>
      </w:r>
    </w:p>
    <w:p w14:paraId="3D3C5A82" w14:textId="6856E6B6" w:rsidR="00FA5355" w:rsidRPr="008C34D3" w:rsidRDefault="00F96338" w:rsidP="005353CC">
      <w:pPr>
        <w:ind w:left="-181" w:right="-181"/>
        <w:jc w:val="center"/>
        <w:outlineLvl w:val="0"/>
        <w:rPr>
          <w:rFonts w:ascii="Cambria" w:hAnsi="Cambria" w:cstheme="minorHAnsi"/>
          <w:bCs/>
          <w:sz w:val="23"/>
          <w:szCs w:val="23"/>
        </w:rPr>
      </w:pPr>
      <w:r w:rsidRPr="008C34D3">
        <w:rPr>
          <w:rFonts w:ascii="Cambria" w:hAnsi="Cambria" w:cstheme="minorHAnsi"/>
          <w:bCs/>
          <w:sz w:val="23"/>
          <w:szCs w:val="23"/>
        </w:rPr>
        <w:t xml:space="preserve">Procuradora Jurídica </w:t>
      </w:r>
      <w:r w:rsidR="00CF6689" w:rsidRPr="008C34D3">
        <w:rPr>
          <w:rFonts w:ascii="Cambria" w:hAnsi="Cambria" w:cstheme="minorHAnsi"/>
          <w:bCs/>
          <w:sz w:val="23"/>
          <w:szCs w:val="23"/>
        </w:rPr>
        <w:t xml:space="preserve">- </w:t>
      </w:r>
      <w:r w:rsidR="00F50D08" w:rsidRPr="008C34D3">
        <w:rPr>
          <w:rFonts w:ascii="Cambria" w:hAnsi="Cambria" w:cstheme="minorHAnsi"/>
          <w:bCs/>
          <w:sz w:val="23"/>
          <w:szCs w:val="23"/>
        </w:rPr>
        <w:t xml:space="preserve">Portaria </w:t>
      </w:r>
      <w:r w:rsidR="0023663C" w:rsidRPr="008C34D3">
        <w:rPr>
          <w:rFonts w:ascii="Cambria" w:hAnsi="Cambria" w:cstheme="minorHAnsi"/>
          <w:bCs/>
          <w:sz w:val="23"/>
          <w:szCs w:val="23"/>
        </w:rPr>
        <w:t>nº 0</w:t>
      </w:r>
      <w:r w:rsidR="00073118" w:rsidRPr="008C34D3">
        <w:rPr>
          <w:rFonts w:ascii="Cambria" w:hAnsi="Cambria" w:cstheme="minorHAnsi"/>
          <w:bCs/>
          <w:sz w:val="23"/>
          <w:szCs w:val="23"/>
        </w:rPr>
        <w:t>0</w:t>
      </w:r>
      <w:r w:rsidR="0064570D" w:rsidRPr="008C34D3">
        <w:rPr>
          <w:rFonts w:ascii="Cambria" w:hAnsi="Cambria" w:cstheme="minorHAnsi"/>
          <w:bCs/>
          <w:sz w:val="23"/>
          <w:szCs w:val="23"/>
        </w:rPr>
        <w:t>7</w:t>
      </w:r>
      <w:r w:rsidR="0023663C" w:rsidRPr="008C34D3">
        <w:rPr>
          <w:rFonts w:ascii="Cambria" w:hAnsi="Cambria" w:cstheme="minorHAnsi"/>
          <w:bCs/>
          <w:sz w:val="23"/>
          <w:szCs w:val="23"/>
        </w:rPr>
        <w:t>/202</w:t>
      </w:r>
      <w:r w:rsidR="00073118" w:rsidRPr="008C34D3">
        <w:rPr>
          <w:rFonts w:ascii="Cambria" w:hAnsi="Cambria" w:cstheme="minorHAnsi"/>
          <w:bCs/>
          <w:sz w:val="23"/>
          <w:szCs w:val="23"/>
        </w:rPr>
        <w:t>6</w:t>
      </w:r>
      <w:r w:rsidR="00625F1B" w:rsidRPr="008C34D3">
        <w:rPr>
          <w:rFonts w:ascii="Cambria" w:hAnsi="Cambria" w:cstheme="minorHAnsi"/>
          <w:bCs/>
          <w:sz w:val="23"/>
          <w:szCs w:val="23"/>
        </w:rPr>
        <w:br/>
        <w:t>Advogada OAB/RN 19025</w:t>
      </w:r>
    </w:p>
    <w:sectPr w:rsidR="00FA5355" w:rsidRPr="008C34D3" w:rsidSect="00CF6689">
      <w:headerReference w:type="default" r:id="rId7"/>
      <w:pgSz w:w="11906" w:h="16838"/>
      <w:pgMar w:top="1418" w:right="1418" w:bottom="1418" w:left="1418" w:header="1134" w:footer="0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3B74D4" w14:textId="77777777" w:rsidR="00FA4EB8" w:rsidRDefault="00FA4EB8">
      <w:pPr>
        <w:rPr>
          <w:rFonts w:hint="eastAsia"/>
        </w:rPr>
      </w:pPr>
      <w:r>
        <w:separator/>
      </w:r>
    </w:p>
  </w:endnote>
  <w:endnote w:type="continuationSeparator" w:id="0">
    <w:p w14:paraId="76A4E32D" w14:textId="77777777" w:rsidR="00FA4EB8" w:rsidRDefault="00FA4EB8">
      <w:pPr>
        <w:rPr>
          <w:rFonts w:hint="eastAsia"/>
        </w:rPr>
      </w:pPr>
      <w:r>
        <w:continuationSeparator/>
      </w:r>
    </w:p>
  </w:endnote>
  <w:endnote w:type="continuationNotice" w:id="1">
    <w:p w14:paraId="1F27B8A1" w14:textId="77777777" w:rsidR="00FA4EB8" w:rsidRDefault="00FA4EB8">
      <w:pPr>
        <w:rPr>
          <w:rFonts w:hint="eastAsia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B64564" w14:textId="77777777" w:rsidR="00FA4EB8" w:rsidRDefault="00FA4EB8">
      <w:pPr>
        <w:rPr>
          <w:rFonts w:hint="eastAsia"/>
        </w:rPr>
      </w:pPr>
      <w:r>
        <w:separator/>
      </w:r>
    </w:p>
  </w:footnote>
  <w:footnote w:type="continuationSeparator" w:id="0">
    <w:p w14:paraId="38B108EF" w14:textId="77777777" w:rsidR="00FA4EB8" w:rsidRDefault="00FA4EB8">
      <w:pPr>
        <w:rPr>
          <w:rFonts w:hint="eastAsia"/>
        </w:rPr>
      </w:pPr>
      <w:r>
        <w:continuationSeparator/>
      </w:r>
    </w:p>
  </w:footnote>
  <w:footnote w:type="continuationNotice" w:id="1">
    <w:p w14:paraId="63A3CDAB" w14:textId="77777777" w:rsidR="00FA4EB8" w:rsidRDefault="00FA4EB8">
      <w:pPr>
        <w:rPr>
          <w:rFonts w:hint="eastAsia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78D3B3" w14:textId="77777777" w:rsidR="00CC4F5F" w:rsidRDefault="00000000">
    <w:pPr>
      <w:pStyle w:val="Cabealho"/>
      <w:rPr>
        <w:rFonts w:hint="eastAsia"/>
      </w:rPr>
    </w:pPr>
    <w:r>
      <w:rPr>
        <w:rFonts w:hint="eastAsia"/>
        <w:noProof/>
        <w:lang w:eastAsia="pt-BR" w:bidi="ar-SA"/>
      </w:rPr>
      <w:pict w14:anchorId="788F52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5" type="#_x0000_t75" style="position:absolute;margin-left:0;margin-top:0;width:467.8pt;height:469.7pt;z-index:-25165875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94688">
      <w:rPr>
        <w:noProof/>
        <w:lang w:eastAsia="pt-BR" w:bidi="ar-SA"/>
      </w:rPr>
      <w:drawing>
        <wp:inline distT="0" distB="0" distL="0" distR="0" wp14:anchorId="2D4AE189" wp14:editId="2CBB1C83">
          <wp:extent cx="5760085" cy="1224915"/>
          <wp:effectExtent l="0" t="0" r="0" b="0"/>
          <wp:docPr id="2" name="Imagem 0" descr="Logo Câmara Municipal_Com_CNPJ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0" descr="Logo Câmara Municipal_Com_CNPJ (1).jp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12249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E0146E"/>
    <w:multiLevelType w:val="hybridMultilevel"/>
    <w:tmpl w:val="CB169986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40CE6C7F"/>
    <w:multiLevelType w:val="hybridMultilevel"/>
    <w:tmpl w:val="47D87E42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F0D63BA"/>
    <w:multiLevelType w:val="hybridMultilevel"/>
    <w:tmpl w:val="C2283192"/>
    <w:lvl w:ilvl="0" w:tplc="4D2AAC3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221116"/>
    <w:multiLevelType w:val="hybridMultilevel"/>
    <w:tmpl w:val="11A41B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8E16A5"/>
    <w:multiLevelType w:val="hybridMultilevel"/>
    <w:tmpl w:val="61988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3B1C77"/>
    <w:multiLevelType w:val="hybridMultilevel"/>
    <w:tmpl w:val="F1F8674C"/>
    <w:lvl w:ilvl="0" w:tplc="3E5A850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466436079">
    <w:abstractNumId w:val="2"/>
  </w:num>
  <w:num w:numId="2" w16cid:durableId="2032536700">
    <w:abstractNumId w:val="0"/>
  </w:num>
  <w:num w:numId="3" w16cid:durableId="1403021033">
    <w:abstractNumId w:val="1"/>
  </w:num>
  <w:num w:numId="4" w16cid:durableId="22637600">
    <w:abstractNumId w:val="4"/>
  </w:num>
  <w:num w:numId="5" w16cid:durableId="701705847">
    <w:abstractNumId w:val="3"/>
  </w:num>
  <w:num w:numId="6" w16cid:durableId="77282075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F5F"/>
    <w:rsid w:val="00017603"/>
    <w:rsid w:val="00027338"/>
    <w:rsid w:val="00035DD6"/>
    <w:rsid w:val="00035E30"/>
    <w:rsid w:val="000402A3"/>
    <w:rsid w:val="0004236A"/>
    <w:rsid w:val="00045089"/>
    <w:rsid w:val="000602B6"/>
    <w:rsid w:val="000662EA"/>
    <w:rsid w:val="00073118"/>
    <w:rsid w:val="000762AD"/>
    <w:rsid w:val="00080FAD"/>
    <w:rsid w:val="00087BAC"/>
    <w:rsid w:val="000A4509"/>
    <w:rsid w:val="000B0235"/>
    <w:rsid w:val="000C4720"/>
    <w:rsid w:val="000D1308"/>
    <w:rsid w:val="000D3EC0"/>
    <w:rsid w:val="000E0251"/>
    <w:rsid w:val="000E1D8D"/>
    <w:rsid w:val="000E4977"/>
    <w:rsid w:val="000F361E"/>
    <w:rsid w:val="00107BD9"/>
    <w:rsid w:val="001140E4"/>
    <w:rsid w:val="001378E4"/>
    <w:rsid w:val="001440EB"/>
    <w:rsid w:val="00167D6C"/>
    <w:rsid w:val="00170B83"/>
    <w:rsid w:val="001829C3"/>
    <w:rsid w:val="00185226"/>
    <w:rsid w:val="00197AF6"/>
    <w:rsid w:val="001A54B7"/>
    <w:rsid w:val="001C474C"/>
    <w:rsid w:val="001D36BD"/>
    <w:rsid w:val="001D36DC"/>
    <w:rsid w:val="001D5951"/>
    <w:rsid w:val="0023663C"/>
    <w:rsid w:val="00237F22"/>
    <w:rsid w:val="002501C9"/>
    <w:rsid w:val="0025174C"/>
    <w:rsid w:val="00262292"/>
    <w:rsid w:val="002722C9"/>
    <w:rsid w:val="0029440B"/>
    <w:rsid w:val="00297560"/>
    <w:rsid w:val="0029760F"/>
    <w:rsid w:val="002A50D0"/>
    <w:rsid w:val="002B1C06"/>
    <w:rsid w:val="002C05D4"/>
    <w:rsid w:val="002C66A9"/>
    <w:rsid w:val="002C7C82"/>
    <w:rsid w:val="002E625C"/>
    <w:rsid w:val="002E7833"/>
    <w:rsid w:val="002F2844"/>
    <w:rsid w:val="002F53D0"/>
    <w:rsid w:val="003044B5"/>
    <w:rsid w:val="003141DA"/>
    <w:rsid w:val="0032078F"/>
    <w:rsid w:val="003527F7"/>
    <w:rsid w:val="00352C73"/>
    <w:rsid w:val="00366F73"/>
    <w:rsid w:val="003728C7"/>
    <w:rsid w:val="0039045D"/>
    <w:rsid w:val="003B7C64"/>
    <w:rsid w:val="003D38A5"/>
    <w:rsid w:val="003E1D81"/>
    <w:rsid w:val="003E25B0"/>
    <w:rsid w:val="0040702D"/>
    <w:rsid w:val="00410B2F"/>
    <w:rsid w:val="0041219F"/>
    <w:rsid w:val="004262D5"/>
    <w:rsid w:val="00427B4F"/>
    <w:rsid w:val="00432F2B"/>
    <w:rsid w:val="00435DFC"/>
    <w:rsid w:val="00437E54"/>
    <w:rsid w:val="00453E46"/>
    <w:rsid w:val="00472C49"/>
    <w:rsid w:val="00494BB6"/>
    <w:rsid w:val="004A2094"/>
    <w:rsid w:val="004B48C5"/>
    <w:rsid w:val="004E0A38"/>
    <w:rsid w:val="004E25C3"/>
    <w:rsid w:val="004E37C2"/>
    <w:rsid w:val="00507470"/>
    <w:rsid w:val="005102C6"/>
    <w:rsid w:val="00510E0E"/>
    <w:rsid w:val="00512AAD"/>
    <w:rsid w:val="005353CC"/>
    <w:rsid w:val="00546830"/>
    <w:rsid w:val="0055071E"/>
    <w:rsid w:val="005558AB"/>
    <w:rsid w:val="0057250E"/>
    <w:rsid w:val="00572AEB"/>
    <w:rsid w:val="00580777"/>
    <w:rsid w:val="005824BE"/>
    <w:rsid w:val="00582F35"/>
    <w:rsid w:val="005910E2"/>
    <w:rsid w:val="00591715"/>
    <w:rsid w:val="005A3093"/>
    <w:rsid w:val="005B1BDB"/>
    <w:rsid w:val="005B7C4A"/>
    <w:rsid w:val="005C475A"/>
    <w:rsid w:val="005D43EE"/>
    <w:rsid w:val="005F3BC4"/>
    <w:rsid w:val="005F5831"/>
    <w:rsid w:val="00602CA5"/>
    <w:rsid w:val="0061227C"/>
    <w:rsid w:val="00614A36"/>
    <w:rsid w:val="006176B9"/>
    <w:rsid w:val="00625F1B"/>
    <w:rsid w:val="00637F1D"/>
    <w:rsid w:val="0064570D"/>
    <w:rsid w:val="00653724"/>
    <w:rsid w:val="00654CA7"/>
    <w:rsid w:val="00662EB7"/>
    <w:rsid w:val="00664DE8"/>
    <w:rsid w:val="00672FBB"/>
    <w:rsid w:val="006855BA"/>
    <w:rsid w:val="0068641E"/>
    <w:rsid w:val="006916D4"/>
    <w:rsid w:val="006D0B34"/>
    <w:rsid w:val="006F0098"/>
    <w:rsid w:val="006F69BD"/>
    <w:rsid w:val="006F7843"/>
    <w:rsid w:val="00715145"/>
    <w:rsid w:val="00723949"/>
    <w:rsid w:val="0073255B"/>
    <w:rsid w:val="00737A9A"/>
    <w:rsid w:val="007517B8"/>
    <w:rsid w:val="007652EC"/>
    <w:rsid w:val="00771FDF"/>
    <w:rsid w:val="007846DC"/>
    <w:rsid w:val="007879BB"/>
    <w:rsid w:val="007A704D"/>
    <w:rsid w:val="007B6DF5"/>
    <w:rsid w:val="007C44AE"/>
    <w:rsid w:val="007E1238"/>
    <w:rsid w:val="007E1345"/>
    <w:rsid w:val="007E136A"/>
    <w:rsid w:val="007E65E0"/>
    <w:rsid w:val="007F36DD"/>
    <w:rsid w:val="0080128E"/>
    <w:rsid w:val="00802559"/>
    <w:rsid w:val="00810ECF"/>
    <w:rsid w:val="008170E7"/>
    <w:rsid w:val="0082050C"/>
    <w:rsid w:val="00825C3C"/>
    <w:rsid w:val="00831E99"/>
    <w:rsid w:val="00835F71"/>
    <w:rsid w:val="0084017A"/>
    <w:rsid w:val="00847207"/>
    <w:rsid w:val="008508AA"/>
    <w:rsid w:val="00861191"/>
    <w:rsid w:val="00861C94"/>
    <w:rsid w:val="00864FEB"/>
    <w:rsid w:val="00867CC1"/>
    <w:rsid w:val="00871FD3"/>
    <w:rsid w:val="00881726"/>
    <w:rsid w:val="008C34D3"/>
    <w:rsid w:val="008C48A9"/>
    <w:rsid w:val="008C61A3"/>
    <w:rsid w:val="008C6B78"/>
    <w:rsid w:val="008E0AA4"/>
    <w:rsid w:val="008E1F7A"/>
    <w:rsid w:val="008E5A94"/>
    <w:rsid w:val="008F3CEA"/>
    <w:rsid w:val="00900334"/>
    <w:rsid w:val="00926169"/>
    <w:rsid w:val="0093531F"/>
    <w:rsid w:val="00941ECC"/>
    <w:rsid w:val="00955BF5"/>
    <w:rsid w:val="009608E0"/>
    <w:rsid w:val="0096237B"/>
    <w:rsid w:val="0097701D"/>
    <w:rsid w:val="00995263"/>
    <w:rsid w:val="00997E7A"/>
    <w:rsid w:val="009A6383"/>
    <w:rsid w:val="009B2709"/>
    <w:rsid w:val="009B6488"/>
    <w:rsid w:val="009B77FB"/>
    <w:rsid w:val="009D0014"/>
    <w:rsid w:val="009D7BF9"/>
    <w:rsid w:val="009E777D"/>
    <w:rsid w:val="009F2D76"/>
    <w:rsid w:val="00A22FAC"/>
    <w:rsid w:val="00A23D61"/>
    <w:rsid w:val="00A32CBF"/>
    <w:rsid w:val="00A5109C"/>
    <w:rsid w:val="00A62CDD"/>
    <w:rsid w:val="00A630D7"/>
    <w:rsid w:val="00A837D9"/>
    <w:rsid w:val="00A91F23"/>
    <w:rsid w:val="00A94688"/>
    <w:rsid w:val="00AC52A9"/>
    <w:rsid w:val="00AC61C5"/>
    <w:rsid w:val="00AE5863"/>
    <w:rsid w:val="00AE5A21"/>
    <w:rsid w:val="00AF62AF"/>
    <w:rsid w:val="00AF741F"/>
    <w:rsid w:val="00B05009"/>
    <w:rsid w:val="00B34B5E"/>
    <w:rsid w:val="00B402EF"/>
    <w:rsid w:val="00B41FE8"/>
    <w:rsid w:val="00B64985"/>
    <w:rsid w:val="00B85F9E"/>
    <w:rsid w:val="00B91517"/>
    <w:rsid w:val="00B9383B"/>
    <w:rsid w:val="00BA0A6B"/>
    <w:rsid w:val="00BA3D0A"/>
    <w:rsid w:val="00BB1E8E"/>
    <w:rsid w:val="00BB704A"/>
    <w:rsid w:val="00BB759C"/>
    <w:rsid w:val="00BB7DFD"/>
    <w:rsid w:val="00BC02EF"/>
    <w:rsid w:val="00BC5D74"/>
    <w:rsid w:val="00BC6F99"/>
    <w:rsid w:val="00BD0966"/>
    <w:rsid w:val="00BE310E"/>
    <w:rsid w:val="00BE3A89"/>
    <w:rsid w:val="00BF0FD0"/>
    <w:rsid w:val="00BF186E"/>
    <w:rsid w:val="00C019E0"/>
    <w:rsid w:val="00C055ED"/>
    <w:rsid w:val="00C12DE0"/>
    <w:rsid w:val="00C32A9A"/>
    <w:rsid w:val="00C41EA6"/>
    <w:rsid w:val="00C44DB1"/>
    <w:rsid w:val="00C45158"/>
    <w:rsid w:val="00C455DA"/>
    <w:rsid w:val="00C621A5"/>
    <w:rsid w:val="00C66606"/>
    <w:rsid w:val="00C757F2"/>
    <w:rsid w:val="00C820CD"/>
    <w:rsid w:val="00CA11D9"/>
    <w:rsid w:val="00CB505C"/>
    <w:rsid w:val="00CC4F5F"/>
    <w:rsid w:val="00CD0419"/>
    <w:rsid w:val="00CE2B78"/>
    <w:rsid w:val="00CE7E51"/>
    <w:rsid w:val="00CF2750"/>
    <w:rsid w:val="00CF6689"/>
    <w:rsid w:val="00D0257B"/>
    <w:rsid w:val="00D07B5C"/>
    <w:rsid w:val="00D10671"/>
    <w:rsid w:val="00D13F18"/>
    <w:rsid w:val="00D31E57"/>
    <w:rsid w:val="00D41DD9"/>
    <w:rsid w:val="00D45B98"/>
    <w:rsid w:val="00D474D7"/>
    <w:rsid w:val="00D7043A"/>
    <w:rsid w:val="00D72E21"/>
    <w:rsid w:val="00D8612B"/>
    <w:rsid w:val="00D8696E"/>
    <w:rsid w:val="00D87B2E"/>
    <w:rsid w:val="00D87C1A"/>
    <w:rsid w:val="00D96087"/>
    <w:rsid w:val="00D96735"/>
    <w:rsid w:val="00DA6B05"/>
    <w:rsid w:val="00DB249A"/>
    <w:rsid w:val="00DB6BD4"/>
    <w:rsid w:val="00DB6C0A"/>
    <w:rsid w:val="00DB7DA5"/>
    <w:rsid w:val="00DC5C1D"/>
    <w:rsid w:val="00DD0964"/>
    <w:rsid w:val="00DD2186"/>
    <w:rsid w:val="00DE2093"/>
    <w:rsid w:val="00DF0E0E"/>
    <w:rsid w:val="00E04362"/>
    <w:rsid w:val="00E122B5"/>
    <w:rsid w:val="00E1642C"/>
    <w:rsid w:val="00E23D9A"/>
    <w:rsid w:val="00E328F6"/>
    <w:rsid w:val="00E338F4"/>
    <w:rsid w:val="00E34846"/>
    <w:rsid w:val="00E42D17"/>
    <w:rsid w:val="00E54691"/>
    <w:rsid w:val="00E70C84"/>
    <w:rsid w:val="00E747AC"/>
    <w:rsid w:val="00E82529"/>
    <w:rsid w:val="00E96597"/>
    <w:rsid w:val="00EA0A00"/>
    <w:rsid w:val="00EA5045"/>
    <w:rsid w:val="00EB0CE7"/>
    <w:rsid w:val="00EC1F85"/>
    <w:rsid w:val="00ED3566"/>
    <w:rsid w:val="00ED41DE"/>
    <w:rsid w:val="00EE05EA"/>
    <w:rsid w:val="00F212A4"/>
    <w:rsid w:val="00F26FF2"/>
    <w:rsid w:val="00F34132"/>
    <w:rsid w:val="00F5062B"/>
    <w:rsid w:val="00F50D08"/>
    <w:rsid w:val="00F5569E"/>
    <w:rsid w:val="00F56D8D"/>
    <w:rsid w:val="00F572EF"/>
    <w:rsid w:val="00F600E7"/>
    <w:rsid w:val="00F91C45"/>
    <w:rsid w:val="00F94A91"/>
    <w:rsid w:val="00F9548B"/>
    <w:rsid w:val="00F96338"/>
    <w:rsid w:val="00F97CAE"/>
    <w:rsid w:val="00FA4DB8"/>
    <w:rsid w:val="00FA4EB8"/>
    <w:rsid w:val="00FA5355"/>
    <w:rsid w:val="00FB1524"/>
    <w:rsid w:val="00FB4B16"/>
    <w:rsid w:val="00FC1062"/>
    <w:rsid w:val="00FC51A2"/>
    <w:rsid w:val="00FD37DC"/>
    <w:rsid w:val="00FD6CE1"/>
    <w:rsid w:val="00FE0D3F"/>
    <w:rsid w:val="00FF6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092C6B"/>
  <w15:docId w15:val="{0D037D5D-B38F-461A-9E81-43885B475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2"/>
        <w:sz w:val="24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ementa">
    <w:name w:val="ementa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contedo">
    <w:name w:val="contedo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SemEspaamento">
    <w:name w:val="No Spacing"/>
    <w:qFormat/>
    <w:rPr>
      <w:rFonts w:ascii="Calibri" w:eastAsia="Times New Roman" w:hAnsi="Calibri" w:cs="Calibri"/>
    </w:rPr>
  </w:style>
  <w:style w:type="paragraph" w:styleId="Rodap">
    <w:name w:val="footer"/>
    <w:basedOn w:val="Normal"/>
    <w:link w:val="RodapChar"/>
    <w:unhideWhenUsed/>
    <w:rsid w:val="00185226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RodapChar">
    <w:name w:val="Rodapé Char"/>
    <w:basedOn w:val="Fontepargpadro"/>
    <w:link w:val="Rodap"/>
    <w:rsid w:val="00185226"/>
    <w:rPr>
      <w:rFonts w:cs="Mangal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C61A3"/>
    <w:rPr>
      <w:rFonts w:ascii="Segoe UI" w:hAnsi="Segoe UI" w:cs="Mangal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61A3"/>
    <w:rPr>
      <w:rFonts w:ascii="Segoe UI" w:hAnsi="Segoe UI" w:cs="Mangal"/>
      <w:sz w:val="18"/>
      <w:szCs w:val="16"/>
    </w:rPr>
  </w:style>
  <w:style w:type="paragraph" w:styleId="NormalWeb">
    <w:name w:val="Normal (Web)"/>
    <w:basedOn w:val="Normal"/>
    <w:uiPriority w:val="99"/>
    <w:semiHidden/>
    <w:unhideWhenUsed/>
    <w:rsid w:val="00E42D17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pt-BR" w:bidi="ar-SA"/>
    </w:rPr>
  </w:style>
  <w:style w:type="character" w:customStyle="1" w:styleId="s4">
    <w:name w:val="s4"/>
    <w:basedOn w:val="Fontepargpadro"/>
    <w:rsid w:val="007517B8"/>
  </w:style>
  <w:style w:type="character" w:customStyle="1" w:styleId="s3">
    <w:name w:val="s3"/>
    <w:basedOn w:val="Fontepargpadro"/>
    <w:rsid w:val="007517B8"/>
  </w:style>
  <w:style w:type="paragraph" w:customStyle="1" w:styleId="s7">
    <w:name w:val="s7"/>
    <w:basedOn w:val="Normal"/>
    <w:rsid w:val="007517B8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pt-BR" w:bidi="ar-SA"/>
    </w:rPr>
  </w:style>
  <w:style w:type="character" w:customStyle="1" w:styleId="apple-converted-space">
    <w:name w:val="apple-converted-space"/>
    <w:basedOn w:val="Fontepargpadro"/>
    <w:rsid w:val="005B7C4A"/>
  </w:style>
  <w:style w:type="character" w:styleId="Hyperlink">
    <w:name w:val="Hyperlink"/>
    <w:basedOn w:val="Fontepargpadro"/>
    <w:uiPriority w:val="99"/>
    <w:semiHidden/>
    <w:unhideWhenUsed/>
    <w:rsid w:val="005B7C4A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864FEB"/>
    <w:rPr>
      <w:b/>
      <w:bCs/>
    </w:rPr>
  </w:style>
  <w:style w:type="paragraph" w:styleId="PargrafodaLista">
    <w:name w:val="List Paragraph"/>
    <w:basedOn w:val="Normal"/>
    <w:uiPriority w:val="34"/>
    <w:qFormat/>
    <w:rsid w:val="00C055ED"/>
    <w:pPr>
      <w:ind w:left="720"/>
      <w:contextualSpacing/>
    </w:pPr>
    <w:rPr>
      <w:rFonts w:cs="Mangal"/>
      <w:szCs w:val="21"/>
    </w:rPr>
  </w:style>
  <w:style w:type="character" w:customStyle="1" w:styleId="relative">
    <w:name w:val="relative"/>
    <w:basedOn w:val="Fontepargpadro"/>
    <w:rsid w:val="00C055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72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1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62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45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1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37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06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8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4364</TotalTime>
  <Pages>6</Pages>
  <Words>999</Words>
  <Characters>5396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Janiarya Lourena de Azevedo Dantas</cp:lastModifiedBy>
  <cp:revision>8</cp:revision>
  <cp:lastPrinted>2026-03-31T23:21:00Z</cp:lastPrinted>
  <dcterms:created xsi:type="dcterms:W3CDTF">2026-03-04T17:43:00Z</dcterms:created>
  <dcterms:modified xsi:type="dcterms:W3CDTF">2026-03-31T23:22:00Z</dcterms:modified>
  <dc:language>pt-BR</dc:language>
</cp:coreProperties>
</file>