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275FD" w14:textId="59F6D765" w:rsidR="00D75035" w:rsidRPr="0038383C" w:rsidRDefault="00E64DC7" w:rsidP="00E64DC7">
      <w:pPr>
        <w:pStyle w:val="SemEspaamento"/>
        <w:rPr>
          <w:rFonts w:ascii="Arial" w:hAnsi="Arial" w:cs="Arial"/>
          <w:b/>
          <w:sz w:val="24"/>
          <w:szCs w:val="24"/>
        </w:rPr>
      </w:pPr>
      <w:r w:rsidRPr="0038383C">
        <w:rPr>
          <w:rFonts w:ascii="Arial" w:hAnsi="Arial" w:cs="Arial"/>
          <w:b/>
          <w:sz w:val="24"/>
          <w:szCs w:val="24"/>
        </w:rPr>
        <w:t xml:space="preserve">LEI N° </w:t>
      </w:r>
      <w:r w:rsidR="0038383C" w:rsidRPr="0038383C">
        <w:rPr>
          <w:rFonts w:ascii="Arial" w:hAnsi="Arial" w:cs="Arial"/>
          <w:b/>
          <w:sz w:val="24"/>
          <w:szCs w:val="24"/>
        </w:rPr>
        <w:t>02/202</w:t>
      </w:r>
      <w:r w:rsidR="0038383C">
        <w:rPr>
          <w:rFonts w:ascii="Arial" w:hAnsi="Arial" w:cs="Arial"/>
          <w:b/>
          <w:sz w:val="24"/>
          <w:szCs w:val="24"/>
        </w:rPr>
        <w:t>5</w:t>
      </w:r>
    </w:p>
    <w:p w14:paraId="1C5471D1" w14:textId="77777777" w:rsidR="00D75035" w:rsidRPr="0038383C" w:rsidRDefault="00D75035" w:rsidP="00D75035">
      <w:pPr>
        <w:pStyle w:val="SemEspaamento"/>
        <w:jc w:val="both"/>
        <w:rPr>
          <w:rFonts w:ascii="Arial" w:hAnsi="Arial" w:cs="Arial"/>
          <w:b/>
          <w:sz w:val="20"/>
          <w:szCs w:val="20"/>
        </w:rPr>
      </w:pPr>
    </w:p>
    <w:p w14:paraId="52E76A5A" w14:textId="77777777" w:rsidR="00E64DC7" w:rsidRPr="0038383C" w:rsidRDefault="00E64DC7" w:rsidP="00D75035">
      <w:pPr>
        <w:pStyle w:val="SemEspaamento"/>
        <w:jc w:val="both"/>
        <w:rPr>
          <w:rFonts w:ascii="Arial" w:hAnsi="Arial" w:cs="Arial"/>
          <w:b/>
          <w:sz w:val="20"/>
          <w:szCs w:val="20"/>
        </w:rPr>
      </w:pPr>
      <w:r w:rsidRPr="0038383C">
        <w:rPr>
          <w:rFonts w:ascii="Arial" w:hAnsi="Arial" w:cs="Arial"/>
          <w:b/>
          <w:sz w:val="20"/>
          <w:szCs w:val="20"/>
        </w:rPr>
        <w:t>MESA DIRETORA DO PODER LEGISLATIVO MUNICIPAL DE SANTO ANTONIO DO SUDOESTE/PR.</w:t>
      </w:r>
    </w:p>
    <w:p w14:paraId="12E7EB7F" w14:textId="77777777" w:rsidR="00E64DC7" w:rsidRPr="0038383C" w:rsidRDefault="00E64DC7" w:rsidP="00E64DC7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0F885BC8" w14:textId="77777777" w:rsidR="00E64DC7" w:rsidRPr="0038383C" w:rsidRDefault="00E64DC7" w:rsidP="00E64DC7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7D35C193" w14:textId="1DC0A7B1" w:rsidR="00E64DC7" w:rsidRPr="0038383C" w:rsidRDefault="00AD1669" w:rsidP="00E64DC7">
      <w:pPr>
        <w:pStyle w:val="SemEspaamento"/>
        <w:ind w:left="3686"/>
        <w:jc w:val="both"/>
        <w:rPr>
          <w:rFonts w:ascii="Arial" w:hAnsi="Arial" w:cs="Arial"/>
          <w:sz w:val="24"/>
          <w:szCs w:val="24"/>
        </w:rPr>
      </w:pPr>
      <w:r w:rsidRPr="0038383C">
        <w:rPr>
          <w:rFonts w:ascii="Arial" w:hAnsi="Arial" w:cs="Arial"/>
          <w:b/>
          <w:sz w:val="24"/>
          <w:szCs w:val="24"/>
        </w:rPr>
        <w:t>EMENTA</w:t>
      </w:r>
      <w:r w:rsidR="00E64DC7" w:rsidRPr="0038383C">
        <w:rPr>
          <w:rFonts w:ascii="Arial" w:hAnsi="Arial" w:cs="Arial"/>
          <w:sz w:val="24"/>
          <w:szCs w:val="24"/>
        </w:rPr>
        <w:t xml:space="preserve">- Concede recomposição inflacionária </w:t>
      </w:r>
      <w:r w:rsidR="0047526E" w:rsidRPr="0038383C">
        <w:rPr>
          <w:rFonts w:ascii="Arial" w:hAnsi="Arial" w:cs="Arial"/>
          <w:sz w:val="24"/>
          <w:szCs w:val="24"/>
        </w:rPr>
        <w:t xml:space="preserve">e reajustes </w:t>
      </w:r>
      <w:r w:rsidR="00E64DC7" w:rsidRPr="0038383C">
        <w:rPr>
          <w:rFonts w:ascii="Arial" w:hAnsi="Arial" w:cs="Arial"/>
          <w:sz w:val="24"/>
          <w:szCs w:val="24"/>
        </w:rPr>
        <w:t xml:space="preserve">aos </w:t>
      </w:r>
      <w:r w:rsidR="002850D4">
        <w:rPr>
          <w:rFonts w:ascii="Arial" w:hAnsi="Arial" w:cs="Arial"/>
          <w:sz w:val="24"/>
          <w:szCs w:val="24"/>
        </w:rPr>
        <w:t>salários</w:t>
      </w:r>
      <w:r w:rsidR="00E64DC7" w:rsidRPr="0038383C">
        <w:rPr>
          <w:rFonts w:ascii="Arial" w:hAnsi="Arial" w:cs="Arial"/>
          <w:sz w:val="24"/>
          <w:szCs w:val="24"/>
        </w:rPr>
        <w:t xml:space="preserve"> dos Servidores Públicos do Poder Legislativo de Santo Antônio do Sudoeste-PR, e dá outras Providencias.</w:t>
      </w:r>
    </w:p>
    <w:p w14:paraId="12500DE8" w14:textId="6E9F2DF9" w:rsidR="00E64DC7" w:rsidRPr="0038383C" w:rsidRDefault="00E64DC7" w:rsidP="00E64DC7">
      <w:pPr>
        <w:pStyle w:val="SemEspaamento"/>
        <w:ind w:left="3686"/>
        <w:jc w:val="both"/>
        <w:rPr>
          <w:rFonts w:ascii="Arial" w:hAnsi="Arial" w:cs="Arial"/>
          <w:sz w:val="24"/>
          <w:szCs w:val="24"/>
        </w:rPr>
      </w:pPr>
    </w:p>
    <w:p w14:paraId="2432272B" w14:textId="771F716E" w:rsidR="00E64DC7" w:rsidRPr="0038383C" w:rsidRDefault="00E64DC7" w:rsidP="007D449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38383C">
        <w:rPr>
          <w:rFonts w:ascii="Arial" w:hAnsi="Arial" w:cs="Arial"/>
          <w:b/>
          <w:sz w:val="24"/>
          <w:szCs w:val="24"/>
        </w:rPr>
        <w:t>Art. 1°.</w:t>
      </w:r>
      <w:r w:rsidRPr="0038383C">
        <w:rPr>
          <w:rFonts w:ascii="Arial" w:hAnsi="Arial" w:cs="Arial"/>
          <w:sz w:val="24"/>
          <w:szCs w:val="24"/>
        </w:rPr>
        <w:t xml:space="preserve"> Fica concedida a recomposição inflacionária anual aos Servidores Públicos do Poder Legislativo de Santo Antônio do Sudoeste-PR, no percentual de </w:t>
      </w:r>
      <w:r w:rsidR="007D449B" w:rsidRPr="0038383C">
        <w:rPr>
          <w:rFonts w:ascii="Arial" w:hAnsi="Arial" w:cs="Arial"/>
          <w:sz w:val="24"/>
          <w:szCs w:val="24"/>
        </w:rPr>
        <w:t>quatro</w:t>
      </w:r>
      <w:r w:rsidRPr="0038383C">
        <w:rPr>
          <w:rFonts w:ascii="Arial" w:hAnsi="Arial" w:cs="Arial"/>
          <w:sz w:val="24"/>
          <w:szCs w:val="24"/>
        </w:rPr>
        <w:t xml:space="preserve"> virgula </w:t>
      </w:r>
      <w:r w:rsidR="007D449B" w:rsidRPr="0038383C">
        <w:rPr>
          <w:rFonts w:ascii="Arial" w:hAnsi="Arial" w:cs="Arial"/>
          <w:sz w:val="24"/>
          <w:szCs w:val="24"/>
        </w:rPr>
        <w:t>sessenta e dois</w:t>
      </w:r>
      <w:r w:rsidRPr="0038383C">
        <w:rPr>
          <w:rFonts w:ascii="Arial" w:hAnsi="Arial" w:cs="Arial"/>
          <w:sz w:val="24"/>
          <w:szCs w:val="24"/>
        </w:rPr>
        <w:t xml:space="preserve"> por cento (</w:t>
      </w:r>
      <w:r w:rsidR="0038383C" w:rsidRPr="0038383C">
        <w:rPr>
          <w:rFonts w:ascii="Arial" w:hAnsi="Arial" w:cs="Arial"/>
          <w:sz w:val="24"/>
          <w:szCs w:val="24"/>
        </w:rPr>
        <w:t>4,</w:t>
      </w:r>
      <w:r w:rsidR="002850D4">
        <w:rPr>
          <w:rFonts w:ascii="Arial" w:hAnsi="Arial" w:cs="Arial"/>
          <w:sz w:val="24"/>
          <w:szCs w:val="24"/>
        </w:rPr>
        <w:t>62</w:t>
      </w:r>
      <w:r w:rsidRPr="0038383C">
        <w:rPr>
          <w:rFonts w:ascii="Arial" w:hAnsi="Arial" w:cs="Arial"/>
          <w:sz w:val="24"/>
          <w:szCs w:val="24"/>
        </w:rPr>
        <w:t>%)</w:t>
      </w:r>
      <w:r w:rsidR="00462518" w:rsidRPr="0038383C">
        <w:rPr>
          <w:rFonts w:ascii="Arial" w:hAnsi="Arial" w:cs="Arial"/>
          <w:sz w:val="24"/>
          <w:szCs w:val="24"/>
        </w:rPr>
        <w:t>,</w:t>
      </w:r>
      <w:r w:rsidRPr="0038383C">
        <w:rPr>
          <w:rFonts w:ascii="Arial" w:hAnsi="Arial" w:cs="Arial"/>
          <w:sz w:val="24"/>
          <w:szCs w:val="24"/>
        </w:rPr>
        <w:t xml:space="preserve"> a serem aplicados sobre os respectivos </w:t>
      </w:r>
      <w:r w:rsidR="002850D4">
        <w:rPr>
          <w:rFonts w:ascii="Arial" w:hAnsi="Arial" w:cs="Arial"/>
          <w:sz w:val="24"/>
          <w:szCs w:val="24"/>
        </w:rPr>
        <w:t>salários</w:t>
      </w:r>
      <w:r w:rsidRPr="0038383C">
        <w:rPr>
          <w:rFonts w:ascii="Arial" w:hAnsi="Arial" w:cs="Arial"/>
          <w:sz w:val="24"/>
          <w:szCs w:val="24"/>
        </w:rPr>
        <w:t xml:space="preserve">, com base no IPCA acumulado dos últimos doze (12) meses, nos termos </w:t>
      </w:r>
      <w:proofErr w:type="gramStart"/>
      <w:r w:rsidRPr="0038383C">
        <w:rPr>
          <w:rFonts w:ascii="Arial" w:hAnsi="Arial" w:cs="Arial"/>
          <w:sz w:val="24"/>
          <w:szCs w:val="24"/>
        </w:rPr>
        <w:t>do  disposto</w:t>
      </w:r>
      <w:proofErr w:type="gramEnd"/>
      <w:r w:rsidRPr="0038383C">
        <w:rPr>
          <w:rFonts w:ascii="Arial" w:hAnsi="Arial" w:cs="Arial"/>
          <w:sz w:val="24"/>
          <w:szCs w:val="24"/>
        </w:rPr>
        <w:t xml:space="preserve"> </w:t>
      </w:r>
      <w:r w:rsidR="002850D4">
        <w:rPr>
          <w:rFonts w:ascii="Arial" w:hAnsi="Arial" w:cs="Arial"/>
          <w:sz w:val="24"/>
          <w:szCs w:val="24"/>
        </w:rPr>
        <w:t>das leis municipais nº 2.893/2021 e 2894/2021</w:t>
      </w:r>
      <w:r w:rsidRPr="0038383C">
        <w:rPr>
          <w:rFonts w:ascii="Arial" w:hAnsi="Arial" w:cs="Arial"/>
          <w:sz w:val="24"/>
          <w:szCs w:val="24"/>
        </w:rPr>
        <w:t xml:space="preserve">, </w:t>
      </w:r>
      <w:r w:rsidR="00131FD5" w:rsidRPr="0038383C">
        <w:rPr>
          <w:rFonts w:ascii="Arial" w:hAnsi="Arial" w:cs="Arial"/>
          <w:sz w:val="24"/>
          <w:szCs w:val="24"/>
        </w:rPr>
        <w:t xml:space="preserve">e reajuste nos vencimentos de </w:t>
      </w:r>
      <w:r w:rsidR="007D449B" w:rsidRPr="0038383C">
        <w:rPr>
          <w:rFonts w:ascii="Arial" w:hAnsi="Arial" w:cs="Arial"/>
          <w:sz w:val="24"/>
          <w:szCs w:val="24"/>
        </w:rPr>
        <w:t xml:space="preserve">dos Servidores de </w:t>
      </w:r>
      <w:r w:rsidR="0038383C" w:rsidRPr="0038383C">
        <w:rPr>
          <w:rFonts w:ascii="Arial" w:hAnsi="Arial" w:cs="Arial"/>
          <w:sz w:val="24"/>
          <w:szCs w:val="24"/>
        </w:rPr>
        <w:t>10</w:t>
      </w:r>
      <w:r w:rsidR="007D449B" w:rsidRPr="0038383C">
        <w:rPr>
          <w:rFonts w:ascii="Arial" w:hAnsi="Arial" w:cs="Arial"/>
          <w:sz w:val="24"/>
          <w:szCs w:val="24"/>
        </w:rPr>
        <w:t xml:space="preserve">%( </w:t>
      </w:r>
      <w:r w:rsidR="0038383C" w:rsidRPr="0038383C">
        <w:rPr>
          <w:rFonts w:ascii="Arial" w:hAnsi="Arial" w:cs="Arial"/>
          <w:sz w:val="24"/>
          <w:szCs w:val="24"/>
        </w:rPr>
        <w:t>dez por cento</w:t>
      </w:r>
      <w:r w:rsidR="007D449B" w:rsidRPr="0038383C">
        <w:rPr>
          <w:rFonts w:ascii="Arial" w:hAnsi="Arial" w:cs="Arial"/>
          <w:sz w:val="24"/>
          <w:szCs w:val="24"/>
        </w:rPr>
        <w:t>).</w:t>
      </w:r>
    </w:p>
    <w:p w14:paraId="331564B4" w14:textId="2C2BB80D" w:rsidR="00E56B62" w:rsidRPr="0038383C" w:rsidRDefault="00E56B62" w:rsidP="00E64DC7">
      <w:pPr>
        <w:pStyle w:val="SemEspaamento"/>
        <w:spacing w:before="240"/>
        <w:jc w:val="both"/>
        <w:rPr>
          <w:rFonts w:ascii="Arial" w:hAnsi="Arial" w:cs="Arial"/>
          <w:sz w:val="24"/>
          <w:szCs w:val="24"/>
        </w:rPr>
      </w:pPr>
      <w:r w:rsidRPr="0038383C">
        <w:rPr>
          <w:rFonts w:ascii="Arial" w:hAnsi="Arial" w:cs="Arial"/>
          <w:b/>
          <w:sz w:val="24"/>
          <w:szCs w:val="24"/>
        </w:rPr>
        <w:t xml:space="preserve">Parágrafo Único: </w:t>
      </w:r>
      <w:r w:rsidRPr="0038383C">
        <w:rPr>
          <w:rFonts w:ascii="Arial" w:hAnsi="Arial" w:cs="Arial"/>
          <w:sz w:val="24"/>
          <w:szCs w:val="24"/>
        </w:rPr>
        <w:t xml:space="preserve">O percentual </w:t>
      </w:r>
      <w:r w:rsidR="002850D4">
        <w:rPr>
          <w:rFonts w:ascii="Arial" w:hAnsi="Arial" w:cs="Arial"/>
          <w:sz w:val="24"/>
          <w:szCs w:val="24"/>
        </w:rPr>
        <w:t xml:space="preserve">de posição salarial </w:t>
      </w:r>
      <w:r w:rsidR="002850D4" w:rsidRPr="0038383C">
        <w:rPr>
          <w:rFonts w:ascii="Arial" w:hAnsi="Arial" w:cs="Arial"/>
          <w:sz w:val="24"/>
          <w:szCs w:val="24"/>
        </w:rPr>
        <w:t>previsto</w:t>
      </w:r>
      <w:r w:rsidRPr="0038383C">
        <w:rPr>
          <w:rFonts w:ascii="Arial" w:hAnsi="Arial" w:cs="Arial"/>
          <w:sz w:val="24"/>
          <w:szCs w:val="24"/>
        </w:rPr>
        <w:t xml:space="preserve"> no </w:t>
      </w:r>
      <w:r w:rsidRPr="0038383C">
        <w:rPr>
          <w:rFonts w:ascii="Arial" w:hAnsi="Arial" w:cs="Arial"/>
          <w:i/>
          <w:sz w:val="24"/>
          <w:szCs w:val="24"/>
        </w:rPr>
        <w:t>caput</w:t>
      </w:r>
      <w:r w:rsidRPr="0038383C">
        <w:rPr>
          <w:rFonts w:ascii="Arial" w:hAnsi="Arial" w:cs="Arial"/>
          <w:sz w:val="24"/>
          <w:szCs w:val="24"/>
        </w:rPr>
        <w:t xml:space="preserve"> será aplicado igualmente aos subsídios dos servidores públicos de cargo efetivo e em comissão, conforme previstos na Lei Municipal n° 2.613/2017, que institui o Plano de Cargos Vencimentos, Carreira e Avaliação de Desempenho dos Servidores da Câmara Municipal de Vereadores de Santo Antônio do Sudoeste/PR.</w:t>
      </w:r>
    </w:p>
    <w:p w14:paraId="56C51D30" w14:textId="7179A08D" w:rsidR="00E64DC7" w:rsidRPr="0038383C" w:rsidRDefault="00E56B62" w:rsidP="00E64DC7">
      <w:pPr>
        <w:pStyle w:val="SemEspaamento"/>
        <w:spacing w:before="240"/>
        <w:jc w:val="both"/>
        <w:rPr>
          <w:rFonts w:ascii="Arial" w:hAnsi="Arial" w:cs="Arial"/>
          <w:sz w:val="24"/>
          <w:szCs w:val="24"/>
        </w:rPr>
      </w:pPr>
      <w:r w:rsidRPr="0038383C">
        <w:rPr>
          <w:rFonts w:ascii="Arial" w:hAnsi="Arial" w:cs="Arial"/>
          <w:b/>
          <w:sz w:val="24"/>
          <w:szCs w:val="24"/>
        </w:rPr>
        <w:t xml:space="preserve"> </w:t>
      </w:r>
      <w:r w:rsidR="00E64DC7" w:rsidRPr="0038383C">
        <w:rPr>
          <w:rFonts w:ascii="Arial" w:hAnsi="Arial" w:cs="Arial"/>
          <w:b/>
          <w:sz w:val="24"/>
          <w:szCs w:val="24"/>
        </w:rPr>
        <w:t>Art. 2°.</w:t>
      </w:r>
      <w:r w:rsidR="00E64DC7" w:rsidRPr="0038383C">
        <w:rPr>
          <w:rFonts w:ascii="Arial" w:hAnsi="Arial" w:cs="Arial"/>
          <w:sz w:val="24"/>
          <w:szCs w:val="24"/>
        </w:rPr>
        <w:t xml:space="preserve"> A presente Lei surtira efeitos financeiros a partir de primeiro (1°) de </w:t>
      </w:r>
      <w:proofErr w:type="gramStart"/>
      <w:r w:rsidR="00E64DC7" w:rsidRPr="0038383C">
        <w:rPr>
          <w:rFonts w:ascii="Arial" w:hAnsi="Arial" w:cs="Arial"/>
          <w:sz w:val="24"/>
          <w:szCs w:val="24"/>
        </w:rPr>
        <w:t>Janeiro</w:t>
      </w:r>
      <w:proofErr w:type="gramEnd"/>
      <w:r w:rsidR="00E64DC7" w:rsidRPr="0038383C">
        <w:rPr>
          <w:rFonts w:ascii="Arial" w:hAnsi="Arial" w:cs="Arial"/>
          <w:sz w:val="24"/>
          <w:szCs w:val="24"/>
        </w:rPr>
        <w:t xml:space="preserve"> do ano de 202</w:t>
      </w:r>
      <w:r w:rsidR="0038383C" w:rsidRPr="0038383C">
        <w:rPr>
          <w:rFonts w:ascii="Arial" w:hAnsi="Arial" w:cs="Arial"/>
          <w:sz w:val="24"/>
          <w:szCs w:val="24"/>
        </w:rPr>
        <w:t>5</w:t>
      </w:r>
      <w:r w:rsidR="00E64DC7" w:rsidRPr="0038383C">
        <w:rPr>
          <w:rFonts w:ascii="Arial" w:hAnsi="Arial" w:cs="Arial"/>
          <w:sz w:val="24"/>
          <w:szCs w:val="24"/>
        </w:rPr>
        <w:t>.</w:t>
      </w:r>
    </w:p>
    <w:p w14:paraId="62FDA56F" w14:textId="77777777" w:rsidR="00E64DC7" w:rsidRPr="0038383C" w:rsidRDefault="00E64DC7" w:rsidP="00E64DC7">
      <w:pPr>
        <w:pStyle w:val="SemEspaamento"/>
        <w:spacing w:before="240"/>
        <w:jc w:val="both"/>
        <w:rPr>
          <w:rFonts w:ascii="Arial" w:hAnsi="Arial" w:cs="Arial"/>
          <w:sz w:val="24"/>
          <w:szCs w:val="24"/>
        </w:rPr>
      </w:pPr>
      <w:r w:rsidRPr="0038383C">
        <w:rPr>
          <w:rFonts w:ascii="Arial" w:hAnsi="Arial" w:cs="Arial"/>
          <w:b/>
          <w:sz w:val="24"/>
          <w:szCs w:val="24"/>
        </w:rPr>
        <w:t>Art. 3°.</w:t>
      </w:r>
      <w:r w:rsidRPr="0038383C">
        <w:rPr>
          <w:rFonts w:ascii="Arial" w:hAnsi="Arial" w:cs="Arial"/>
          <w:sz w:val="24"/>
          <w:szCs w:val="24"/>
        </w:rPr>
        <w:t xml:space="preserve"> Revogadas as disposições em contrário, está lei entrará em vigor na data de sua publicação.</w:t>
      </w:r>
    </w:p>
    <w:p w14:paraId="3ED0148F" w14:textId="77777777" w:rsidR="00D75035" w:rsidRPr="0038383C" w:rsidRDefault="00D75035" w:rsidP="00D75035">
      <w:pPr>
        <w:suppressAutoHyphens/>
        <w:spacing w:after="0" w:line="360" w:lineRule="auto"/>
        <w:contextualSpacing/>
        <w:jc w:val="center"/>
        <w:rPr>
          <w:rFonts w:ascii="Arial" w:hAnsi="Arial" w:cs="Arial"/>
          <w:lang w:eastAsia="ar-SA"/>
        </w:rPr>
      </w:pPr>
    </w:p>
    <w:p w14:paraId="42A0A480" w14:textId="40C252EE" w:rsidR="00D75035" w:rsidRPr="0038383C" w:rsidRDefault="00D75035" w:rsidP="00D75035">
      <w:pPr>
        <w:suppressAutoHyphens/>
        <w:spacing w:after="0" w:line="360" w:lineRule="auto"/>
        <w:contextualSpacing/>
        <w:jc w:val="center"/>
        <w:rPr>
          <w:rFonts w:ascii="Arial" w:hAnsi="Arial" w:cs="Arial"/>
          <w:color w:val="000000" w:themeColor="text1"/>
          <w:lang w:eastAsia="ar-SA"/>
        </w:rPr>
      </w:pPr>
      <w:r w:rsidRPr="0038383C">
        <w:rPr>
          <w:rFonts w:ascii="Arial" w:hAnsi="Arial" w:cs="Arial"/>
          <w:lang w:eastAsia="ar-SA"/>
        </w:rPr>
        <w:t xml:space="preserve">SANTO ANTONIO DO SUDOESTE, EM </w:t>
      </w:r>
      <w:r w:rsidR="0038383C" w:rsidRPr="0038383C">
        <w:rPr>
          <w:rFonts w:ascii="Arial" w:hAnsi="Arial" w:cs="Arial"/>
          <w:lang w:eastAsia="ar-SA"/>
        </w:rPr>
        <w:t>06 DE JANEIRO DE 2025.</w:t>
      </w:r>
    </w:p>
    <w:p w14:paraId="612BA938" w14:textId="77777777" w:rsidR="0038383C" w:rsidRPr="0038383C" w:rsidRDefault="0038383C" w:rsidP="00D75035">
      <w:pPr>
        <w:suppressAutoHyphens/>
        <w:spacing w:line="360" w:lineRule="auto"/>
        <w:jc w:val="both"/>
        <w:rPr>
          <w:rFonts w:ascii="Arial" w:hAnsi="Arial" w:cs="Arial"/>
          <w:b/>
          <w:lang w:eastAsia="ar-SA"/>
        </w:rPr>
      </w:pPr>
    </w:p>
    <w:p w14:paraId="3D248293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</w:rPr>
      </w:pPr>
      <w:r w:rsidRPr="0038383C">
        <w:rPr>
          <w:rFonts w:ascii="Arial" w:hAnsi="Arial" w:cs="Arial"/>
          <w:b/>
          <w:bCs/>
        </w:rPr>
        <w:t>VALDIR ANTONIO CARVALHO                        SERGIO ANTONIO DE MATTOS</w:t>
      </w:r>
    </w:p>
    <w:p w14:paraId="3CB21EC3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</w:rPr>
      </w:pPr>
      <w:r w:rsidRPr="0038383C">
        <w:rPr>
          <w:rFonts w:ascii="Arial" w:hAnsi="Arial" w:cs="Arial"/>
          <w:b/>
          <w:bCs/>
        </w:rPr>
        <w:t xml:space="preserve">PRESIDENTE.                                                        </w:t>
      </w:r>
      <w:proofErr w:type="gramStart"/>
      <w:r w:rsidRPr="0038383C">
        <w:rPr>
          <w:rFonts w:ascii="Arial" w:hAnsi="Arial" w:cs="Arial"/>
          <w:b/>
          <w:bCs/>
        </w:rPr>
        <w:t>VICE PRESIDENTE</w:t>
      </w:r>
      <w:proofErr w:type="gramEnd"/>
      <w:r w:rsidRPr="0038383C">
        <w:rPr>
          <w:rFonts w:ascii="Arial" w:hAnsi="Arial" w:cs="Arial"/>
          <w:b/>
          <w:bCs/>
        </w:rPr>
        <w:t>.</w:t>
      </w:r>
    </w:p>
    <w:p w14:paraId="1853051F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</w:rPr>
      </w:pPr>
    </w:p>
    <w:p w14:paraId="43F8276A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</w:rPr>
      </w:pPr>
    </w:p>
    <w:p w14:paraId="220CED58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</w:rPr>
      </w:pPr>
      <w:r w:rsidRPr="0038383C">
        <w:rPr>
          <w:rFonts w:ascii="Arial" w:hAnsi="Arial" w:cs="Arial"/>
          <w:b/>
          <w:bCs/>
        </w:rPr>
        <w:t>ELIZ MARIA GRADASCHI SCALON              ANA MARCIA BANDEIRA MACHADO</w:t>
      </w:r>
    </w:p>
    <w:p w14:paraId="64FA08A8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</w:rPr>
      </w:pPr>
      <w:r w:rsidRPr="0038383C">
        <w:rPr>
          <w:rFonts w:ascii="Arial" w:hAnsi="Arial" w:cs="Arial"/>
          <w:b/>
          <w:bCs/>
        </w:rPr>
        <w:t>1ª SECRETÁRIA                                              2ª SECRETÁRIA</w:t>
      </w:r>
    </w:p>
    <w:p w14:paraId="672AFE01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75F588F" w14:textId="77777777" w:rsidR="0038383C" w:rsidRPr="0038383C" w:rsidRDefault="0038383C" w:rsidP="0038383C">
      <w:pPr>
        <w:spacing w:after="0" w:line="360" w:lineRule="auto"/>
        <w:ind w:firstLine="31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78DD828" w14:textId="77777777" w:rsidR="0038383C" w:rsidRPr="0038383C" w:rsidRDefault="0038383C" w:rsidP="0038383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383C">
        <w:rPr>
          <w:rFonts w:ascii="Arial" w:hAnsi="Arial" w:cs="Arial"/>
          <w:b/>
          <w:sz w:val="24"/>
          <w:szCs w:val="24"/>
        </w:rPr>
        <w:t>Justificativa:</w:t>
      </w:r>
    </w:p>
    <w:p w14:paraId="07AA4C41" w14:textId="77777777" w:rsidR="0038383C" w:rsidRPr="0038383C" w:rsidRDefault="0038383C" w:rsidP="0038383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B3C054C" w14:textId="77777777" w:rsidR="0038383C" w:rsidRPr="0038383C" w:rsidRDefault="0038383C" w:rsidP="0038383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8A40A7A" w14:textId="54BF7D2E" w:rsidR="0038383C" w:rsidRPr="0038383C" w:rsidRDefault="0038383C" w:rsidP="0038383C">
      <w:pPr>
        <w:spacing w:after="0" w:line="360" w:lineRule="auto"/>
        <w:ind w:firstLine="2694"/>
        <w:jc w:val="both"/>
        <w:rPr>
          <w:rFonts w:ascii="Arial" w:hAnsi="Arial" w:cs="Arial"/>
          <w:sz w:val="24"/>
          <w:szCs w:val="24"/>
        </w:rPr>
      </w:pPr>
      <w:r w:rsidRPr="0038383C">
        <w:rPr>
          <w:rFonts w:ascii="Arial" w:hAnsi="Arial" w:cs="Arial"/>
          <w:sz w:val="24"/>
          <w:szCs w:val="24"/>
        </w:rPr>
        <w:t>Senhores Vereadores, o referido projeto de Lei, visa conceder um aumento de 10% aos vencimentos dos funcionários efetivos, uma vez que o último aumento real foi a mais de 8 anos</w:t>
      </w:r>
      <w:r w:rsidR="002850D4">
        <w:rPr>
          <w:rFonts w:ascii="Arial" w:hAnsi="Arial" w:cs="Arial"/>
          <w:sz w:val="24"/>
          <w:szCs w:val="24"/>
        </w:rPr>
        <w:t xml:space="preserve">, bem como </w:t>
      </w:r>
      <w:proofErr w:type="gramStart"/>
      <w:r w:rsidR="002850D4">
        <w:rPr>
          <w:rFonts w:ascii="Arial" w:hAnsi="Arial" w:cs="Arial"/>
          <w:sz w:val="24"/>
          <w:szCs w:val="24"/>
        </w:rPr>
        <w:t>o reposição salarial</w:t>
      </w:r>
      <w:proofErr w:type="gramEnd"/>
      <w:r w:rsidR="002850D4">
        <w:rPr>
          <w:rFonts w:ascii="Arial" w:hAnsi="Arial" w:cs="Arial"/>
          <w:sz w:val="24"/>
          <w:szCs w:val="24"/>
        </w:rPr>
        <w:t xml:space="preserve"> de 4,62%.</w:t>
      </w:r>
    </w:p>
    <w:p w14:paraId="0832CA4F" w14:textId="77777777" w:rsidR="0038383C" w:rsidRPr="0038383C" w:rsidRDefault="0038383C" w:rsidP="0038383C">
      <w:pPr>
        <w:spacing w:after="0" w:line="360" w:lineRule="auto"/>
        <w:ind w:firstLine="283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383C">
        <w:rPr>
          <w:rFonts w:ascii="Arial" w:hAnsi="Arial" w:cs="Arial"/>
          <w:color w:val="000000" w:themeColor="text1"/>
          <w:sz w:val="24"/>
          <w:szCs w:val="24"/>
        </w:rPr>
        <w:t>Face aos esclarecimentos ora apresentados, contamos com a aprovação da presente proposição junto ao plenário desta casa.</w:t>
      </w:r>
    </w:p>
    <w:p w14:paraId="1F87DFF7" w14:textId="77777777" w:rsidR="0038383C" w:rsidRPr="0038383C" w:rsidRDefault="0038383C" w:rsidP="0038383C">
      <w:pPr>
        <w:spacing w:after="0" w:line="360" w:lineRule="auto"/>
        <w:ind w:firstLine="2835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AA7C11A" w14:textId="77777777" w:rsidR="0038383C" w:rsidRPr="0038383C" w:rsidRDefault="0038383C" w:rsidP="0038383C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0A7C907" w14:textId="77777777" w:rsidR="0038383C" w:rsidRPr="0038383C" w:rsidRDefault="0038383C" w:rsidP="0038383C">
      <w:pPr>
        <w:spacing w:after="0" w:line="360" w:lineRule="auto"/>
        <w:ind w:firstLine="3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383C">
        <w:rPr>
          <w:rFonts w:ascii="Arial" w:hAnsi="Arial" w:cs="Arial"/>
          <w:color w:val="000000" w:themeColor="text1"/>
          <w:sz w:val="24"/>
          <w:szCs w:val="24"/>
        </w:rPr>
        <w:t>Santo Antônio do Sudoeste, 07 de janeiro de 2025.</w:t>
      </w:r>
    </w:p>
    <w:p w14:paraId="4FD7EF6D" w14:textId="77777777" w:rsidR="0038383C" w:rsidRPr="0038383C" w:rsidRDefault="0038383C" w:rsidP="0038383C">
      <w:pPr>
        <w:pStyle w:val="SemEspaamen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09194B" w14:textId="77777777" w:rsidR="0038383C" w:rsidRPr="0038383C" w:rsidRDefault="0038383C" w:rsidP="0038383C">
      <w:pPr>
        <w:pStyle w:val="SemEspaamen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8383C">
        <w:rPr>
          <w:rFonts w:ascii="Arial" w:hAnsi="Arial" w:cs="Arial"/>
        </w:rPr>
        <w:t xml:space="preserve">                                                                                  </w:t>
      </w:r>
    </w:p>
    <w:p w14:paraId="3A1C0CEA" w14:textId="70F7C0F4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8383C">
        <w:rPr>
          <w:rFonts w:ascii="Arial" w:hAnsi="Arial" w:cs="Arial"/>
          <w:b/>
          <w:bCs/>
          <w:sz w:val="24"/>
          <w:szCs w:val="24"/>
        </w:rPr>
        <w:t>VALDIR ANTONIO CARVALHO                        SERGIO A. DE MATTOS</w:t>
      </w:r>
    </w:p>
    <w:p w14:paraId="61284F76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8383C">
        <w:rPr>
          <w:rFonts w:ascii="Arial" w:hAnsi="Arial" w:cs="Arial"/>
          <w:b/>
          <w:bCs/>
          <w:sz w:val="24"/>
          <w:szCs w:val="24"/>
        </w:rPr>
        <w:t xml:space="preserve">PRESIDENTE.                                                        </w:t>
      </w:r>
      <w:proofErr w:type="gramStart"/>
      <w:r w:rsidRPr="0038383C">
        <w:rPr>
          <w:rFonts w:ascii="Arial" w:hAnsi="Arial" w:cs="Arial"/>
          <w:b/>
          <w:bCs/>
          <w:sz w:val="24"/>
          <w:szCs w:val="24"/>
        </w:rPr>
        <w:t>VICE PRESIDENTE</w:t>
      </w:r>
      <w:proofErr w:type="gramEnd"/>
      <w:r w:rsidRPr="0038383C">
        <w:rPr>
          <w:rFonts w:ascii="Arial" w:hAnsi="Arial" w:cs="Arial"/>
          <w:b/>
          <w:bCs/>
          <w:sz w:val="24"/>
          <w:szCs w:val="24"/>
        </w:rPr>
        <w:t>.</w:t>
      </w:r>
    </w:p>
    <w:p w14:paraId="627D55A1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D4AF3AD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F732D28" w14:textId="2EA6F053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</w:rPr>
      </w:pPr>
      <w:r w:rsidRPr="0038383C">
        <w:rPr>
          <w:rFonts w:ascii="Arial" w:hAnsi="Arial" w:cs="Arial"/>
          <w:b/>
          <w:bCs/>
          <w:sz w:val="24"/>
          <w:szCs w:val="24"/>
        </w:rPr>
        <w:t>ELIZ M. GRADASCHI SCALON              ANA M. BANDEIRA MACHADO</w:t>
      </w:r>
    </w:p>
    <w:p w14:paraId="4098345E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8383C">
        <w:rPr>
          <w:rFonts w:ascii="Arial" w:hAnsi="Arial" w:cs="Arial"/>
          <w:b/>
          <w:bCs/>
          <w:sz w:val="24"/>
          <w:szCs w:val="24"/>
        </w:rPr>
        <w:t>1ª SECRETÁRIA                                              2ª SECRETÁRIA</w:t>
      </w:r>
    </w:p>
    <w:p w14:paraId="2A1DD603" w14:textId="77777777" w:rsidR="0038383C" w:rsidRPr="0038383C" w:rsidRDefault="0038383C" w:rsidP="0038383C">
      <w:pPr>
        <w:pStyle w:val="SemEspaament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5A7FF17" w14:textId="77777777" w:rsidR="0038383C" w:rsidRPr="0038383C" w:rsidRDefault="0038383C" w:rsidP="0038383C">
      <w:pPr>
        <w:spacing w:after="0" w:line="360" w:lineRule="auto"/>
        <w:ind w:firstLine="31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C19998D" w14:textId="77777777" w:rsidR="0038383C" w:rsidRPr="0038383C" w:rsidRDefault="0038383C" w:rsidP="00D75035">
      <w:pPr>
        <w:suppressAutoHyphens/>
        <w:spacing w:line="360" w:lineRule="auto"/>
        <w:jc w:val="both"/>
        <w:rPr>
          <w:rFonts w:ascii="Arial" w:hAnsi="Arial" w:cs="Arial"/>
          <w:b/>
          <w:lang w:eastAsia="ar-SA"/>
        </w:rPr>
      </w:pPr>
    </w:p>
    <w:sectPr w:rsidR="0038383C" w:rsidRPr="0038383C" w:rsidSect="0038383C">
      <w:headerReference w:type="default" r:id="rId6"/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140C6" w14:textId="77777777" w:rsidR="00A96A5F" w:rsidRDefault="00A96A5F" w:rsidP="00D75035">
      <w:pPr>
        <w:spacing w:after="0" w:line="240" w:lineRule="auto"/>
      </w:pPr>
      <w:r>
        <w:separator/>
      </w:r>
    </w:p>
  </w:endnote>
  <w:endnote w:type="continuationSeparator" w:id="0">
    <w:p w14:paraId="29BC753B" w14:textId="77777777" w:rsidR="00A96A5F" w:rsidRDefault="00A96A5F" w:rsidP="00D75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37F49" w14:textId="77777777" w:rsidR="00A96A5F" w:rsidRDefault="00A96A5F" w:rsidP="00D75035">
      <w:pPr>
        <w:spacing w:after="0" w:line="240" w:lineRule="auto"/>
      </w:pPr>
      <w:r>
        <w:separator/>
      </w:r>
    </w:p>
  </w:footnote>
  <w:footnote w:type="continuationSeparator" w:id="0">
    <w:p w14:paraId="7345F130" w14:textId="77777777" w:rsidR="00A96A5F" w:rsidRDefault="00A96A5F" w:rsidP="00D75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F4552" w14:textId="4AB9ED30" w:rsidR="00D75035" w:rsidRDefault="00D75035" w:rsidP="00D75035">
    <w:pPr>
      <w:tabs>
        <w:tab w:val="left" w:pos="2893"/>
      </w:tabs>
      <w:ind w:left="708" w:firstLine="708"/>
    </w:pPr>
  </w:p>
  <w:p w14:paraId="5B30492B" w14:textId="59CD1AAF" w:rsidR="00D75035" w:rsidRPr="007714A3" w:rsidRDefault="00D75035" w:rsidP="0038383C">
    <w:pPr>
      <w:tabs>
        <w:tab w:val="left" w:pos="2893"/>
      </w:tabs>
      <w:ind w:left="708" w:firstLine="708"/>
      <w:rPr>
        <w:rFonts w:ascii="Garamond" w:hAnsi="Garamond" w:cs="Arial"/>
        <w:sz w:val="20"/>
        <w:szCs w:val="20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</w:p>
  <w:p w14:paraId="4F4D754F" w14:textId="77777777" w:rsidR="00D75035" w:rsidRDefault="00D750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DC7"/>
    <w:rsid w:val="00131FD5"/>
    <w:rsid w:val="002850D4"/>
    <w:rsid w:val="002E278D"/>
    <w:rsid w:val="0038383C"/>
    <w:rsid w:val="00462518"/>
    <w:rsid w:val="0047526E"/>
    <w:rsid w:val="00646BEE"/>
    <w:rsid w:val="006E30EC"/>
    <w:rsid w:val="00734B7F"/>
    <w:rsid w:val="007C5986"/>
    <w:rsid w:val="007D449B"/>
    <w:rsid w:val="009375E6"/>
    <w:rsid w:val="009B156D"/>
    <w:rsid w:val="00A96A5F"/>
    <w:rsid w:val="00AD1669"/>
    <w:rsid w:val="00AD7E11"/>
    <w:rsid w:val="00B903B1"/>
    <w:rsid w:val="00C1493D"/>
    <w:rsid w:val="00D75035"/>
    <w:rsid w:val="00E257E2"/>
    <w:rsid w:val="00E56B62"/>
    <w:rsid w:val="00E64DC7"/>
    <w:rsid w:val="00F54C9F"/>
    <w:rsid w:val="00FB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A0490"/>
  <w15:chartTrackingRefBased/>
  <w15:docId w15:val="{63B93CFB-6650-4D39-BD79-E627EAB6E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03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64DC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B1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15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D750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5035"/>
  </w:style>
  <w:style w:type="paragraph" w:styleId="Rodap">
    <w:name w:val="footer"/>
    <w:basedOn w:val="Normal"/>
    <w:link w:val="RodapChar"/>
    <w:uiPriority w:val="99"/>
    <w:unhideWhenUsed/>
    <w:rsid w:val="00D750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5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Andrea Bandeira Welter</cp:lastModifiedBy>
  <cp:revision>3</cp:revision>
  <cp:lastPrinted>2025-01-09T11:28:00Z</cp:lastPrinted>
  <dcterms:created xsi:type="dcterms:W3CDTF">2025-01-09T11:29:00Z</dcterms:created>
  <dcterms:modified xsi:type="dcterms:W3CDTF">2025-01-14T12:28:00Z</dcterms:modified>
</cp:coreProperties>
</file>