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2FA" w:rsidRDefault="00F412FA" w:rsidP="0044711D">
      <w:pPr>
        <w:jc w:val="both"/>
        <w:rPr>
          <w:rFonts w:ascii="Arial" w:hAnsi="Arial" w:cs="Arial"/>
        </w:rPr>
      </w:pPr>
    </w:p>
    <w:p w:rsidR="00F412FA" w:rsidRDefault="00F412FA" w:rsidP="00F412FA">
      <w:pPr>
        <w:ind w:firstLine="2835"/>
        <w:jc w:val="both"/>
        <w:rPr>
          <w:rFonts w:ascii="Arial" w:hAnsi="Arial" w:cs="Arial"/>
        </w:rPr>
      </w:pPr>
    </w:p>
    <w:p w:rsidR="00F412FA" w:rsidRPr="00F412FA" w:rsidRDefault="00F412FA" w:rsidP="00F412FA">
      <w:pPr>
        <w:ind w:firstLine="2835"/>
        <w:jc w:val="both"/>
        <w:rPr>
          <w:rFonts w:ascii="Arial" w:hAnsi="Arial" w:cs="Arial"/>
        </w:rPr>
      </w:pPr>
      <w:r w:rsidRPr="00F412FA">
        <w:rPr>
          <w:rFonts w:ascii="Arial" w:hAnsi="Arial" w:cs="Arial"/>
        </w:rPr>
        <w:t>Estância Velha</w:t>
      </w:r>
      <w:r w:rsidR="0044711D">
        <w:rPr>
          <w:rFonts w:ascii="Arial" w:hAnsi="Arial" w:cs="Arial"/>
        </w:rPr>
        <w:t xml:space="preserve"> -</w:t>
      </w:r>
      <w:r w:rsidRPr="00F412FA">
        <w:rPr>
          <w:rFonts w:ascii="Arial" w:hAnsi="Arial" w:cs="Arial"/>
        </w:rPr>
        <w:t xml:space="preserve"> RS, </w:t>
      </w:r>
      <w:r w:rsidR="00644934">
        <w:rPr>
          <w:rFonts w:ascii="Arial" w:hAnsi="Arial" w:cs="Arial"/>
        </w:rPr>
        <w:t>15</w:t>
      </w:r>
      <w:r w:rsidRPr="00F412FA">
        <w:rPr>
          <w:rFonts w:ascii="Arial" w:hAnsi="Arial" w:cs="Arial"/>
        </w:rPr>
        <w:t xml:space="preserve"> de </w:t>
      </w:r>
      <w:r w:rsidR="0044711D">
        <w:rPr>
          <w:rFonts w:ascii="Arial" w:hAnsi="Arial" w:cs="Arial"/>
        </w:rPr>
        <w:t>fevereiro de 2018</w:t>
      </w:r>
      <w:r w:rsidRPr="00F412FA">
        <w:rPr>
          <w:rFonts w:ascii="Arial" w:hAnsi="Arial" w:cs="Arial"/>
        </w:rPr>
        <w:t>.</w:t>
      </w:r>
    </w:p>
    <w:p w:rsidR="00F412FA" w:rsidRPr="00F412FA" w:rsidRDefault="00F412FA" w:rsidP="00F412FA">
      <w:pPr>
        <w:ind w:firstLine="2835"/>
        <w:jc w:val="both"/>
        <w:rPr>
          <w:rFonts w:ascii="Arial" w:hAnsi="Arial" w:cs="Arial"/>
        </w:rPr>
      </w:pPr>
    </w:p>
    <w:p w:rsidR="00F412FA" w:rsidRPr="00F412FA" w:rsidRDefault="00F412FA" w:rsidP="00F412FA">
      <w:pPr>
        <w:ind w:firstLine="2835"/>
        <w:jc w:val="both"/>
        <w:rPr>
          <w:rFonts w:ascii="Arial" w:hAnsi="Arial" w:cs="Arial"/>
        </w:rPr>
      </w:pPr>
    </w:p>
    <w:p w:rsidR="00F412FA" w:rsidRPr="00F412FA" w:rsidRDefault="00F412FA" w:rsidP="00F412FA">
      <w:pPr>
        <w:ind w:firstLine="2835"/>
        <w:jc w:val="both"/>
        <w:rPr>
          <w:rFonts w:ascii="Arial" w:hAnsi="Arial" w:cs="Arial"/>
        </w:rPr>
      </w:pPr>
      <w:r w:rsidRPr="00F412FA">
        <w:rPr>
          <w:rFonts w:ascii="Arial" w:hAnsi="Arial" w:cs="Arial"/>
        </w:rPr>
        <w:t>Senhor Presidente</w:t>
      </w:r>
      <w:r>
        <w:rPr>
          <w:rFonts w:ascii="Arial" w:hAnsi="Arial" w:cs="Arial"/>
        </w:rPr>
        <w:t>,</w:t>
      </w:r>
    </w:p>
    <w:p w:rsidR="00F412FA" w:rsidRPr="00F412FA" w:rsidRDefault="00F412FA" w:rsidP="00644934">
      <w:pPr>
        <w:ind w:firstLine="2835"/>
        <w:jc w:val="both"/>
        <w:rPr>
          <w:rFonts w:ascii="Arial" w:hAnsi="Arial" w:cs="Arial"/>
        </w:rPr>
      </w:pPr>
      <w:r w:rsidRPr="00F412FA">
        <w:rPr>
          <w:rFonts w:ascii="Arial" w:hAnsi="Arial" w:cs="Arial"/>
        </w:rPr>
        <w:t>Senhores Vereadores</w:t>
      </w:r>
      <w:r>
        <w:rPr>
          <w:rFonts w:ascii="Arial" w:hAnsi="Arial" w:cs="Arial"/>
        </w:rPr>
        <w:t>:</w:t>
      </w:r>
    </w:p>
    <w:p w:rsidR="00F412FA" w:rsidRPr="00AF1C4A" w:rsidRDefault="00F412FA" w:rsidP="00F412FA">
      <w:pPr>
        <w:jc w:val="both"/>
        <w:rPr>
          <w:rFonts w:ascii="Latha" w:hAnsi="Latha" w:cs="Latha"/>
          <w:sz w:val="22"/>
          <w:szCs w:val="22"/>
        </w:rPr>
      </w:pPr>
    </w:p>
    <w:p w:rsidR="00F412FA" w:rsidRPr="0044711D" w:rsidRDefault="00F412FA" w:rsidP="0044711D">
      <w:pPr>
        <w:spacing w:before="100" w:beforeAutospacing="1" w:line="360" w:lineRule="auto"/>
        <w:ind w:left="20" w:right="140" w:firstLine="2268"/>
        <w:jc w:val="both"/>
        <w:rPr>
          <w:rFonts w:ascii="Arial" w:hAnsi="Arial" w:cs="Arial"/>
          <w:b/>
        </w:rPr>
      </w:pPr>
      <w:r w:rsidRPr="00F412FA">
        <w:rPr>
          <w:rFonts w:ascii="Arial" w:hAnsi="Arial" w:cs="Arial"/>
        </w:rPr>
        <w:t xml:space="preserve">Pelo presente, segue em anexo </w:t>
      </w:r>
      <w:r>
        <w:rPr>
          <w:rFonts w:ascii="Arial" w:hAnsi="Arial" w:cs="Arial"/>
        </w:rPr>
        <w:t xml:space="preserve">a proposta de </w:t>
      </w:r>
      <w:r w:rsidR="00644934">
        <w:rPr>
          <w:rFonts w:ascii="Arial" w:hAnsi="Arial" w:cs="Arial"/>
          <w:u w:val="thick"/>
        </w:rPr>
        <w:t>EMENDA MODIFICATIVA E SUPRESSIVA AO PROJETO DE LEI 003</w:t>
      </w:r>
      <w:r w:rsidR="002C6472" w:rsidRPr="002C6472">
        <w:rPr>
          <w:rFonts w:ascii="Arial" w:hAnsi="Arial" w:cs="Arial"/>
          <w:u w:val="thick"/>
        </w:rPr>
        <w:t>/2018</w:t>
      </w:r>
      <w:r w:rsidR="00FC1310">
        <w:rPr>
          <w:rFonts w:ascii="Arial" w:hAnsi="Arial" w:cs="Arial"/>
        </w:rPr>
        <w:t xml:space="preserve">, que </w:t>
      </w:r>
      <w:r w:rsidR="005C359A" w:rsidRPr="00FE2E6A">
        <w:rPr>
          <w:rFonts w:ascii="Arial" w:hAnsi="Arial" w:cs="Arial"/>
          <w:b/>
        </w:rPr>
        <w:t>“</w:t>
      </w:r>
      <w:r w:rsidR="00644934" w:rsidRPr="00644934">
        <w:rPr>
          <w:rFonts w:ascii="Arial" w:hAnsi="Arial" w:cs="Arial"/>
          <w:b/>
        </w:rPr>
        <w:t>ESTABELECE AS NORMAS SOBRE O PAGAMENTO DE HONORARIOS ADVOCATICIOS AOS ADVOGADOS PÚBLICOS, OCUPANTES DO CARGO DE PROVIMENTO EFETIVO DO QUADRO DE CARREIRA FUNCIONAL DA PROCURADORIA GERAL DO MUNICIPIO DE ESTANCIA VELHA-PROGEM, E DÁ OUTRAS PROVIDÊNCIAS, A FIM DE GARANTIR APLICABILIDADE AO DISPOSTO NO ARTGO 85, §19, DA LEI N°13.105, DE 16 DE MARÇO DE 2015-NOVO CÓDIGO DE PROCESSO CIVIL.</w:t>
      </w:r>
      <w:r w:rsidR="0044711D">
        <w:rPr>
          <w:rFonts w:ascii="Arial" w:hAnsi="Arial" w:cs="Arial"/>
          <w:b/>
        </w:rPr>
        <w:t>”.</w:t>
      </w:r>
    </w:p>
    <w:p w:rsidR="00F10FFE" w:rsidRDefault="00F10FFE" w:rsidP="00796701">
      <w:pPr>
        <w:spacing w:line="360" w:lineRule="auto"/>
        <w:ind w:firstLine="2835"/>
        <w:jc w:val="both"/>
        <w:rPr>
          <w:rFonts w:ascii="Arial" w:hAnsi="Arial" w:cs="Arial"/>
        </w:rPr>
      </w:pPr>
    </w:p>
    <w:p w:rsidR="00644934" w:rsidRDefault="00644934" w:rsidP="00644934">
      <w:pPr>
        <w:spacing w:before="120" w:line="360" w:lineRule="auto"/>
        <w:ind w:firstLine="2835"/>
        <w:jc w:val="both"/>
        <w:rPr>
          <w:rFonts w:ascii="Arial" w:hAnsi="Arial" w:cs="Arial"/>
        </w:rPr>
      </w:pPr>
      <w:r>
        <w:rPr>
          <w:rFonts w:ascii="Arial" w:hAnsi="Arial" w:cs="Arial"/>
        </w:rPr>
        <w:t xml:space="preserve">A </w:t>
      </w:r>
      <w:r w:rsidR="00F412FA">
        <w:rPr>
          <w:rFonts w:ascii="Arial" w:hAnsi="Arial" w:cs="Arial"/>
        </w:rPr>
        <w:t xml:space="preserve">emenda </w:t>
      </w:r>
      <w:r>
        <w:rPr>
          <w:rFonts w:ascii="Arial" w:hAnsi="Arial" w:cs="Arial"/>
        </w:rPr>
        <w:t>tem por objetivo adequar o Projeto de Lei 003/2018, no que tange ao momento da percepção dos honorários advocatícios e dispõe, igualmente, sobre o saldo do fundo de reaparelhamento da Procuradoria Geral do Município.</w:t>
      </w:r>
    </w:p>
    <w:p w:rsidR="00644934" w:rsidRDefault="00644934" w:rsidP="00644934">
      <w:pPr>
        <w:spacing w:before="120" w:line="360" w:lineRule="auto"/>
        <w:ind w:firstLine="2835"/>
        <w:jc w:val="both"/>
        <w:rPr>
          <w:rFonts w:ascii="Arial" w:hAnsi="Arial" w:cs="Arial"/>
        </w:rPr>
      </w:pPr>
      <w:r>
        <w:rPr>
          <w:rFonts w:ascii="Arial" w:hAnsi="Arial" w:cs="Arial"/>
        </w:rPr>
        <w:t>Assim, entende este Vereador que o Projeto se amolda melhor as necessidades da Municipalidade.</w:t>
      </w:r>
    </w:p>
    <w:p w:rsidR="00F412FA" w:rsidRDefault="00644934" w:rsidP="00644934">
      <w:pPr>
        <w:spacing w:before="120" w:line="360" w:lineRule="auto"/>
        <w:ind w:firstLine="2835"/>
        <w:jc w:val="both"/>
        <w:rPr>
          <w:rFonts w:ascii="Arial" w:hAnsi="Arial" w:cs="Arial"/>
        </w:rPr>
      </w:pPr>
      <w:r>
        <w:rPr>
          <w:rFonts w:ascii="Arial" w:hAnsi="Arial" w:cs="Arial"/>
        </w:rPr>
        <w:t>Sendo assim, o</w:t>
      </w:r>
      <w:r w:rsidR="00F412FA">
        <w:rPr>
          <w:rFonts w:ascii="Arial" w:hAnsi="Arial" w:cs="Arial"/>
        </w:rPr>
        <w:t xml:space="preserve"> Vereador que </w:t>
      </w:r>
      <w:r w:rsidR="0044711D">
        <w:rPr>
          <w:rFonts w:ascii="Arial" w:hAnsi="Arial" w:cs="Arial"/>
        </w:rPr>
        <w:t>esta</w:t>
      </w:r>
      <w:r w:rsidR="00F412FA">
        <w:rPr>
          <w:rFonts w:ascii="Arial" w:hAnsi="Arial" w:cs="Arial"/>
        </w:rPr>
        <w:t xml:space="preserve"> subscreve, na forma da Lei Orgânica e do Regimento Interno,</w:t>
      </w:r>
      <w:r w:rsidR="00A07E91">
        <w:rPr>
          <w:rFonts w:ascii="Arial" w:hAnsi="Arial" w:cs="Arial"/>
        </w:rPr>
        <w:t xml:space="preserve"> propõe</w:t>
      </w:r>
      <w:r w:rsidR="00F412FA" w:rsidRPr="00D11A06">
        <w:rPr>
          <w:rFonts w:ascii="Arial" w:hAnsi="Arial" w:cs="Arial"/>
        </w:rPr>
        <w:t xml:space="preserve"> </w:t>
      </w:r>
      <w:r w:rsidR="00F412FA">
        <w:rPr>
          <w:rFonts w:ascii="Arial" w:hAnsi="Arial" w:cs="Arial"/>
        </w:rPr>
        <w:t>a Emenda em anexo.</w:t>
      </w:r>
    </w:p>
    <w:p w:rsidR="00F412FA" w:rsidRDefault="00F412FA" w:rsidP="00644934">
      <w:pPr>
        <w:spacing w:before="120" w:line="360" w:lineRule="auto"/>
        <w:ind w:firstLine="2835"/>
        <w:jc w:val="both"/>
        <w:rPr>
          <w:rFonts w:ascii="Arial" w:hAnsi="Arial" w:cs="Arial"/>
        </w:rPr>
      </w:pPr>
      <w:r>
        <w:rPr>
          <w:rFonts w:ascii="Arial" w:hAnsi="Arial" w:cs="Arial"/>
        </w:rPr>
        <w:t xml:space="preserve"> </w:t>
      </w:r>
    </w:p>
    <w:p w:rsidR="00F412FA" w:rsidRPr="00796701" w:rsidRDefault="00644934" w:rsidP="00644934">
      <w:pPr>
        <w:jc w:val="center"/>
        <w:rPr>
          <w:rFonts w:ascii="Arial" w:hAnsi="Arial" w:cs="Arial"/>
          <w:b/>
        </w:rPr>
      </w:pPr>
      <w:proofErr w:type="spellStart"/>
      <w:r>
        <w:rPr>
          <w:rFonts w:ascii="Arial" w:hAnsi="Arial" w:cs="Arial"/>
          <w:b/>
        </w:rPr>
        <w:t>Lotario</w:t>
      </w:r>
      <w:proofErr w:type="spellEnd"/>
      <w:r>
        <w:rPr>
          <w:rFonts w:ascii="Arial" w:hAnsi="Arial" w:cs="Arial"/>
          <w:b/>
        </w:rPr>
        <w:t xml:space="preserve"> Seevald</w:t>
      </w:r>
    </w:p>
    <w:p w:rsidR="00D84A2E" w:rsidRDefault="00F412FA" w:rsidP="00644934">
      <w:pPr>
        <w:jc w:val="center"/>
        <w:rPr>
          <w:rFonts w:ascii="Arial" w:hAnsi="Arial" w:cs="Arial"/>
          <w:b/>
        </w:rPr>
      </w:pPr>
      <w:r w:rsidRPr="00796701">
        <w:rPr>
          <w:rFonts w:ascii="Arial" w:hAnsi="Arial" w:cs="Arial"/>
          <w:b/>
        </w:rPr>
        <w:t>Vereador</w:t>
      </w:r>
      <w:r w:rsidR="00A07E91" w:rsidRPr="00796701">
        <w:rPr>
          <w:rFonts w:ascii="Arial" w:hAnsi="Arial" w:cs="Arial"/>
          <w:b/>
        </w:rPr>
        <w:t xml:space="preserve"> </w:t>
      </w:r>
      <w:r w:rsidR="0044711D">
        <w:rPr>
          <w:rFonts w:ascii="Arial" w:hAnsi="Arial" w:cs="Arial"/>
          <w:b/>
        </w:rPr>
        <w:t>do PSB</w:t>
      </w:r>
    </w:p>
    <w:p w:rsidR="00F412FA" w:rsidRPr="009D11FE" w:rsidRDefault="00A07E91" w:rsidP="00644934">
      <w:pPr>
        <w:spacing w:line="360" w:lineRule="auto"/>
        <w:jc w:val="both"/>
        <w:rPr>
          <w:rFonts w:ascii="Arial" w:hAnsi="Arial" w:cs="Arial"/>
          <w:b/>
        </w:rPr>
      </w:pPr>
      <w:r w:rsidRPr="009D11FE">
        <w:rPr>
          <w:rFonts w:ascii="Arial" w:hAnsi="Arial" w:cs="Arial"/>
          <w:b/>
        </w:rPr>
        <w:lastRenderedPageBreak/>
        <w:t>EMENDA MODIFICA</w:t>
      </w:r>
      <w:r w:rsidR="009D11FE" w:rsidRPr="009D11FE">
        <w:rPr>
          <w:rFonts w:ascii="Arial" w:hAnsi="Arial" w:cs="Arial"/>
          <w:b/>
        </w:rPr>
        <w:t>TIVA</w:t>
      </w:r>
      <w:r w:rsidR="00644934">
        <w:rPr>
          <w:rFonts w:ascii="Arial" w:hAnsi="Arial" w:cs="Arial"/>
          <w:b/>
        </w:rPr>
        <w:t xml:space="preserve"> E SUPRESSIVA Nº ___</w:t>
      </w:r>
      <w:r w:rsidR="0044711D">
        <w:rPr>
          <w:rFonts w:ascii="Arial" w:hAnsi="Arial" w:cs="Arial"/>
          <w:b/>
        </w:rPr>
        <w:t>/2018</w:t>
      </w:r>
      <w:r w:rsidR="009D11FE" w:rsidRPr="009D11FE">
        <w:rPr>
          <w:rFonts w:ascii="Arial" w:hAnsi="Arial" w:cs="Arial"/>
          <w:b/>
        </w:rPr>
        <w:t xml:space="preserve"> AO PROJETO DE LEI Nº</w:t>
      </w:r>
      <w:r w:rsidR="00121B42">
        <w:rPr>
          <w:rFonts w:ascii="Arial" w:hAnsi="Arial" w:cs="Arial"/>
          <w:b/>
        </w:rPr>
        <w:t xml:space="preserve"> 003</w:t>
      </w:r>
      <w:r w:rsidR="0044711D">
        <w:rPr>
          <w:rFonts w:ascii="Arial" w:hAnsi="Arial" w:cs="Arial"/>
          <w:b/>
        </w:rPr>
        <w:t>/2018</w:t>
      </w:r>
    </w:p>
    <w:p w:rsidR="009A2AC1" w:rsidRPr="00796701" w:rsidRDefault="009A2AC1" w:rsidP="0044711D">
      <w:pPr>
        <w:spacing w:line="360" w:lineRule="auto"/>
        <w:ind w:firstLine="2268"/>
        <w:jc w:val="both"/>
        <w:rPr>
          <w:rFonts w:ascii="Arial" w:hAnsi="Arial" w:cs="Arial"/>
          <w:sz w:val="26"/>
        </w:rPr>
      </w:pPr>
    </w:p>
    <w:p w:rsidR="00A07E91" w:rsidRDefault="009A2AC1" w:rsidP="00796701">
      <w:pPr>
        <w:ind w:firstLine="2268"/>
        <w:jc w:val="both"/>
        <w:rPr>
          <w:rFonts w:ascii="Arial" w:hAnsi="Arial" w:cs="Arial"/>
          <w:sz w:val="26"/>
        </w:rPr>
      </w:pP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p>
    <w:p w:rsidR="00A07E91" w:rsidRPr="00796701" w:rsidRDefault="00A07E91" w:rsidP="00796701">
      <w:pPr>
        <w:spacing w:line="360" w:lineRule="auto"/>
        <w:ind w:firstLine="2268"/>
        <w:jc w:val="both"/>
        <w:rPr>
          <w:rFonts w:ascii="Arial" w:hAnsi="Arial" w:cs="Arial"/>
          <w:sz w:val="26"/>
        </w:rPr>
      </w:pPr>
    </w:p>
    <w:p w:rsidR="00796701" w:rsidRPr="009D11FE" w:rsidRDefault="0044711D" w:rsidP="00796701">
      <w:pPr>
        <w:spacing w:line="360" w:lineRule="auto"/>
        <w:ind w:firstLine="2268"/>
        <w:jc w:val="both"/>
        <w:rPr>
          <w:rFonts w:ascii="Arial" w:hAnsi="Arial" w:cs="Arial"/>
          <w:sz w:val="26"/>
          <w:u w:val="single"/>
        </w:rPr>
      </w:pPr>
      <w:r w:rsidRPr="0044711D">
        <w:rPr>
          <w:rFonts w:ascii="Arial" w:hAnsi="Arial" w:cs="Arial"/>
          <w:b/>
        </w:rPr>
        <w:t>Art. 1º</w:t>
      </w:r>
      <w:r w:rsidRPr="0044711D">
        <w:rPr>
          <w:rFonts w:ascii="Arial" w:hAnsi="Arial" w:cs="Arial"/>
        </w:rPr>
        <w:t>.</w:t>
      </w:r>
      <w:r>
        <w:rPr>
          <w:rFonts w:ascii="Arial" w:hAnsi="Arial" w:cs="Arial"/>
          <w:u w:val="single"/>
        </w:rPr>
        <w:t xml:space="preserve"> Altere-se o</w:t>
      </w:r>
      <w:r w:rsidR="00121B42">
        <w:rPr>
          <w:rFonts w:ascii="Arial" w:hAnsi="Arial" w:cs="Arial"/>
          <w:u w:val="single"/>
        </w:rPr>
        <w:t xml:space="preserve"> inciso II, do artigo 1</w:t>
      </w:r>
      <w:r w:rsidR="00796701" w:rsidRPr="009D11FE">
        <w:rPr>
          <w:rFonts w:ascii="Arial" w:hAnsi="Arial" w:cs="Arial"/>
          <w:u w:val="single"/>
        </w:rPr>
        <w:t>º</w:t>
      </w:r>
      <w:r w:rsidR="00121B42">
        <w:rPr>
          <w:rFonts w:ascii="Arial" w:hAnsi="Arial" w:cs="Arial"/>
          <w:u w:val="single"/>
        </w:rPr>
        <w:t>, do Projeto de Lei nº 003</w:t>
      </w:r>
      <w:r>
        <w:rPr>
          <w:rFonts w:ascii="Arial" w:hAnsi="Arial" w:cs="Arial"/>
          <w:u w:val="single"/>
        </w:rPr>
        <w:t>, de 2018</w:t>
      </w:r>
      <w:r w:rsidR="00796701" w:rsidRPr="009D11FE">
        <w:rPr>
          <w:rFonts w:ascii="Arial" w:hAnsi="Arial" w:cs="Arial"/>
          <w:u w:val="single"/>
        </w:rPr>
        <w:t>, passando a ter a seguinte redação:</w:t>
      </w:r>
    </w:p>
    <w:p w:rsidR="00A07E91" w:rsidRPr="00796701" w:rsidRDefault="00A07E91" w:rsidP="00796701">
      <w:pPr>
        <w:spacing w:line="360" w:lineRule="auto"/>
        <w:ind w:firstLine="2268"/>
        <w:jc w:val="both"/>
        <w:rPr>
          <w:rFonts w:ascii="Arial" w:hAnsi="Arial" w:cs="Arial"/>
          <w:sz w:val="26"/>
        </w:rPr>
      </w:pPr>
    </w:p>
    <w:p w:rsidR="00121B42" w:rsidRDefault="00796701" w:rsidP="0044711D">
      <w:pPr>
        <w:spacing w:before="100" w:beforeAutospacing="1" w:after="100" w:afterAutospacing="1" w:line="360" w:lineRule="auto"/>
        <w:ind w:firstLine="2268"/>
        <w:jc w:val="both"/>
        <w:rPr>
          <w:rFonts w:ascii="Arial" w:hAnsi="Arial" w:cs="Arial"/>
        </w:rPr>
      </w:pPr>
      <w:r w:rsidRPr="00796701">
        <w:rPr>
          <w:rFonts w:ascii="Arial" w:hAnsi="Arial" w:cs="Arial"/>
        </w:rPr>
        <w:t>“</w:t>
      </w:r>
      <w:r w:rsidR="00121B42">
        <w:rPr>
          <w:rFonts w:ascii="Arial" w:hAnsi="Arial" w:cs="Arial"/>
        </w:rPr>
        <w:t>Art. 1</w:t>
      </w:r>
      <w:r w:rsidR="0044711D">
        <w:rPr>
          <w:rFonts w:ascii="Arial" w:hAnsi="Arial" w:cs="Arial"/>
        </w:rPr>
        <w:t>º.</w:t>
      </w:r>
      <w:r w:rsidR="00121B42">
        <w:rPr>
          <w:rFonts w:ascii="Arial" w:hAnsi="Arial" w:cs="Arial"/>
        </w:rPr>
        <w:t xml:space="preserve"> (...)</w:t>
      </w:r>
    </w:p>
    <w:p w:rsidR="0044711D" w:rsidRPr="0044711D" w:rsidRDefault="00121B42" w:rsidP="0044711D">
      <w:pPr>
        <w:spacing w:before="100" w:beforeAutospacing="1" w:after="100" w:afterAutospacing="1" w:line="360" w:lineRule="auto"/>
        <w:ind w:firstLine="2268"/>
        <w:jc w:val="both"/>
        <w:rPr>
          <w:rFonts w:ascii="Arial" w:eastAsia="Calibri" w:hAnsi="Arial" w:cs="Arial"/>
          <w:color w:val="000000"/>
          <w:szCs w:val="22"/>
          <w:lang w:eastAsia="en-US"/>
        </w:rPr>
      </w:pPr>
      <w:r>
        <w:rPr>
          <w:rFonts w:ascii="Arial" w:hAnsi="Arial" w:cs="Arial"/>
        </w:rPr>
        <w:t>II – cem por cento dos valores correspondentes aos honorários, após a publicação da presente lei, serão mensalmente rateados de forma igualitária entre os Advogados do Município de Estância Velha, ocupantes do cargo de provimento efetivo do quadro de carreira da Procuradoria Geral do Município – PROGEM, em efetivo exercício que laborem na área do contencioso;”</w:t>
      </w:r>
    </w:p>
    <w:p w:rsidR="0044711D" w:rsidRDefault="0044711D" w:rsidP="0044711D">
      <w:pPr>
        <w:spacing w:before="100" w:beforeAutospacing="1" w:after="100" w:afterAutospacing="1" w:line="360" w:lineRule="auto"/>
        <w:ind w:firstLine="2268"/>
        <w:jc w:val="both"/>
        <w:rPr>
          <w:rFonts w:ascii="Arial" w:eastAsia="Calibri" w:hAnsi="Arial" w:cs="Arial"/>
          <w:b/>
          <w:color w:val="000000"/>
          <w:szCs w:val="22"/>
          <w:lang w:eastAsia="en-US"/>
        </w:rPr>
      </w:pPr>
    </w:p>
    <w:p w:rsidR="0044711D" w:rsidRPr="0044711D" w:rsidRDefault="0044711D" w:rsidP="0044711D">
      <w:pPr>
        <w:spacing w:before="100" w:beforeAutospacing="1" w:after="100" w:afterAutospacing="1" w:line="360" w:lineRule="auto"/>
        <w:ind w:firstLine="2268"/>
        <w:jc w:val="both"/>
        <w:rPr>
          <w:rFonts w:ascii="Arial" w:eastAsia="Calibri" w:hAnsi="Arial" w:cs="Arial"/>
          <w:color w:val="000000"/>
          <w:szCs w:val="22"/>
          <w:u w:val="single"/>
          <w:lang w:eastAsia="en-US"/>
        </w:rPr>
      </w:pPr>
      <w:r w:rsidRPr="0044711D">
        <w:rPr>
          <w:rFonts w:ascii="Arial" w:eastAsia="Calibri" w:hAnsi="Arial" w:cs="Arial"/>
          <w:b/>
          <w:color w:val="000000"/>
          <w:szCs w:val="22"/>
          <w:lang w:eastAsia="en-US"/>
        </w:rPr>
        <w:t>Art. 2º</w:t>
      </w:r>
      <w:r>
        <w:rPr>
          <w:rFonts w:ascii="Arial" w:eastAsia="Calibri" w:hAnsi="Arial" w:cs="Arial"/>
          <w:color w:val="000000"/>
          <w:szCs w:val="22"/>
          <w:lang w:eastAsia="en-US"/>
        </w:rPr>
        <w:t xml:space="preserve">. </w:t>
      </w:r>
      <w:r w:rsidR="005704CF">
        <w:rPr>
          <w:rFonts w:ascii="Arial" w:hAnsi="Arial" w:cs="Arial"/>
          <w:u w:val="single"/>
        </w:rPr>
        <w:t xml:space="preserve">Altere-se o </w:t>
      </w:r>
      <w:r w:rsidR="005704CF">
        <w:rPr>
          <w:rFonts w:ascii="Arial" w:hAnsi="Arial" w:cs="Arial"/>
          <w:i/>
          <w:u w:val="single"/>
        </w:rPr>
        <w:t xml:space="preserve">caput </w:t>
      </w:r>
      <w:r w:rsidR="005704CF">
        <w:rPr>
          <w:rFonts w:ascii="Arial" w:hAnsi="Arial" w:cs="Arial"/>
          <w:u w:val="single"/>
        </w:rPr>
        <w:t>do artigo 6</w:t>
      </w:r>
      <w:r w:rsidR="005704CF" w:rsidRPr="009D11FE">
        <w:rPr>
          <w:rFonts w:ascii="Arial" w:hAnsi="Arial" w:cs="Arial"/>
          <w:u w:val="single"/>
        </w:rPr>
        <w:t>º</w:t>
      </w:r>
      <w:r w:rsidR="005704CF">
        <w:rPr>
          <w:rFonts w:ascii="Arial" w:hAnsi="Arial" w:cs="Arial"/>
          <w:u w:val="single"/>
        </w:rPr>
        <w:t>, do Projeto de Lei nº 003, de 2018</w:t>
      </w:r>
      <w:r w:rsidR="005704CF" w:rsidRPr="009D11FE">
        <w:rPr>
          <w:rFonts w:ascii="Arial" w:hAnsi="Arial" w:cs="Arial"/>
          <w:u w:val="single"/>
        </w:rPr>
        <w:t>, passando a ter a seguinte redação</w:t>
      </w:r>
      <w:r w:rsidRPr="0044711D">
        <w:rPr>
          <w:rFonts w:ascii="Arial" w:eastAsia="Calibri" w:hAnsi="Arial" w:cs="Arial"/>
          <w:color w:val="000000"/>
          <w:szCs w:val="22"/>
          <w:u w:val="single"/>
          <w:lang w:eastAsia="en-US"/>
        </w:rPr>
        <w:t>:</w:t>
      </w:r>
    </w:p>
    <w:p w:rsidR="009F289E" w:rsidRDefault="005704CF" w:rsidP="005704CF">
      <w:pPr>
        <w:spacing w:line="360" w:lineRule="auto"/>
        <w:ind w:firstLine="2268"/>
        <w:jc w:val="both"/>
        <w:rPr>
          <w:rFonts w:ascii="Arial" w:eastAsia="Calibri" w:hAnsi="Arial" w:cs="Arial"/>
          <w:color w:val="000000"/>
          <w:szCs w:val="22"/>
          <w:lang w:eastAsia="en-US"/>
        </w:rPr>
      </w:pPr>
      <w:r>
        <w:rPr>
          <w:rFonts w:ascii="Arial" w:eastAsia="Calibri" w:hAnsi="Arial" w:cs="Arial"/>
          <w:color w:val="000000"/>
          <w:szCs w:val="22"/>
          <w:lang w:eastAsia="en-US"/>
        </w:rPr>
        <w:t>“Art. 6º O saldo integral depositado no fundo de reaparelhamento da Procuradoria Geral do Município de Estância Velha</w:t>
      </w:r>
      <w:r w:rsidR="00D406F8">
        <w:rPr>
          <w:rFonts w:ascii="Arial" w:eastAsia="Calibri" w:hAnsi="Arial" w:cs="Arial"/>
          <w:color w:val="000000"/>
          <w:szCs w:val="22"/>
          <w:lang w:eastAsia="en-US"/>
        </w:rPr>
        <w:t xml:space="preserve">, </w:t>
      </w:r>
      <w:r w:rsidR="00D406F8" w:rsidRPr="00D406F8">
        <w:rPr>
          <w:rFonts w:ascii="Arial" w:eastAsia="Calibri" w:hAnsi="Arial" w:cs="Arial"/>
          <w:color w:val="000000"/>
          <w:szCs w:val="22"/>
          <w:lang w:eastAsia="en-US"/>
        </w:rPr>
        <w:t>até a publicação da presente lei</w:t>
      </w:r>
      <w:r w:rsidR="00882C7B">
        <w:rPr>
          <w:rFonts w:ascii="Arial" w:eastAsia="Calibri" w:hAnsi="Arial" w:cs="Arial"/>
          <w:color w:val="000000"/>
          <w:szCs w:val="22"/>
          <w:lang w:eastAsia="en-US"/>
        </w:rPr>
        <w:t>,</w:t>
      </w:r>
      <w:r w:rsidR="00D406F8">
        <w:rPr>
          <w:rFonts w:ascii="Arial" w:eastAsia="Calibri" w:hAnsi="Arial" w:cs="Arial"/>
          <w:color w:val="000000"/>
          <w:szCs w:val="22"/>
          <w:lang w:eastAsia="en-US"/>
        </w:rPr>
        <w:t xml:space="preserve"> ficará depositado em sua conta específica, podendo somente ser dado destinação a quantia </w:t>
      </w:r>
      <w:r w:rsidR="00882C7B">
        <w:rPr>
          <w:rFonts w:ascii="Arial" w:eastAsia="Calibri" w:hAnsi="Arial" w:cs="Arial"/>
          <w:color w:val="000000"/>
          <w:szCs w:val="22"/>
          <w:lang w:eastAsia="en-US"/>
        </w:rPr>
        <w:t>com Lei pos</w:t>
      </w:r>
      <w:bookmarkStart w:id="0" w:name="_GoBack"/>
      <w:bookmarkEnd w:id="0"/>
      <w:r w:rsidR="00882C7B">
        <w:rPr>
          <w:rFonts w:ascii="Arial" w:eastAsia="Calibri" w:hAnsi="Arial" w:cs="Arial"/>
          <w:color w:val="000000"/>
          <w:szCs w:val="22"/>
          <w:lang w:eastAsia="en-US"/>
        </w:rPr>
        <w:t xml:space="preserve">terior.” </w:t>
      </w:r>
    </w:p>
    <w:p w:rsidR="00882C7B" w:rsidRDefault="00882C7B" w:rsidP="00644934">
      <w:pPr>
        <w:spacing w:line="360" w:lineRule="auto"/>
        <w:ind w:firstLine="2268"/>
        <w:jc w:val="both"/>
        <w:rPr>
          <w:rFonts w:ascii="Arial" w:eastAsia="Calibri" w:hAnsi="Arial" w:cs="Arial"/>
          <w:b/>
          <w:color w:val="000000"/>
          <w:szCs w:val="22"/>
          <w:lang w:eastAsia="en-US"/>
        </w:rPr>
      </w:pPr>
    </w:p>
    <w:p w:rsidR="00A07E91" w:rsidRPr="00644934" w:rsidRDefault="009F289E" w:rsidP="00644934">
      <w:pPr>
        <w:spacing w:line="360" w:lineRule="auto"/>
        <w:ind w:firstLine="2268"/>
        <w:jc w:val="both"/>
        <w:rPr>
          <w:rFonts w:ascii="Arial" w:hAnsi="Arial" w:cs="Arial"/>
          <w:sz w:val="26"/>
          <w:u w:val="single"/>
        </w:rPr>
      </w:pPr>
      <w:r>
        <w:rPr>
          <w:rFonts w:ascii="Arial" w:eastAsia="Calibri" w:hAnsi="Arial" w:cs="Arial"/>
          <w:b/>
          <w:color w:val="000000"/>
          <w:szCs w:val="22"/>
          <w:lang w:eastAsia="en-US"/>
        </w:rPr>
        <w:t xml:space="preserve">Art. 3º. </w:t>
      </w:r>
      <w:r w:rsidRPr="00644934">
        <w:rPr>
          <w:rFonts w:ascii="Arial" w:eastAsia="Calibri" w:hAnsi="Arial" w:cs="Arial"/>
          <w:color w:val="000000"/>
          <w:szCs w:val="22"/>
          <w:u w:val="single"/>
          <w:lang w:eastAsia="en-US"/>
        </w:rPr>
        <w:t>Suprima-se o</w:t>
      </w:r>
      <w:r w:rsidR="00644934" w:rsidRPr="00644934">
        <w:rPr>
          <w:rFonts w:ascii="Arial" w:eastAsia="Calibri" w:hAnsi="Arial" w:cs="Arial"/>
          <w:color w:val="000000"/>
          <w:szCs w:val="22"/>
          <w:u w:val="single"/>
          <w:lang w:eastAsia="en-US"/>
        </w:rPr>
        <w:t xml:space="preserve"> § 1</w:t>
      </w:r>
      <w:r w:rsidR="00644934" w:rsidRPr="00644934">
        <w:rPr>
          <w:rFonts w:ascii="Arial" w:eastAsia="Calibri" w:hAnsi="Arial" w:cs="Arial"/>
          <w:color w:val="000000"/>
          <w:szCs w:val="22"/>
          <w:u w:val="single"/>
          <w:vertAlign w:val="superscript"/>
          <w:lang w:eastAsia="en-US"/>
        </w:rPr>
        <w:t>o</w:t>
      </w:r>
      <w:r w:rsidR="00644934" w:rsidRPr="00644934">
        <w:rPr>
          <w:rFonts w:ascii="Arial" w:eastAsia="Calibri" w:hAnsi="Arial" w:cs="Arial"/>
          <w:color w:val="000000"/>
          <w:szCs w:val="22"/>
          <w:u w:val="single"/>
          <w:lang w:eastAsia="en-US"/>
        </w:rPr>
        <w:t xml:space="preserve"> e § 2</w:t>
      </w:r>
      <w:r w:rsidR="00644934" w:rsidRPr="00644934">
        <w:rPr>
          <w:rFonts w:ascii="Arial" w:eastAsia="Calibri" w:hAnsi="Arial" w:cs="Arial"/>
          <w:color w:val="000000"/>
          <w:szCs w:val="22"/>
          <w:u w:val="single"/>
          <w:vertAlign w:val="superscript"/>
          <w:lang w:eastAsia="en-US"/>
        </w:rPr>
        <w:t>o</w:t>
      </w:r>
      <w:r w:rsidR="00644934" w:rsidRPr="00644934">
        <w:rPr>
          <w:rFonts w:ascii="Arial" w:eastAsia="Calibri" w:hAnsi="Arial" w:cs="Arial"/>
          <w:color w:val="000000"/>
          <w:szCs w:val="22"/>
          <w:u w:val="single"/>
          <w:lang w:eastAsia="en-US"/>
        </w:rPr>
        <w:t xml:space="preserve"> do artigo</w:t>
      </w:r>
      <w:r w:rsidRPr="00644934">
        <w:rPr>
          <w:rFonts w:ascii="Arial" w:eastAsia="Calibri" w:hAnsi="Arial" w:cs="Arial"/>
          <w:color w:val="000000"/>
          <w:szCs w:val="22"/>
          <w:u w:val="single"/>
          <w:lang w:eastAsia="en-US"/>
        </w:rPr>
        <w:t xml:space="preserve"> </w:t>
      </w:r>
      <w:r w:rsidR="00644934" w:rsidRPr="00644934">
        <w:rPr>
          <w:rFonts w:ascii="Arial" w:eastAsia="Calibri" w:hAnsi="Arial" w:cs="Arial"/>
          <w:color w:val="000000"/>
          <w:szCs w:val="22"/>
          <w:u w:val="single"/>
          <w:lang w:eastAsia="en-US"/>
        </w:rPr>
        <w:t>6º, do Projeto de Lei nº 003</w:t>
      </w:r>
      <w:r w:rsidRPr="00644934">
        <w:rPr>
          <w:rFonts w:ascii="Arial" w:eastAsia="Calibri" w:hAnsi="Arial" w:cs="Arial"/>
          <w:color w:val="000000"/>
          <w:szCs w:val="22"/>
          <w:u w:val="single"/>
          <w:lang w:eastAsia="en-US"/>
        </w:rPr>
        <w:t>, de 2008.</w:t>
      </w:r>
    </w:p>
    <w:p w:rsidR="00A07E91" w:rsidRDefault="00A07E91" w:rsidP="009A2AC1">
      <w:pPr>
        <w:jc w:val="both"/>
        <w:rPr>
          <w:rFonts w:ascii="Arial" w:hAnsi="Arial" w:cs="Arial"/>
          <w:sz w:val="26"/>
        </w:rPr>
      </w:pPr>
    </w:p>
    <w:p w:rsidR="00A07E91" w:rsidRPr="00796701" w:rsidRDefault="00A07E91" w:rsidP="009A2AC1">
      <w:pPr>
        <w:jc w:val="both"/>
        <w:rPr>
          <w:rFonts w:ascii="Arial" w:hAnsi="Arial" w:cs="Arial"/>
          <w:b/>
          <w:sz w:val="26"/>
        </w:rPr>
      </w:pPr>
    </w:p>
    <w:p w:rsidR="009A2AC1" w:rsidRPr="009A2AC1" w:rsidRDefault="009A2AC1">
      <w:pPr>
        <w:rPr>
          <w:rFonts w:ascii="Arial" w:hAnsi="Arial" w:cs="Arial"/>
        </w:rPr>
      </w:pPr>
    </w:p>
    <w:sectPr w:rsidR="009A2AC1" w:rsidRPr="009A2AC1" w:rsidSect="009D11FE">
      <w:pgSz w:w="11906" w:h="16838"/>
      <w:pgMar w:top="2948" w:right="1701" w:bottom="198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Latha">
    <w:panose1 w:val="020B0604020202020204"/>
    <w:charset w:val="00"/>
    <w:family w:val="swiss"/>
    <w:pitch w:val="variable"/>
    <w:sig w:usb0="001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FE2DCB"/>
    <w:multiLevelType w:val="hybridMultilevel"/>
    <w:tmpl w:val="2736A92E"/>
    <w:lvl w:ilvl="0" w:tplc="C2D60842">
      <w:start w:val="1"/>
      <w:numFmt w:val="upperRoman"/>
      <w:lvlText w:val="%1."/>
      <w:lvlJc w:val="left"/>
      <w:pPr>
        <w:ind w:left="2988" w:hanging="72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AC1"/>
    <w:rsid w:val="000353CC"/>
    <w:rsid w:val="00121B42"/>
    <w:rsid w:val="00142BDB"/>
    <w:rsid w:val="001E1834"/>
    <w:rsid w:val="00273DC6"/>
    <w:rsid w:val="00282A00"/>
    <w:rsid w:val="0029457D"/>
    <w:rsid w:val="002C6472"/>
    <w:rsid w:val="002C6D53"/>
    <w:rsid w:val="003229F5"/>
    <w:rsid w:val="003324E1"/>
    <w:rsid w:val="0044711D"/>
    <w:rsid w:val="005704CF"/>
    <w:rsid w:val="005C276A"/>
    <w:rsid w:val="005C359A"/>
    <w:rsid w:val="00627982"/>
    <w:rsid w:val="00644934"/>
    <w:rsid w:val="00674F15"/>
    <w:rsid w:val="006A5A0E"/>
    <w:rsid w:val="006B5501"/>
    <w:rsid w:val="006E3EA5"/>
    <w:rsid w:val="007019CC"/>
    <w:rsid w:val="00796701"/>
    <w:rsid w:val="00882C7B"/>
    <w:rsid w:val="008B6F33"/>
    <w:rsid w:val="00996594"/>
    <w:rsid w:val="009A2AC1"/>
    <w:rsid w:val="009D11FE"/>
    <w:rsid w:val="009F289E"/>
    <w:rsid w:val="00A07E91"/>
    <w:rsid w:val="00A73145"/>
    <w:rsid w:val="00AA09AC"/>
    <w:rsid w:val="00BB78ED"/>
    <w:rsid w:val="00C108D0"/>
    <w:rsid w:val="00CC7DCC"/>
    <w:rsid w:val="00CD2A9F"/>
    <w:rsid w:val="00D406F8"/>
    <w:rsid w:val="00D84A2E"/>
    <w:rsid w:val="00E13966"/>
    <w:rsid w:val="00E57974"/>
    <w:rsid w:val="00E71BF0"/>
    <w:rsid w:val="00EC5751"/>
    <w:rsid w:val="00F10FFE"/>
    <w:rsid w:val="00F236BB"/>
    <w:rsid w:val="00F412FA"/>
    <w:rsid w:val="00F52501"/>
    <w:rsid w:val="00F60165"/>
    <w:rsid w:val="00FC13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1C058D-2405-4144-89CF-81ECACE74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rsid w:val="006B5501"/>
    <w:rPr>
      <w:rFonts w:ascii="Segoe UI" w:hAnsi="Segoe UI" w:cs="Segoe UI"/>
      <w:sz w:val="18"/>
      <w:szCs w:val="18"/>
    </w:rPr>
  </w:style>
  <w:style w:type="character" w:customStyle="1" w:styleId="TextodebaloChar">
    <w:name w:val="Texto de balão Char"/>
    <w:link w:val="Textodebalo"/>
    <w:rsid w:val="006B55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328</Words>
  <Characters>1775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By IDA</Company>
  <LinksUpToDate>false</LinksUpToDate>
  <CharactersWithSpaces>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USUARIO</cp:lastModifiedBy>
  <cp:revision>3</cp:revision>
  <cp:lastPrinted>2018-02-15T17:57:00Z</cp:lastPrinted>
  <dcterms:created xsi:type="dcterms:W3CDTF">2018-02-14T17:40:00Z</dcterms:created>
  <dcterms:modified xsi:type="dcterms:W3CDTF">2018-02-15T18:00:00Z</dcterms:modified>
</cp:coreProperties>
</file>