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89657" w14:textId="49E1B528" w:rsidR="00390C1E" w:rsidRDefault="009609DE" w:rsidP="008528DF">
      <w:pPr>
        <w:ind w:right="-426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</w:t>
      </w:r>
      <w:r w:rsidR="00C871FE">
        <w:rPr>
          <w:rFonts w:asciiTheme="minorHAnsi" w:hAnsiTheme="minorHAnsi"/>
          <w:b/>
        </w:rPr>
        <w:t>INDICAÇÃO VERBAL Nº</w:t>
      </w:r>
      <w:r w:rsidR="0077603F">
        <w:rPr>
          <w:rFonts w:asciiTheme="minorHAnsi" w:hAnsiTheme="minorHAnsi"/>
          <w:b/>
        </w:rPr>
        <w:t xml:space="preserve"> </w:t>
      </w:r>
      <w:r w:rsidR="00046449">
        <w:rPr>
          <w:rFonts w:asciiTheme="minorHAnsi" w:hAnsiTheme="minorHAnsi"/>
          <w:b/>
        </w:rPr>
        <w:t xml:space="preserve">  </w:t>
      </w:r>
      <w:r w:rsidR="0077603F">
        <w:rPr>
          <w:rFonts w:asciiTheme="minorHAnsi" w:hAnsiTheme="minorHAnsi"/>
          <w:b/>
        </w:rPr>
        <w:t xml:space="preserve">  </w:t>
      </w:r>
      <w:r>
        <w:rPr>
          <w:rFonts w:asciiTheme="minorHAnsi" w:hAnsiTheme="minorHAnsi"/>
          <w:b/>
        </w:rPr>
        <w:t>/ 2025</w:t>
      </w:r>
    </w:p>
    <w:p w14:paraId="6C34EAAF" w14:textId="77777777" w:rsidR="009609DE" w:rsidRPr="00390C1E" w:rsidRDefault="009609DE" w:rsidP="008528DF">
      <w:pPr>
        <w:ind w:right="-426"/>
        <w:jc w:val="center"/>
        <w:rPr>
          <w:rFonts w:asciiTheme="minorHAnsi" w:hAnsiTheme="minorHAnsi"/>
          <w:b/>
        </w:rPr>
      </w:pPr>
    </w:p>
    <w:p w14:paraId="111690D5" w14:textId="15AF1AE1" w:rsidR="00EA6D7B" w:rsidRDefault="00390C1E" w:rsidP="00A57505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</w:t>
      </w:r>
      <w:r w:rsidR="00B016CD">
        <w:rPr>
          <w:rFonts w:asciiTheme="minorHAnsi" w:hAnsiTheme="minorHAnsi"/>
          <w:b/>
        </w:rPr>
        <w:t xml:space="preserve">  </w:t>
      </w:r>
      <w:r w:rsidR="005A0D36">
        <w:rPr>
          <w:rFonts w:asciiTheme="minorHAnsi" w:hAnsiTheme="minorHAnsi"/>
          <w:b/>
        </w:rPr>
        <w:t xml:space="preserve">   </w:t>
      </w:r>
      <w:r w:rsidR="00B016CD">
        <w:rPr>
          <w:rFonts w:asciiTheme="minorHAnsi" w:hAnsiTheme="minorHAnsi"/>
          <w:b/>
        </w:rPr>
        <w:t xml:space="preserve"> </w:t>
      </w:r>
      <w:r w:rsidRPr="00390C1E">
        <w:rPr>
          <w:rFonts w:asciiTheme="minorHAnsi" w:hAnsiTheme="minorHAnsi"/>
          <w:b/>
        </w:rPr>
        <w:t xml:space="preserve"> AO</w:t>
      </w:r>
      <w:r w:rsidR="00B016CD">
        <w:rPr>
          <w:rFonts w:asciiTheme="minorHAnsi" w:hAnsiTheme="minorHAnsi"/>
          <w:b/>
        </w:rPr>
        <w:t xml:space="preserve">   </w:t>
      </w:r>
      <w:r w:rsidRPr="00390C1E">
        <w:rPr>
          <w:rFonts w:asciiTheme="minorHAnsi" w:hAnsiTheme="minorHAnsi"/>
          <w:b/>
        </w:rPr>
        <w:t xml:space="preserve"> EXECUTIVO </w:t>
      </w:r>
      <w:r w:rsidR="00B016CD">
        <w:rPr>
          <w:rFonts w:asciiTheme="minorHAnsi" w:hAnsiTheme="minorHAnsi"/>
          <w:b/>
        </w:rPr>
        <w:t xml:space="preserve">        M</w:t>
      </w:r>
      <w:r w:rsidRPr="00390C1E">
        <w:rPr>
          <w:rFonts w:asciiTheme="minorHAnsi" w:hAnsiTheme="minorHAnsi"/>
          <w:b/>
        </w:rPr>
        <w:t>UNICIPAL</w:t>
      </w:r>
      <w:r w:rsidR="00B016CD">
        <w:rPr>
          <w:rFonts w:asciiTheme="minorHAnsi" w:hAnsiTheme="minorHAnsi"/>
          <w:b/>
        </w:rPr>
        <w:t xml:space="preserve"> </w:t>
      </w:r>
      <w:r w:rsidR="0077603F">
        <w:rPr>
          <w:rFonts w:asciiTheme="minorHAnsi" w:hAnsiTheme="minorHAnsi"/>
          <w:b/>
        </w:rPr>
        <w:t xml:space="preserve">  E</w:t>
      </w:r>
      <w:r w:rsidR="00046449">
        <w:rPr>
          <w:rFonts w:asciiTheme="minorHAnsi" w:hAnsiTheme="minorHAnsi"/>
          <w:b/>
        </w:rPr>
        <w:t xml:space="preserve"> </w:t>
      </w:r>
      <w:r w:rsidR="0077603F">
        <w:rPr>
          <w:rFonts w:asciiTheme="minorHAnsi" w:hAnsiTheme="minorHAnsi"/>
          <w:b/>
        </w:rPr>
        <w:t xml:space="preserve"> A SECRETARIA COMPETENTE A REALIZAÇÃO </w:t>
      </w:r>
      <w:r w:rsidR="00046449">
        <w:rPr>
          <w:rFonts w:asciiTheme="minorHAnsi" w:hAnsiTheme="minorHAnsi"/>
          <w:b/>
        </w:rPr>
        <w:t>DE TAPA  BURACO ,</w:t>
      </w:r>
      <w:r w:rsidR="00965610">
        <w:rPr>
          <w:rFonts w:asciiTheme="minorHAnsi" w:hAnsiTheme="minorHAnsi"/>
          <w:b/>
        </w:rPr>
        <w:t xml:space="preserve"> PRÓXIMO DA</w:t>
      </w:r>
      <w:r w:rsidR="00046449">
        <w:rPr>
          <w:rFonts w:asciiTheme="minorHAnsi" w:hAnsiTheme="minorHAnsi"/>
          <w:b/>
        </w:rPr>
        <w:t xml:space="preserve"> PRAÇA </w:t>
      </w:r>
      <w:r w:rsidR="008528DF">
        <w:rPr>
          <w:rFonts w:asciiTheme="minorHAnsi" w:hAnsiTheme="minorHAnsi"/>
          <w:b/>
        </w:rPr>
        <w:t xml:space="preserve">DR. TEIXEIRA BRANDÃO, EM FRENTE AO NUMERO 100, ONDE LOCALIZA-SE A FARMÁCIA QUATIS, NO BAIRRO </w:t>
      </w:r>
      <w:proofErr w:type="gramStart"/>
      <w:r w:rsidR="008528DF">
        <w:rPr>
          <w:rFonts w:asciiTheme="minorHAnsi" w:hAnsiTheme="minorHAnsi"/>
          <w:b/>
        </w:rPr>
        <w:t>CENTRO ,</w:t>
      </w:r>
      <w:r w:rsidR="00046449">
        <w:rPr>
          <w:rFonts w:asciiTheme="minorHAnsi" w:hAnsiTheme="minorHAnsi"/>
          <w:b/>
        </w:rPr>
        <w:t>EM</w:t>
      </w:r>
      <w:proofErr w:type="gramEnd"/>
      <w:r w:rsidR="00046449">
        <w:rPr>
          <w:rFonts w:asciiTheme="minorHAnsi" w:hAnsiTheme="minorHAnsi"/>
          <w:b/>
        </w:rPr>
        <w:t xml:space="preserve"> QUATIS-R.J.</w:t>
      </w:r>
      <w:r w:rsidR="00B016CD">
        <w:rPr>
          <w:rFonts w:asciiTheme="minorHAnsi" w:hAnsiTheme="minorHAnsi"/>
          <w:b/>
        </w:rPr>
        <w:t xml:space="preserve"> </w:t>
      </w:r>
    </w:p>
    <w:p w14:paraId="51F4B407" w14:textId="77777777" w:rsidR="0077603F" w:rsidRPr="00390C1E" w:rsidRDefault="0077603F" w:rsidP="00A57505">
      <w:pPr>
        <w:ind w:left="4536"/>
        <w:jc w:val="both"/>
        <w:rPr>
          <w:rFonts w:asciiTheme="minorHAnsi" w:hAnsiTheme="minorHAnsi"/>
          <w:b/>
        </w:rPr>
      </w:pPr>
    </w:p>
    <w:p w14:paraId="72EB3B04" w14:textId="77777777" w:rsidR="00B20956" w:rsidRPr="00390C1E" w:rsidRDefault="00B20956">
      <w:pPr>
        <w:rPr>
          <w:rFonts w:asciiTheme="minorHAnsi" w:hAnsiTheme="minorHAnsi"/>
          <w:b/>
        </w:rPr>
      </w:pPr>
    </w:p>
    <w:p w14:paraId="4543ED9B" w14:textId="77777777" w:rsidR="00C2134B" w:rsidRPr="00390C1E" w:rsidRDefault="00C2134B">
      <w:pPr>
        <w:rPr>
          <w:rFonts w:asciiTheme="minorHAnsi" w:hAnsiTheme="minorHAnsi"/>
          <w:b/>
        </w:rPr>
      </w:pPr>
    </w:p>
    <w:p w14:paraId="59FF358A" w14:textId="77777777" w:rsidR="00AD45DA" w:rsidRPr="006A11F7" w:rsidRDefault="00AD45DA" w:rsidP="00EF2C8A">
      <w:pPr>
        <w:ind w:left="708" w:firstLine="708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14:paraId="2EB5CDFE" w14:textId="77777777"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14:paraId="0FAC6178" w14:textId="77777777"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14:paraId="150F6BF4" w14:textId="56ED8615" w:rsidR="003D552A" w:rsidRDefault="00390C1E" w:rsidP="008528DF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77603F">
        <w:rPr>
          <w:rFonts w:asciiTheme="minorHAnsi" w:hAnsiTheme="minorHAnsi" w:cstheme="minorHAnsi"/>
        </w:rPr>
        <w:t>a realização d</w:t>
      </w:r>
      <w:r w:rsidR="00046449">
        <w:rPr>
          <w:rFonts w:asciiTheme="minorHAnsi" w:hAnsiTheme="minorHAnsi" w:cstheme="minorHAnsi"/>
        </w:rPr>
        <w:t xml:space="preserve">e tapa buraco, </w:t>
      </w:r>
      <w:proofErr w:type="gramStart"/>
      <w:r w:rsidR="00046449">
        <w:rPr>
          <w:rFonts w:asciiTheme="minorHAnsi" w:hAnsiTheme="minorHAnsi" w:cstheme="minorHAnsi"/>
        </w:rPr>
        <w:t xml:space="preserve">na </w:t>
      </w:r>
      <w:r w:rsidR="008F69C4">
        <w:rPr>
          <w:rFonts w:asciiTheme="minorHAnsi" w:hAnsiTheme="minorHAnsi" w:cstheme="minorHAnsi"/>
        </w:rPr>
        <w:t xml:space="preserve"> P</w:t>
      </w:r>
      <w:r w:rsidR="00046449">
        <w:rPr>
          <w:rFonts w:asciiTheme="minorHAnsi" w:hAnsiTheme="minorHAnsi" w:cstheme="minorHAnsi"/>
        </w:rPr>
        <w:t>raça</w:t>
      </w:r>
      <w:proofErr w:type="gramEnd"/>
      <w:r w:rsidR="00046449">
        <w:rPr>
          <w:rFonts w:asciiTheme="minorHAnsi" w:hAnsiTheme="minorHAnsi" w:cstheme="minorHAnsi"/>
        </w:rPr>
        <w:t xml:space="preserve"> </w:t>
      </w:r>
      <w:r w:rsidR="008528DF">
        <w:rPr>
          <w:rFonts w:asciiTheme="minorHAnsi" w:hAnsiTheme="minorHAnsi" w:cstheme="minorHAnsi"/>
        </w:rPr>
        <w:t xml:space="preserve"> Dr. Teixeira Brandão, em frente ao número 100, onde  encontra-se localizada  a Farmácia Quatis, no Bairro Centro, em  Quatis-R.J.</w:t>
      </w:r>
    </w:p>
    <w:p w14:paraId="5680D6BE" w14:textId="77777777" w:rsidR="008528DF" w:rsidRDefault="008528DF" w:rsidP="008528DF">
      <w:pPr>
        <w:ind w:firstLine="1418"/>
        <w:jc w:val="both"/>
        <w:rPr>
          <w:rFonts w:asciiTheme="minorHAnsi" w:hAnsiTheme="minorHAnsi" w:cstheme="minorHAnsi"/>
        </w:rPr>
      </w:pPr>
    </w:p>
    <w:p w14:paraId="5CCA3F62" w14:textId="5DF87B67" w:rsidR="00EA6D7B" w:rsidRDefault="00EF2C8A" w:rsidP="00AA5FFC">
      <w:pPr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Justificativa</w:t>
      </w:r>
      <w:r>
        <w:rPr>
          <w:rFonts w:asciiTheme="minorHAnsi" w:hAnsiTheme="minorHAnsi" w:cstheme="minorHAnsi"/>
        </w:rPr>
        <w:t xml:space="preserve">: </w:t>
      </w:r>
      <w:proofErr w:type="gramStart"/>
      <w:r w:rsidR="00F52532">
        <w:rPr>
          <w:rFonts w:asciiTheme="minorHAnsi" w:hAnsiTheme="minorHAnsi" w:cstheme="minorHAnsi"/>
        </w:rPr>
        <w:t>Na</w:t>
      </w:r>
      <w:r w:rsidR="008F69C4">
        <w:rPr>
          <w:rFonts w:asciiTheme="minorHAnsi" w:hAnsiTheme="minorHAnsi" w:cstheme="minorHAnsi"/>
        </w:rPr>
        <w:t xml:space="preserve"> </w:t>
      </w:r>
      <w:r w:rsidR="008528DF">
        <w:rPr>
          <w:rFonts w:asciiTheme="minorHAnsi" w:hAnsiTheme="minorHAnsi" w:cstheme="minorHAnsi"/>
        </w:rPr>
        <w:t xml:space="preserve"> Praça</w:t>
      </w:r>
      <w:proofErr w:type="gramEnd"/>
      <w:r w:rsidR="008528DF">
        <w:rPr>
          <w:rFonts w:asciiTheme="minorHAnsi" w:hAnsiTheme="minorHAnsi" w:cstheme="minorHAnsi"/>
        </w:rPr>
        <w:t xml:space="preserve"> Dr. Teixeira Brandão, em frente ao número 100, onde  encontra-se localizado a Farmácia Quatis</w:t>
      </w:r>
      <w:r w:rsidR="008F69C4">
        <w:rPr>
          <w:rFonts w:asciiTheme="minorHAnsi" w:hAnsiTheme="minorHAnsi" w:cstheme="minorHAnsi"/>
        </w:rPr>
        <w:t xml:space="preserve">  </w:t>
      </w:r>
      <w:r w:rsidR="008528DF">
        <w:rPr>
          <w:rFonts w:asciiTheme="minorHAnsi" w:hAnsiTheme="minorHAnsi" w:cstheme="minorHAnsi"/>
        </w:rPr>
        <w:t xml:space="preserve">, no Bairro Centro, </w:t>
      </w:r>
      <w:r w:rsidR="00C8528A">
        <w:rPr>
          <w:rFonts w:asciiTheme="minorHAnsi" w:hAnsiTheme="minorHAnsi" w:cstheme="minorHAnsi"/>
        </w:rPr>
        <w:t>e</w:t>
      </w:r>
      <w:r w:rsidR="008528DF">
        <w:rPr>
          <w:rFonts w:asciiTheme="minorHAnsi" w:hAnsiTheme="minorHAnsi" w:cstheme="minorHAnsi"/>
        </w:rPr>
        <w:t>m Quatis-R.J., há uma buraco nos para</w:t>
      </w:r>
      <w:r w:rsidR="00C8528A">
        <w:rPr>
          <w:rFonts w:asciiTheme="minorHAnsi" w:hAnsiTheme="minorHAnsi" w:cstheme="minorHAnsi"/>
        </w:rPr>
        <w:t>l</w:t>
      </w:r>
      <w:r w:rsidR="008528DF">
        <w:rPr>
          <w:rFonts w:asciiTheme="minorHAnsi" w:hAnsiTheme="minorHAnsi" w:cstheme="minorHAnsi"/>
        </w:rPr>
        <w:t>e</w:t>
      </w:r>
      <w:r w:rsidR="00C8528A">
        <w:rPr>
          <w:rFonts w:asciiTheme="minorHAnsi" w:hAnsiTheme="minorHAnsi" w:cstheme="minorHAnsi"/>
        </w:rPr>
        <w:t>le</w:t>
      </w:r>
      <w:r w:rsidR="00EC561A">
        <w:rPr>
          <w:rFonts w:asciiTheme="minorHAnsi" w:hAnsiTheme="minorHAnsi" w:cstheme="minorHAnsi"/>
        </w:rPr>
        <w:t>pí</w:t>
      </w:r>
      <w:r w:rsidR="00C8528A">
        <w:rPr>
          <w:rFonts w:asciiTheme="minorHAnsi" w:hAnsiTheme="minorHAnsi" w:cstheme="minorHAnsi"/>
        </w:rPr>
        <w:t xml:space="preserve">pedos  , tanto os pedestres quanto com os veículos </w:t>
      </w:r>
      <w:r w:rsidR="00EC561A">
        <w:rPr>
          <w:rFonts w:asciiTheme="minorHAnsi" w:hAnsiTheme="minorHAnsi" w:cstheme="minorHAnsi"/>
        </w:rPr>
        <w:t xml:space="preserve"> trafegam no local, </w:t>
      </w:r>
      <w:r w:rsidR="0077603F">
        <w:rPr>
          <w:rFonts w:asciiTheme="minorHAnsi" w:hAnsiTheme="minorHAnsi" w:cstheme="minorHAnsi"/>
        </w:rPr>
        <w:t xml:space="preserve">necessitando de </w:t>
      </w:r>
      <w:r w:rsidR="008F69C4">
        <w:rPr>
          <w:rFonts w:asciiTheme="minorHAnsi" w:hAnsiTheme="minorHAnsi" w:cstheme="minorHAnsi"/>
        </w:rPr>
        <w:t xml:space="preserve">urgentemente que seja tapado, </w:t>
      </w:r>
      <w:r w:rsidR="0077603F">
        <w:rPr>
          <w:rFonts w:asciiTheme="minorHAnsi" w:hAnsiTheme="minorHAnsi" w:cstheme="minorHAnsi"/>
        </w:rPr>
        <w:t>pois os riscos de acidentes são eminentes.</w:t>
      </w:r>
    </w:p>
    <w:p w14:paraId="603F6267" w14:textId="134F1AF7" w:rsidR="00876B42" w:rsidRDefault="00FC444B" w:rsidP="00AA5FFC">
      <w:pPr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</w:t>
      </w:r>
    </w:p>
    <w:p w14:paraId="7AAF02A6" w14:textId="77777777"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14:paraId="27059676" w14:textId="16442005"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 xml:space="preserve">ANOTAÇÃO DE INDICAÇÃO VERBAL DE AUTORIA DO VEREADOR </w:t>
      </w:r>
      <w:r w:rsidR="00717069">
        <w:rPr>
          <w:rFonts w:asciiTheme="minorHAnsi" w:hAnsiTheme="minorHAnsi" w:cstheme="minorHAnsi"/>
          <w:bCs/>
        </w:rPr>
        <w:t>UDSON MENDES DE FREITAS</w:t>
      </w:r>
      <w:r w:rsidRPr="006A11F7">
        <w:rPr>
          <w:rFonts w:asciiTheme="minorHAnsi" w:hAnsiTheme="minorHAnsi" w:cstheme="minorHAnsi"/>
          <w:bCs/>
        </w:rPr>
        <w:t xml:space="preserve">, APRESENTADA EM </w:t>
      </w:r>
      <w:r w:rsidR="00C871FE">
        <w:rPr>
          <w:rFonts w:asciiTheme="minorHAnsi" w:hAnsiTheme="minorHAnsi" w:cstheme="minorHAnsi"/>
          <w:bCs/>
        </w:rPr>
        <w:t>SESSÃO</w:t>
      </w:r>
      <w:r w:rsidRPr="006A11F7">
        <w:rPr>
          <w:rFonts w:asciiTheme="minorHAnsi" w:hAnsiTheme="minorHAnsi" w:cstheme="minorHAnsi"/>
          <w:bCs/>
        </w:rPr>
        <w:t xml:space="preserve"> ORDINÁRIA DO DIA </w:t>
      </w:r>
      <w:r w:rsidR="00C8528A">
        <w:rPr>
          <w:rFonts w:asciiTheme="minorHAnsi" w:hAnsiTheme="minorHAnsi" w:cstheme="minorHAnsi"/>
          <w:bCs/>
        </w:rPr>
        <w:t>11</w:t>
      </w:r>
      <w:r w:rsidR="008F69C4">
        <w:rPr>
          <w:rFonts w:asciiTheme="minorHAnsi" w:hAnsiTheme="minorHAnsi" w:cstheme="minorHAnsi"/>
          <w:bCs/>
        </w:rPr>
        <w:t>/</w:t>
      </w:r>
      <w:r w:rsidR="003D552A">
        <w:rPr>
          <w:rFonts w:asciiTheme="minorHAnsi" w:hAnsiTheme="minorHAnsi" w:cstheme="minorHAnsi"/>
          <w:bCs/>
        </w:rPr>
        <w:t>1</w:t>
      </w:r>
      <w:r w:rsidR="00C8528A">
        <w:rPr>
          <w:rFonts w:asciiTheme="minorHAnsi" w:hAnsiTheme="minorHAnsi" w:cstheme="minorHAnsi"/>
          <w:bCs/>
        </w:rPr>
        <w:t>2</w:t>
      </w:r>
      <w:r w:rsidRPr="006A11F7">
        <w:rPr>
          <w:rFonts w:asciiTheme="minorHAnsi" w:hAnsiTheme="minorHAnsi" w:cstheme="minorHAnsi"/>
          <w:bCs/>
        </w:rPr>
        <w:t>/202</w:t>
      </w:r>
      <w:r w:rsidR="00417FD6">
        <w:rPr>
          <w:rFonts w:asciiTheme="minorHAnsi" w:hAnsiTheme="minorHAnsi" w:cstheme="minorHAnsi"/>
          <w:bCs/>
        </w:rPr>
        <w:t>5</w:t>
      </w:r>
      <w:r w:rsidRPr="006A11F7">
        <w:rPr>
          <w:rFonts w:asciiTheme="minorHAnsi" w:hAnsiTheme="minorHAnsi" w:cstheme="minorHAnsi"/>
          <w:bCs/>
        </w:rPr>
        <w:t>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1A92C" w14:textId="77777777" w:rsidR="008230C9" w:rsidRDefault="008230C9">
      <w:r>
        <w:separator/>
      </w:r>
    </w:p>
  </w:endnote>
  <w:endnote w:type="continuationSeparator" w:id="0">
    <w:p w14:paraId="4A9EA77C" w14:textId="77777777" w:rsidR="008230C9" w:rsidRDefault="00823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805F3" w14:textId="77777777" w:rsidR="00C36294" w:rsidRDefault="00C3629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14:paraId="4B6572DD" w14:textId="7777777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5B7E0E98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14:paraId="0E02CAEB" w14:textId="77777777"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14:paraId="1C2F49DA" w14:textId="77777777"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14:paraId="5D30F7AD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14:paraId="3A9A8CA0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14:paraId="5611BBBA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14:paraId="015BB41A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361901A4" w14:textId="77777777"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14:paraId="7860D342" w14:textId="77777777"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14:paraId="359578BF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14:paraId="42461546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14:paraId="15AAE8C3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14:paraId="58B03B82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14:paraId="7BE7CCAE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06A422FB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14:paraId="61DE9CB9" w14:textId="77777777"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14:paraId="342F3F1F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14:paraId="139560E8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14:paraId="64B3532F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14:paraId="4E8B2709" w14:textId="77777777"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14:paraId="0DF46606" w14:textId="77777777" w:rsidR="005E0D86" w:rsidRDefault="005E0D8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1E9F6" w14:textId="77777777" w:rsidR="00C36294" w:rsidRDefault="00C362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3E271" w14:textId="77777777" w:rsidR="008230C9" w:rsidRDefault="008230C9">
      <w:r>
        <w:separator/>
      </w:r>
    </w:p>
  </w:footnote>
  <w:footnote w:type="continuationSeparator" w:id="0">
    <w:p w14:paraId="1304D85F" w14:textId="77777777" w:rsidR="008230C9" w:rsidRDefault="00823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9869C" w14:textId="77777777" w:rsidR="00C36294" w:rsidRDefault="00C3629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526"/>
      <w:gridCol w:w="7762"/>
      <w:gridCol w:w="4644"/>
      <w:gridCol w:w="4644"/>
    </w:tblGrid>
    <w:tr w:rsidR="00C36294" w14:paraId="23635EDB" w14:textId="77777777" w:rsidTr="0075489A">
      <w:tc>
        <w:tcPr>
          <w:tcW w:w="1526" w:type="dxa"/>
        </w:tcPr>
        <w:p w14:paraId="42C6E2B7" w14:textId="77777777" w:rsidR="00C36294" w:rsidRDefault="00C36294" w:rsidP="00C36294">
          <w:pPr>
            <w:pStyle w:val="Cabealho"/>
          </w:pPr>
          <w:r w:rsidRPr="00ED38D7">
            <w:rPr>
              <w:noProof/>
            </w:rPr>
            <w:drawing>
              <wp:inline distT="0" distB="0" distL="0" distR="0" wp14:anchorId="6260619A" wp14:editId="268D4250">
                <wp:extent cx="1019175" cy="101917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2" w:type="dxa"/>
        </w:tcPr>
        <w:p w14:paraId="62F4718D" w14:textId="77777777" w:rsidR="00C36294" w:rsidRDefault="00C36294" w:rsidP="00C36294">
          <w:pPr>
            <w:pStyle w:val="Cabealho"/>
            <w:rPr>
              <w:sz w:val="28"/>
            </w:rPr>
          </w:pPr>
        </w:p>
        <w:p w14:paraId="56B51DB7" w14:textId="77777777" w:rsidR="00C36294" w:rsidRPr="00B6363D" w:rsidRDefault="00C36294" w:rsidP="00C36294">
          <w:pPr>
            <w:pStyle w:val="Cabealho"/>
            <w:ind w:left="-1384"/>
            <w:jc w:val="center"/>
            <w:rPr>
              <w:rFonts w:ascii="Calibri" w:hAnsi="Calibri" w:cs="Calibri"/>
              <w:b/>
              <w:sz w:val="44"/>
              <w:szCs w:val="44"/>
            </w:rPr>
          </w:pPr>
          <w:r w:rsidRPr="00B6363D">
            <w:rPr>
              <w:rFonts w:ascii="Calibri" w:hAnsi="Calibri" w:cs="Calibri"/>
              <w:b/>
              <w:sz w:val="44"/>
              <w:szCs w:val="44"/>
            </w:rPr>
            <w:t>CÂMARA MUNICIPAL DE QUATIS</w:t>
          </w:r>
        </w:p>
        <w:p w14:paraId="7D41DA1B" w14:textId="77777777" w:rsidR="00C36294" w:rsidRPr="00B6363D" w:rsidRDefault="00C36294" w:rsidP="00C36294">
          <w:pPr>
            <w:pStyle w:val="Cabealho"/>
            <w:ind w:left="-1384"/>
            <w:jc w:val="center"/>
            <w:rPr>
              <w:rFonts w:ascii="Calibri" w:hAnsi="Calibri" w:cs="Calibri"/>
              <w:sz w:val="24"/>
            </w:rPr>
          </w:pPr>
          <w:r w:rsidRPr="00B6363D">
            <w:rPr>
              <w:rFonts w:ascii="Calibri" w:hAnsi="Calibri" w:cs="Calibri"/>
              <w:sz w:val="24"/>
            </w:rPr>
            <w:t>Estado do Rio de Janeiro</w:t>
          </w:r>
        </w:p>
        <w:p w14:paraId="62593BD6" w14:textId="77777777" w:rsidR="00C36294" w:rsidRDefault="00C36294" w:rsidP="00C36294">
          <w:pPr>
            <w:pStyle w:val="Cabealho"/>
            <w:ind w:left="-1384"/>
            <w:jc w:val="center"/>
            <w:rPr>
              <w:rFonts w:ascii="Calibri" w:hAnsi="Calibri" w:cs="Calibri"/>
              <w:sz w:val="24"/>
            </w:rPr>
          </w:pPr>
          <w:r w:rsidRPr="00B6363D">
            <w:rPr>
              <w:rFonts w:ascii="Calibri" w:hAnsi="Calibri" w:cs="Calibri"/>
              <w:sz w:val="24"/>
            </w:rPr>
            <w:t>Poder Legislativo</w:t>
          </w:r>
        </w:p>
        <w:p w14:paraId="14596EAA" w14:textId="77777777" w:rsidR="00C36294" w:rsidRDefault="00C36294" w:rsidP="00C36294">
          <w:pPr>
            <w:pStyle w:val="Cabealho"/>
            <w:ind w:left="-1384"/>
            <w:jc w:val="center"/>
            <w:rPr>
              <w:sz w:val="28"/>
            </w:rPr>
          </w:pPr>
        </w:p>
      </w:tc>
      <w:tc>
        <w:tcPr>
          <w:tcW w:w="4644" w:type="dxa"/>
        </w:tcPr>
        <w:p w14:paraId="45F73524" w14:textId="77777777" w:rsidR="00C36294" w:rsidRDefault="00C36294" w:rsidP="00C36294">
          <w:pPr>
            <w:pStyle w:val="Cabealho"/>
          </w:pPr>
        </w:p>
      </w:tc>
      <w:tc>
        <w:tcPr>
          <w:tcW w:w="4644" w:type="dxa"/>
        </w:tcPr>
        <w:p w14:paraId="37BE8790" w14:textId="77777777" w:rsidR="00C36294" w:rsidRDefault="00C36294" w:rsidP="00C36294">
          <w:pPr>
            <w:pStyle w:val="Cabealho"/>
          </w:pPr>
        </w:p>
      </w:tc>
    </w:tr>
  </w:tbl>
  <w:p w14:paraId="363AAC3C" w14:textId="77777777" w:rsidR="00C36294" w:rsidRDefault="00C36294" w:rsidP="00C3629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35CA16" wp14:editId="6E966B5B">
              <wp:simplePos x="0" y="0"/>
              <wp:positionH relativeFrom="column">
                <wp:posOffset>-689610</wp:posOffset>
              </wp:positionH>
              <wp:positionV relativeFrom="paragraph">
                <wp:posOffset>95885</wp:posOffset>
              </wp:positionV>
              <wp:extent cx="6667500" cy="0"/>
              <wp:effectExtent l="9525" t="9525" r="9525" b="9525"/>
              <wp:wrapNone/>
              <wp:docPr id="5" name="Conector de Seta Ret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675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D2B82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5" o:spid="_x0000_s1026" type="#_x0000_t32" style="position:absolute;margin-left:-54.3pt;margin-top:7.55pt;width:5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" strokecolor="#365f91 [2404]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A17932" wp14:editId="1CB345D0">
              <wp:simplePos x="0" y="0"/>
              <wp:positionH relativeFrom="column">
                <wp:posOffset>-956310</wp:posOffset>
              </wp:positionH>
              <wp:positionV relativeFrom="paragraph">
                <wp:posOffset>-37465</wp:posOffset>
              </wp:positionV>
              <wp:extent cx="7267575" cy="0"/>
              <wp:effectExtent l="9525" t="9525" r="9525" b="9525"/>
              <wp:wrapNone/>
              <wp:docPr id="4" name="Conector de Seta Ret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675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54429A" id="Conector de Seta Reta 4" o:spid="_x0000_s1026" type="#_x0000_t32" style="position:absolute;margin-left:-75.3pt;margin-top:-2.95pt;width:57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" strokecolor="#365f91 [2404]"/>
          </w:pict>
        </mc:Fallback>
      </mc:AlternateContent>
    </w:r>
  </w:p>
  <w:p w14:paraId="03EE47E0" w14:textId="77777777" w:rsidR="00C36294" w:rsidRPr="00812717" w:rsidRDefault="00C36294" w:rsidP="00C36294">
    <w:pPr>
      <w:pStyle w:val="Cabealho"/>
    </w:pPr>
  </w:p>
  <w:p w14:paraId="67481A30" w14:textId="77777777" w:rsidR="005E0D86" w:rsidRPr="00C36294" w:rsidRDefault="005E0D86" w:rsidP="00C3629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4BA4F" w14:textId="77777777" w:rsidR="00C36294" w:rsidRDefault="00C362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11732"/>
    <w:rsid w:val="000124CF"/>
    <w:rsid w:val="00014C12"/>
    <w:rsid w:val="00015AFE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6449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113"/>
    <w:rsid w:val="000C3A16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356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357B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33B7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552A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17FD6"/>
    <w:rsid w:val="00423776"/>
    <w:rsid w:val="0042716F"/>
    <w:rsid w:val="004358A2"/>
    <w:rsid w:val="00435F7D"/>
    <w:rsid w:val="00446A28"/>
    <w:rsid w:val="0045327B"/>
    <w:rsid w:val="0045377F"/>
    <w:rsid w:val="004548A0"/>
    <w:rsid w:val="00461C0B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A63FB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32A7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4427"/>
    <w:rsid w:val="00594D83"/>
    <w:rsid w:val="0059525D"/>
    <w:rsid w:val="0059592E"/>
    <w:rsid w:val="00597B9C"/>
    <w:rsid w:val="005A0D36"/>
    <w:rsid w:val="005A450C"/>
    <w:rsid w:val="005B63AD"/>
    <w:rsid w:val="005C02C0"/>
    <w:rsid w:val="005C2453"/>
    <w:rsid w:val="005C5CD5"/>
    <w:rsid w:val="005C7F4A"/>
    <w:rsid w:val="005D36B4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17069"/>
    <w:rsid w:val="007203CF"/>
    <w:rsid w:val="00724B4A"/>
    <w:rsid w:val="007265A0"/>
    <w:rsid w:val="00727DC4"/>
    <w:rsid w:val="007313CD"/>
    <w:rsid w:val="00732BB0"/>
    <w:rsid w:val="00732FA3"/>
    <w:rsid w:val="00733BE5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603F"/>
    <w:rsid w:val="0077773E"/>
    <w:rsid w:val="00780B44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2724"/>
    <w:rsid w:val="007C3375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30C9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28DF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975B6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8F69C4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32FF"/>
    <w:rsid w:val="009445C2"/>
    <w:rsid w:val="00945B01"/>
    <w:rsid w:val="00946043"/>
    <w:rsid w:val="00946DE8"/>
    <w:rsid w:val="009474DB"/>
    <w:rsid w:val="00954DCC"/>
    <w:rsid w:val="009609DE"/>
    <w:rsid w:val="00961FF4"/>
    <w:rsid w:val="00962838"/>
    <w:rsid w:val="00965610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156D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57505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6CD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6C7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BF1791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629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1363"/>
    <w:rsid w:val="00C822D3"/>
    <w:rsid w:val="00C827A3"/>
    <w:rsid w:val="00C8528A"/>
    <w:rsid w:val="00C85F41"/>
    <w:rsid w:val="00C871FE"/>
    <w:rsid w:val="00C8789F"/>
    <w:rsid w:val="00C93B20"/>
    <w:rsid w:val="00C9407E"/>
    <w:rsid w:val="00C9434C"/>
    <w:rsid w:val="00C959BB"/>
    <w:rsid w:val="00CA0FA0"/>
    <w:rsid w:val="00CA12F9"/>
    <w:rsid w:val="00CA1566"/>
    <w:rsid w:val="00CA2FFE"/>
    <w:rsid w:val="00CA3587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2E0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1E46"/>
    <w:rsid w:val="00D536F3"/>
    <w:rsid w:val="00D5544D"/>
    <w:rsid w:val="00D61370"/>
    <w:rsid w:val="00D62645"/>
    <w:rsid w:val="00D6737E"/>
    <w:rsid w:val="00D679D7"/>
    <w:rsid w:val="00D700E9"/>
    <w:rsid w:val="00D7228F"/>
    <w:rsid w:val="00D739F6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2D42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A05F5"/>
    <w:rsid w:val="00EA1F85"/>
    <w:rsid w:val="00EA3BC5"/>
    <w:rsid w:val="00EA6275"/>
    <w:rsid w:val="00EA6D7B"/>
    <w:rsid w:val="00EB202C"/>
    <w:rsid w:val="00EB3930"/>
    <w:rsid w:val="00EB6156"/>
    <w:rsid w:val="00EB69F3"/>
    <w:rsid w:val="00EC561A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2C8A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2CCE"/>
    <w:rsid w:val="00F463B4"/>
    <w:rsid w:val="00F52532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C444B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D0A27"/>
  <w15:docId w15:val="{D7130C5A-FBB7-4341-A6AC-885A11892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2727C"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sid w:val="00012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6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0FC5E-ED74-4950-9030-2C3076FE7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DESKTOP CMQ 4</cp:lastModifiedBy>
  <cp:revision>2</cp:revision>
  <cp:lastPrinted>2025-12-11T14:01:00Z</cp:lastPrinted>
  <dcterms:created xsi:type="dcterms:W3CDTF">2025-12-11T14:04:00Z</dcterms:created>
  <dcterms:modified xsi:type="dcterms:W3CDTF">2025-12-11T14:04:00Z</dcterms:modified>
</cp:coreProperties>
</file>