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00C" w:rsidRDefault="00401EE0" w:rsidP="00BC00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030/2020</w:t>
      </w:r>
    </w:p>
    <w:p w:rsidR="00BC000C" w:rsidRDefault="00BC000C" w:rsidP="00BC000C">
      <w:pPr>
        <w:rPr>
          <w:sz w:val="28"/>
          <w:szCs w:val="28"/>
        </w:rPr>
      </w:pPr>
    </w:p>
    <w:p w:rsidR="00BC000C" w:rsidRDefault="00BC000C" w:rsidP="00BC000C">
      <w:pPr>
        <w:rPr>
          <w:sz w:val="28"/>
          <w:szCs w:val="28"/>
        </w:rPr>
      </w:pPr>
    </w:p>
    <w:p w:rsidR="00BC000C" w:rsidRDefault="00BC000C" w:rsidP="00BC000C">
      <w:pPr>
        <w:jc w:val="both"/>
        <w:rPr>
          <w:sz w:val="28"/>
          <w:szCs w:val="28"/>
        </w:rPr>
      </w:pPr>
    </w:p>
    <w:p w:rsidR="00BC000C" w:rsidRDefault="00BC000C" w:rsidP="00BC000C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BE396C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BE396C">
        <w:rPr>
          <w:sz w:val="26"/>
          <w:szCs w:val="26"/>
        </w:rPr>
        <w:t>es</w:t>
      </w:r>
      <w:r>
        <w:rPr>
          <w:sz w:val="26"/>
          <w:szCs w:val="26"/>
        </w:rPr>
        <w:t xml:space="preserve"> que a esta subscreve vem nos termos regimentais requerer que o Executivo Municipal, após ouvido o Douto Plenário, que seja elaborado com o meio ambiente, autorização de um projeto de um Horto Florestal ou parque ecológico na </w:t>
      </w:r>
      <w:proofErr w:type="spellStart"/>
      <w:r w:rsidR="00401EE0">
        <w:rPr>
          <w:sz w:val="26"/>
          <w:szCs w:val="26"/>
        </w:rPr>
        <w:t>c</w:t>
      </w:r>
      <w:r>
        <w:rPr>
          <w:sz w:val="26"/>
          <w:szCs w:val="26"/>
        </w:rPr>
        <w:t>apinheira</w:t>
      </w:r>
      <w:proofErr w:type="spellEnd"/>
      <w:r>
        <w:rPr>
          <w:sz w:val="26"/>
          <w:szCs w:val="26"/>
        </w:rPr>
        <w:t xml:space="preserve"> do bairro de Ericeira, ao qual segue á margem ao Rio Cagado.</w:t>
      </w:r>
    </w:p>
    <w:p w:rsidR="00BC000C" w:rsidRDefault="00BC000C" w:rsidP="00BC000C">
      <w:pPr>
        <w:jc w:val="center"/>
        <w:rPr>
          <w:b/>
          <w:sz w:val="26"/>
          <w:szCs w:val="26"/>
        </w:rPr>
      </w:pPr>
    </w:p>
    <w:p w:rsidR="00BC000C" w:rsidRDefault="00BC000C" w:rsidP="00BC000C">
      <w:pPr>
        <w:jc w:val="center"/>
        <w:rPr>
          <w:b/>
          <w:sz w:val="26"/>
          <w:szCs w:val="26"/>
        </w:rPr>
      </w:pPr>
    </w:p>
    <w:p w:rsidR="00BC000C" w:rsidRDefault="00BC000C" w:rsidP="00BC000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BC000C" w:rsidRPr="0004114D" w:rsidRDefault="00BC000C" w:rsidP="00BC000C">
      <w:pPr>
        <w:jc w:val="center"/>
        <w:rPr>
          <w:b/>
          <w:sz w:val="26"/>
          <w:szCs w:val="26"/>
        </w:rPr>
      </w:pPr>
    </w:p>
    <w:p w:rsidR="00BC000C" w:rsidRPr="0004114D" w:rsidRDefault="00BC000C" w:rsidP="00EA3306">
      <w:pPr>
        <w:ind w:left="708" w:firstLine="708"/>
        <w:jc w:val="both"/>
        <w:rPr>
          <w:sz w:val="26"/>
          <w:szCs w:val="26"/>
        </w:rPr>
      </w:pPr>
      <w:r w:rsidRPr="0004114D">
        <w:rPr>
          <w:sz w:val="26"/>
          <w:szCs w:val="26"/>
        </w:rPr>
        <w:t>Um novo local de la</w:t>
      </w:r>
      <w:r w:rsidR="00401EE0">
        <w:rPr>
          <w:sz w:val="26"/>
          <w:szCs w:val="26"/>
        </w:rPr>
        <w:t>z</w:t>
      </w:r>
      <w:r w:rsidRPr="0004114D">
        <w:rPr>
          <w:sz w:val="26"/>
          <w:szCs w:val="26"/>
        </w:rPr>
        <w:t xml:space="preserve">er </w:t>
      </w:r>
      <w:r w:rsidR="00EA3306">
        <w:rPr>
          <w:sz w:val="26"/>
          <w:szCs w:val="26"/>
        </w:rPr>
        <w:t>e ainda como zona verde que servirá como local para maior absorção de água pelo lençol freático</w:t>
      </w:r>
      <w:r w:rsidRPr="0004114D">
        <w:rPr>
          <w:sz w:val="26"/>
          <w:szCs w:val="26"/>
        </w:rPr>
        <w:t>.</w:t>
      </w:r>
    </w:p>
    <w:p w:rsidR="00BC000C" w:rsidRPr="0004114D" w:rsidRDefault="00BC000C" w:rsidP="00BC000C">
      <w:pPr>
        <w:jc w:val="center"/>
        <w:rPr>
          <w:sz w:val="26"/>
          <w:szCs w:val="26"/>
        </w:rPr>
      </w:pPr>
    </w:p>
    <w:p w:rsidR="00BC000C" w:rsidRPr="0004114D" w:rsidRDefault="00BC000C" w:rsidP="00BC000C">
      <w:pPr>
        <w:jc w:val="center"/>
        <w:rPr>
          <w:sz w:val="26"/>
          <w:szCs w:val="26"/>
        </w:rPr>
      </w:pPr>
    </w:p>
    <w:p w:rsidR="00BC000C" w:rsidRPr="0004114D" w:rsidRDefault="00BC000C" w:rsidP="00BC000C">
      <w:pPr>
        <w:jc w:val="center"/>
        <w:rPr>
          <w:sz w:val="26"/>
          <w:szCs w:val="26"/>
        </w:rPr>
      </w:pPr>
    </w:p>
    <w:p w:rsidR="00BC000C" w:rsidRPr="0004114D" w:rsidRDefault="00BC000C" w:rsidP="00BC000C">
      <w:pPr>
        <w:jc w:val="center"/>
        <w:rPr>
          <w:sz w:val="26"/>
          <w:szCs w:val="26"/>
        </w:rPr>
      </w:pPr>
    </w:p>
    <w:p w:rsidR="002116C8" w:rsidRDefault="002116C8" w:rsidP="002116C8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BC000C" w:rsidRDefault="00BC000C" w:rsidP="00BC000C">
      <w:bookmarkStart w:id="0" w:name="_GoBack"/>
      <w:bookmarkEnd w:id="0"/>
    </w:p>
    <w:p w:rsidR="00BC000C" w:rsidRDefault="00BC000C" w:rsidP="00BC000C"/>
    <w:p w:rsidR="00BC000C" w:rsidRDefault="00BC000C" w:rsidP="00BC000C"/>
    <w:p w:rsidR="00BC000C" w:rsidRDefault="00BC000C" w:rsidP="00BC000C"/>
    <w:p w:rsidR="00BC000C" w:rsidRDefault="00BC000C" w:rsidP="00435958">
      <w:pPr>
        <w:jc w:val="center"/>
      </w:pPr>
    </w:p>
    <w:p w:rsidR="00BC000C" w:rsidRPr="002A3B30" w:rsidRDefault="00BC000C" w:rsidP="00435958">
      <w:pPr>
        <w:jc w:val="center"/>
        <w:rPr>
          <w:sz w:val="28"/>
          <w:szCs w:val="28"/>
        </w:rPr>
      </w:pPr>
    </w:p>
    <w:p w:rsidR="00BC000C" w:rsidRPr="002A3B30" w:rsidRDefault="00BC000C" w:rsidP="00435958">
      <w:pPr>
        <w:jc w:val="center"/>
        <w:rPr>
          <w:b/>
          <w:i/>
          <w:sz w:val="28"/>
          <w:szCs w:val="28"/>
        </w:rPr>
      </w:pPr>
      <w:r w:rsidRPr="002A3B30">
        <w:rPr>
          <w:b/>
          <w:i/>
          <w:sz w:val="28"/>
          <w:szCs w:val="28"/>
        </w:rPr>
        <w:t>Marcus Vinicius Ferreira Justino</w:t>
      </w:r>
    </w:p>
    <w:p w:rsidR="00703231" w:rsidRPr="00703231" w:rsidRDefault="00BC000C" w:rsidP="00435958">
      <w:pPr>
        <w:jc w:val="center"/>
        <w:rPr>
          <w:b/>
          <w:i/>
          <w:sz w:val="28"/>
          <w:szCs w:val="28"/>
        </w:rPr>
      </w:pPr>
      <w:r w:rsidRPr="002A3B30">
        <w:rPr>
          <w:b/>
          <w:i/>
          <w:sz w:val="28"/>
          <w:szCs w:val="28"/>
        </w:rPr>
        <w:t>Vereador</w:t>
      </w:r>
    </w:p>
    <w:p w:rsidR="00BC000C" w:rsidRPr="002A3B30" w:rsidRDefault="00703231" w:rsidP="00BC000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BC000C" w:rsidRPr="002A3B30" w:rsidRDefault="00BC000C" w:rsidP="00BC000C">
      <w:pPr>
        <w:rPr>
          <w:sz w:val="28"/>
          <w:szCs w:val="28"/>
        </w:rPr>
      </w:pPr>
    </w:p>
    <w:p w:rsidR="00BC000C" w:rsidRDefault="00BC000C" w:rsidP="00BC000C"/>
    <w:p w:rsidR="00BC000C" w:rsidRDefault="00BC000C" w:rsidP="00BC000C"/>
    <w:p w:rsidR="00757FBE" w:rsidRDefault="00757FBE"/>
    <w:sectPr w:rsidR="00757FBE" w:rsidSect="00401EE0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00C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85A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14D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1B38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6D1B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16C8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3B30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1EE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5958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B6C0C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871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231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56C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31CF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00C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396C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3623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00E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3306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1A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4C7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56418-302A-4847-92CA-A26AA5AF1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00C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3</cp:revision>
  <cp:lastPrinted>2019-02-18T22:18:00Z</cp:lastPrinted>
  <dcterms:created xsi:type="dcterms:W3CDTF">2020-01-02T14:19:00Z</dcterms:created>
  <dcterms:modified xsi:type="dcterms:W3CDTF">2020-01-08T11:37:00Z</dcterms:modified>
</cp:coreProperties>
</file>