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4BE42CF" w14:textId="21AFA0F8" w:rsidR="00DC7EAA" w:rsidRPr="0062027D" w:rsidRDefault="00DC7EAA" w:rsidP="00DC7EAA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sz w:val="24"/>
        </w:rPr>
      </w:pPr>
      <w:r w:rsidRPr="0062027D">
        <w:rPr>
          <w:rFonts w:ascii="Arial" w:hAnsi="Arial" w:cs="Arial"/>
          <w:b/>
          <w:bCs/>
          <w:sz w:val="24"/>
        </w:rPr>
        <w:t>PROJETO DE DECRETO</w:t>
      </w:r>
      <w:r w:rsidR="00613418" w:rsidRPr="0062027D">
        <w:rPr>
          <w:rFonts w:ascii="Arial" w:hAnsi="Arial" w:cs="Arial"/>
          <w:b/>
          <w:bCs/>
          <w:sz w:val="24"/>
        </w:rPr>
        <w:t xml:space="preserve"> LEGISLATIVO</w:t>
      </w:r>
      <w:r w:rsidRPr="0062027D">
        <w:rPr>
          <w:rFonts w:ascii="Arial" w:hAnsi="Arial" w:cs="Arial"/>
          <w:b/>
          <w:bCs/>
          <w:sz w:val="24"/>
        </w:rPr>
        <w:t xml:space="preserve"> N° </w:t>
      </w:r>
      <w:r w:rsidR="00647793">
        <w:rPr>
          <w:rFonts w:ascii="Arial" w:hAnsi="Arial" w:cs="Arial"/>
          <w:b/>
          <w:bCs/>
          <w:sz w:val="24"/>
        </w:rPr>
        <w:t>02</w:t>
      </w:r>
      <w:r w:rsidR="00613418" w:rsidRPr="0062027D">
        <w:rPr>
          <w:rFonts w:ascii="Arial" w:hAnsi="Arial" w:cs="Arial"/>
          <w:b/>
          <w:bCs/>
          <w:sz w:val="24"/>
        </w:rPr>
        <w:t>/20</w:t>
      </w:r>
      <w:r w:rsidR="00633145" w:rsidRPr="0062027D">
        <w:rPr>
          <w:rFonts w:ascii="Arial" w:hAnsi="Arial" w:cs="Arial"/>
          <w:b/>
          <w:bCs/>
          <w:sz w:val="24"/>
        </w:rPr>
        <w:t>2</w:t>
      </w:r>
      <w:r w:rsidR="00647793">
        <w:rPr>
          <w:rFonts w:ascii="Arial" w:hAnsi="Arial" w:cs="Arial"/>
          <w:b/>
          <w:bCs/>
          <w:sz w:val="24"/>
        </w:rPr>
        <w:t>5</w:t>
      </w:r>
    </w:p>
    <w:p w14:paraId="5EEFB49E" w14:textId="659AF868" w:rsidR="00B248C8" w:rsidRPr="00B248C8" w:rsidRDefault="00B248C8" w:rsidP="00DC7EAA">
      <w:p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B248C8">
        <w:rPr>
          <w:rFonts w:ascii="Arial" w:hAnsi="Arial" w:cs="Arial"/>
          <w:sz w:val="24"/>
        </w:rPr>
        <w:t>Autoria: Comissão de Finanças e Orçamento</w:t>
      </w:r>
      <w:r>
        <w:rPr>
          <w:rFonts w:ascii="Arial" w:hAnsi="Arial" w:cs="Arial"/>
          <w:sz w:val="24"/>
        </w:rPr>
        <w:t xml:space="preserve"> da Câmara de Vereadores de Santo Ant</w:t>
      </w:r>
      <w:r w:rsidR="005D3755">
        <w:rPr>
          <w:rFonts w:ascii="Arial" w:hAnsi="Arial" w:cs="Arial"/>
          <w:sz w:val="24"/>
        </w:rPr>
        <w:t>ô</w:t>
      </w:r>
      <w:r>
        <w:rPr>
          <w:rFonts w:ascii="Arial" w:hAnsi="Arial" w:cs="Arial"/>
          <w:sz w:val="24"/>
        </w:rPr>
        <w:t>nio do Sudoeste-PR</w:t>
      </w:r>
    </w:p>
    <w:p w14:paraId="3215C63B" w14:textId="77777777" w:rsidR="00DC7EAA" w:rsidRDefault="00DC7EAA" w:rsidP="00DC7EAA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sz w:val="24"/>
          <w:szCs w:val="24"/>
        </w:rPr>
      </w:pPr>
    </w:p>
    <w:p w14:paraId="3590EE24" w14:textId="77777777" w:rsidR="00633145" w:rsidRDefault="00633145" w:rsidP="008711F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sz w:val="24"/>
          <w:szCs w:val="24"/>
        </w:rPr>
      </w:pPr>
    </w:p>
    <w:p w14:paraId="4BA4852B" w14:textId="5F96D5C3" w:rsidR="00DC7EAA" w:rsidRPr="00D527B6" w:rsidRDefault="00196FAB" w:rsidP="00623AAE">
      <w:pPr>
        <w:autoSpaceDE w:val="0"/>
        <w:autoSpaceDN w:val="0"/>
        <w:adjustRightInd w:val="0"/>
        <w:spacing w:after="0" w:line="360" w:lineRule="auto"/>
        <w:ind w:left="3402"/>
        <w:jc w:val="both"/>
        <w:rPr>
          <w:rFonts w:ascii="Arial" w:hAnsi="Arial" w:cs="Arial"/>
          <w:sz w:val="24"/>
          <w:szCs w:val="24"/>
        </w:rPr>
      </w:pPr>
      <w:r w:rsidRPr="00147718">
        <w:rPr>
          <w:rFonts w:ascii="Arial" w:hAnsi="Arial" w:cs="Arial"/>
          <w:sz w:val="24"/>
          <w:szCs w:val="24"/>
        </w:rPr>
        <w:t>Ementa</w:t>
      </w:r>
      <w:r w:rsidR="00DC7EAA" w:rsidRPr="00147718">
        <w:rPr>
          <w:rFonts w:ascii="Arial" w:hAnsi="Arial" w:cs="Arial"/>
          <w:sz w:val="24"/>
          <w:szCs w:val="24"/>
        </w:rPr>
        <w:t>:</w:t>
      </w:r>
      <w:r w:rsidR="00DC7EAA" w:rsidRPr="00D527B6">
        <w:rPr>
          <w:rFonts w:ascii="Arial" w:hAnsi="Arial" w:cs="Arial"/>
          <w:bCs/>
          <w:sz w:val="24"/>
          <w:szCs w:val="24"/>
        </w:rPr>
        <w:t xml:space="preserve"> </w:t>
      </w:r>
      <w:r w:rsidR="00E64B83">
        <w:rPr>
          <w:rFonts w:ascii="Arial" w:hAnsi="Arial" w:cs="Arial"/>
          <w:bCs/>
          <w:sz w:val="24"/>
          <w:szCs w:val="24"/>
        </w:rPr>
        <w:t>Dispõe sobre</w:t>
      </w:r>
      <w:r w:rsidR="00613418" w:rsidRPr="00D527B6">
        <w:rPr>
          <w:rFonts w:ascii="Arial" w:hAnsi="Arial" w:cs="Arial"/>
          <w:bCs/>
          <w:sz w:val="24"/>
          <w:szCs w:val="24"/>
        </w:rPr>
        <w:t xml:space="preserve"> </w:t>
      </w:r>
      <w:r w:rsidR="00E64B83">
        <w:rPr>
          <w:rFonts w:ascii="Arial" w:hAnsi="Arial" w:cs="Arial"/>
          <w:bCs/>
          <w:sz w:val="24"/>
          <w:szCs w:val="24"/>
        </w:rPr>
        <w:t>a</w:t>
      </w:r>
      <w:r w:rsidR="002A5609">
        <w:rPr>
          <w:rFonts w:ascii="Arial" w:hAnsi="Arial" w:cs="Arial"/>
          <w:bCs/>
          <w:sz w:val="24"/>
          <w:szCs w:val="24"/>
        </w:rPr>
        <w:t>s</w:t>
      </w:r>
      <w:r w:rsidR="00AF674A">
        <w:rPr>
          <w:rFonts w:ascii="Arial" w:hAnsi="Arial" w:cs="Arial"/>
          <w:bCs/>
          <w:sz w:val="24"/>
          <w:szCs w:val="24"/>
        </w:rPr>
        <w:t xml:space="preserve"> </w:t>
      </w:r>
      <w:r w:rsidR="00A766CB">
        <w:rPr>
          <w:rFonts w:ascii="Arial" w:hAnsi="Arial" w:cs="Arial"/>
          <w:bCs/>
          <w:sz w:val="24"/>
          <w:szCs w:val="24"/>
        </w:rPr>
        <w:t>c</w:t>
      </w:r>
      <w:r w:rsidR="00613418" w:rsidRPr="00D527B6">
        <w:rPr>
          <w:rFonts w:ascii="Arial" w:hAnsi="Arial" w:cs="Arial"/>
          <w:bCs/>
          <w:sz w:val="24"/>
          <w:szCs w:val="24"/>
        </w:rPr>
        <w:t>ontas</w:t>
      </w:r>
      <w:r w:rsidR="00E64B83">
        <w:rPr>
          <w:rFonts w:ascii="Arial" w:hAnsi="Arial" w:cs="Arial"/>
          <w:bCs/>
          <w:sz w:val="24"/>
          <w:szCs w:val="24"/>
        </w:rPr>
        <w:t xml:space="preserve"> </w:t>
      </w:r>
      <w:r w:rsidR="00613418" w:rsidRPr="00D527B6">
        <w:rPr>
          <w:rFonts w:ascii="Arial" w:hAnsi="Arial" w:cs="Arial"/>
          <w:bCs/>
          <w:sz w:val="24"/>
          <w:szCs w:val="24"/>
        </w:rPr>
        <w:t xml:space="preserve">do </w:t>
      </w:r>
      <w:r w:rsidR="00633145">
        <w:rPr>
          <w:rFonts w:ascii="Arial" w:hAnsi="Arial" w:cs="Arial"/>
          <w:bCs/>
          <w:sz w:val="24"/>
          <w:szCs w:val="24"/>
        </w:rPr>
        <w:t>Prefeito Municipal de Santo Ant</w:t>
      </w:r>
      <w:r w:rsidR="003D421F">
        <w:rPr>
          <w:rFonts w:ascii="Arial" w:hAnsi="Arial" w:cs="Arial"/>
          <w:bCs/>
          <w:sz w:val="24"/>
          <w:szCs w:val="24"/>
        </w:rPr>
        <w:t>ô</w:t>
      </w:r>
      <w:r w:rsidR="00633145">
        <w:rPr>
          <w:rFonts w:ascii="Arial" w:hAnsi="Arial" w:cs="Arial"/>
          <w:bCs/>
          <w:sz w:val="24"/>
          <w:szCs w:val="24"/>
        </w:rPr>
        <w:t>nio do Sudoeste-PR,</w:t>
      </w:r>
      <w:r w:rsidR="00613418" w:rsidRPr="00D527B6">
        <w:rPr>
          <w:rFonts w:ascii="Arial" w:hAnsi="Arial" w:cs="Arial"/>
          <w:bCs/>
          <w:sz w:val="24"/>
          <w:szCs w:val="24"/>
        </w:rPr>
        <w:t xml:space="preserve"> </w:t>
      </w:r>
      <w:r w:rsidR="000C7083">
        <w:rPr>
          <w:rFonts w:ascii="Arial" w:hAnsi="Arial" w:cs="Arial"/>
          <w:bCs/>
          <w:sz w:val="24"/>
          <w:szCs w:val="24"/>
        </w:rPr>
        <w:t>referente ao</w:t>
      </w:r>
      <w:r w:rsidR="001B53E2">
        <w:rPr>
          <w:rFonts w:ascii="Arial" w:hAnsi="Arial" w:cs="Arial"/>
          <w:bCs/>
          <w:sz w:val="24"/>
          <w:szCs w:val="24"/>
        </w:rPr>
        <w:t xml:space="preserve"> exercício</w:t>
      </w:r>
      <w:r w:rsidR="00E64B83">
        <w:rPr>
          <w:rFonts w:ascii="Arial" w:hAnsi="Arial" w:cs="Arial"/>
          <w:bCs/>
          <w:sz w:val="24"/>
          <w:szCs w:val="24"/>
        </w:rPr>
        <w:t xml:space="preserve"> financeiro</w:t>
      </w:r>
      <w:r w:rsidR="001B53E2">
        <w:rPr>
          <w:rFonts w:ascii="Arial" w:hAnsi="Arial" w:cs="Arial"/>
          <w:bCs/>
          <w:sz w:val="24"/>
          <w:szCs w:val="24"/>
        </w:rPr>
        <w:t xml:space="preserve"> </w:t>
      </w:r>
      <w:r w:rsidR="00633145">
        <w:rPr>
          <w:rFonts w:ascii="Arial" w:hAnsi="Arial" w:cs="Arial"/>
          <w:bCs/>
          <w:sz w:val="24"/>
          <w:szCs w:val="24"/>
        </w:rPr>
        <w:t>de 20</w:t>
      </w:r>
      <w:r>
        <w:rPr>
          <w:rFonts w:ascii="Arial" w:hAnsi="Arial" w:cs="Arial"/>
          <w:bCs/>
          <w:sz w:val="24"/>
          <w:szCs w:val="24"/>
        </w:rPr>
        <w:t>2</w:t>
      </w:r>
      <w:r w:rsidR="00647793">
        <w:rPr>
          <w:rFonts w:ascii="Arial" w:hAnsi="Arial" w:cs="Arial"/>
          <w:bCs/>
          <w:sz w:val="24"/>
          <w:szCs w:val="24"/>
        </w:rPr>
        <w:t>3</w:t>
      </w:r>
      <w:r w:rsidR="00E64B83">
        <w:rPr>
          <w:rFonts w:ascii="Arial" w:hAnsi="Arial" w:cs="Arial"/>
          <w:bCs/>
          <w:sz w:val="24"/>
          <w:szCs w:val="24"/>
        </w:rPr>
        <w:t xml:space="preserve">, </w:t>
      </w:r>
      <w:r w:rsidR="00633145">
        <w:rPr>
          <w:rFonts w:ascii="Arial" w:hAnsi="Arial" w:cs="Arial"/>
          <w:bCs/>
          <w:sz w:val="24"/>
          <w:szCs w:val="24"/>
        </w:rPr>
        <w:t>e dá outras providências</w:t>
      </w:r>
      <w:r w:rsidR="00DC7EAA" w:rsidRPr="00D527B6">
        <w:rPr>
          <w:rFonts w:ascii="Arial" w:hAnsi="Arial" w:cs="Arial"/>
          <w:bCs/>
          <w:sz w:val="24"/>
          <w:szCs w:val="24"/>
        </w:rPr>
        <w:t>.</w:t>
      </w:r>
    </w:p>
    <w:p w14:paraId="06AB6EB3" w14:textId="5CD481E7" w:rsidR="00633145" w:rsidRDefault="00633145" w:rsidP="00623AAE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4FECE1E7" w14:textId="0C0EA8C8" w:rsidR="000C7083" w:rsidRDefault="00D527B6" w:rsidP="00623AA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47718">
        <w:rPr>
          <w:rFonts w:ascii="Arial" w:hAnsi="Arial" w:cs="Arial"/>
          <w:bCs/>
          <w:sz w:val="24"/>
          <w:szCs w:val="24"/>
        </w:rPr>
        <w:t>Art</w:t>
      </w:r>
      <w:r w:rsidR="00147718" w:rsidRPr="00147718">
        <w:rPr>
          <w:rFonts w:ascii="Arial" w:hAnsi="Arial" w:cs="Arial"/>
          <w:bCs/>
          <w:sz w:val="24"/>
          <w:szCs w:val="24"/>
        </w:rPr>
        <w:t>.</w:t>
      </w:r>
      <w:r w:rsidRPr="00147718">
        <w:rPr>
          <w:rFonts w:ascii="Arial" w:hAnsi="Arial" w:cs="Arial"/>
          <w:bCs/>
          <w:sz w:val="24"/>
          <w:szCs w:val="24"/>
        </w:rPr>
        <w:t xml:space="preserve"> 1º.</w:t>
      </w:r>
      <w:r w:rsidR="00B54765" w:rsidRPr="00DC7EAA">
        <w:rPr>
          <w:rFonts w:ascii="Arial" w:hAnsi="Arial" w:cs="Arial"/>
          <w:b/>
          <w:sz w:val="24"/>
          <w:szCs w:val="24"/>
        </w:rPr>
        <w:t xml:space="preserve"> </w:t>
      </w:r>
      <w:r w:rsidR="00B54765" w:rsidRPr="00DC7EAA">
        <w:rPr>
          <w:rFonts w:ascii="Arial" w:hAnsi="Arial" w:cs="Arial"/>
          <w:sz w:val="24"/>
          <w:szCs w:val="24"/>
        </w:rPr>
        <w:t>Fica</w:t>
      </w:r>
      <w:r w:rsidR="002A5609">
        <w:rPr>
          <w:rFonts w:ascii="Arial" w:hAnsi="Arial" w:cs="Arial"/>
          <w:sz w:val="24"/>
          <w:szCs w:val="24"/>
        </w:rPr>
        <w:t>m</w:t>
      </w:r>
      <w:r w:rsidR="00B54765" w:rsidRPr="00DC7EAA">
        <w:rPr>
          <w:rFonts w:ascii="Arial" w:hAnsi="Arial" w:cs="Arial"/>
          <w:sz w:val="24"/>
          <w:szCs w:val="24"/>
        </w:rPr>
        <w:t xml:space="preserve"> aprovada</w:t>
      </w:r>
      <w:r w:rsidR="002A5609">
        <w:rPr>
          <w:rFonts w:ascii="Arial" w:hAnsi="Arial" w:cs="Arial"/>
          <w:sz w:val="24"/>
          <w:szCs w:val="24"/>
        </w:rPr>
        <w:t>s</w:t>
      </w:r>
      <w:r w:rsidR="00B54765" w:rsidRPr="00DC7EAA">
        <w:rPr>
          <w:rFonts w:ascii="Arial" w:hAnsi="Arial" w:cs="Arial"/>
          <w:sz w:val="24"/>
          <w:szCs w:val="24"/>
        </w:rPr>
        <w:t xml:space="preserve"> a</w:t>
      </w:r>
      <w:r w:rsidR="002A5609">
        <w:rPr>
          <w:rFonts w:ascii="Arial" w:hAnsi="Arial" w:cs="Arial"/>
          <w:sz w:val="24"/>
          <w:szCs w:val="24"/>
        </w:rPr>
        <w:t>s</w:t>
      </w:r>
      <w:r w:rsidR="00B54765" w:rsidRPr="00DC7EAA">
        <w:rPr>
          <w:rFonts w:ascii="Arial" w:hAnsi="Arial" w:cs="Arial"/>
          <w:sz w:val="24"/>
          <w:szCs w:val="24"/>
        </w:rPr>
        <w:t xml:space="preserve"> </w:t>
      </w:r>
      <w:r w:rsidR="00A766CB">
        <w:rPr>
          <w:rFonts w:ascii="Arial" w:hAnsi="Arial" w:cs="Arial"/>
          <w:sz w:val="24"/>
          <w:szCs w:val="24"/>
        </w:rPr>
        <w:t>c</w:t>
      </w:r>
      <w:r w:rsidR="00B54765" w:rsidRPr="00DC7EAA">
        <w:rPr>
          <w:rFonts w:ascii="Arial" w:hAnsi="Arial" w:cs="Arial"/>
          <w:sz w:val="24"/>
          <w:szCs w:val="24"/>
        </w:rPr>
        <w:t xml:space="preserve">ontas do </w:t>
      </w:r>
      <w:r w:rsidR="00633145">
        <w:rPr>
          <w:rFonts w:ascii="Arial" w:hAnsi="Arial" w:cs="Arial"/>
          <w:bCs/>
          <w:sz w:val="24"/>
          <w:szCs w:val="24"/>
        </w:rPr>
        <w:t>Prefeito Municipal de Santo Ant</w:t>
      </w:r>
      <w:r w:rsidR="003D421F">
        <w:rPr>
          <w:rFonts w:ascii="Arial" w:hAnsi="Arial" w:cs="Arial"/>
          <w:bCs/>
          <w:sz w:val="24"/>
          <w:szCs w:val="24"/>
        </w:rPr>
        <w:t>ô</w:t>
      </w:r>
      <w:r w:rsidR="00633145">
        <w:rPr>
          <w:rFonts w:ascii="Arial" w:hAnsi="Arial" w:cs="Arial"/>
          <w:bCs/>
          <w:sz w:val="24"/>
          <w:szCs w:val="24"/>
        </w:rPr>
        <w:t>nio do Sudoeste-PR</w:t>
      </w:r>
      <w:r w:rsidR="00B54765" w:rsidRPr="00DC7EAA">
        <w:rPr>
          <w:rFonts w:ascii="Arial" w:hAnsi="Arial" w:cs="Arial"/>
          <w:sz w:val="24"/>
          <w:szCs w:val="24"/>
        </w:rPr>
        <w:t xml:space="preserve">, </w:t>
      </w:r>
      <w:r w:rsidR="000C7083">
        <w:rPr>
          <w:rFonts w:ascii="Arial" w:hAnsi="Arial" w:cs="Arial"/>
          <w:sz w:val="24"/>
          <w:szCs w:val="24"/>
        </w:rPr>
        <w:t>referente ao</w:t>
      </w:r>
      <w:r w:rsidR="00B54765" w:rsidRPr="00DC7EAA">
        <w:rPr>
          <w:rFonts w:ascii="Arial" w:hAnsi="Arial" w:cs="Arial"/>
          <w:sz w:val="24"/>
          <w:szCs w:val="24"/>
        </w:rPr>
        <w:t xml:space="preserve"> exe</w:t>
      </w:r>
      <w:r w:rsidR="001B53E2">
        <w:rPr>
          <w:rFonts w:ascii="Arial" w:hAnsi="Arial" w:cs="Arial"/>
          <w:sz w:val="24"/>
          <w:szCs w:val="24"/>
        </w:rPr>
        <w:t>rcício</w:t>
      </w:r>
      <w:r w:rsidR="000C7083">
        <w:rPr>
          <w:rFonts w:ascii="Arial" w:hAnsi="Arial" w:cs="Arial"/>
          <w:sz w:val="24"/>
          <w:szCs w:val="24"/>
        </w:rPr>
        <w:t xml:space="preserve"> financeiro</w:t>
      </w:r>
      <w:r w:rsidR="001B53E2">
        <w:rPr>
          <w:rFonts w:ascii="Arial" w:hAnsi="Arial" w:cs="Arial"/>
          <w:sz w:val="24"/>
          <w:szCs w:val="24"/>
        </w:rPr>
        <w:t xml:space="preserve"> de 20</w:t>
      </w:r>
      <w:r w:rsidR="00196FAB">
        <w:rPr>
          <w:rFonts w:ascii="Arial" w:hAnsi="Arial" w:cs="Arial"/>
          <w:sz w:val="24"/>
          <w:szCs w:val="24"/>
        </w:rPr>
        <w:t>2</w:t>
      </w:r>
      <w:r w:rsidR="00647793">
        <w:rPr>
          <w:rFonts w:ascii="Arial" w:hAnsi="Arial" w:cs="Arial"/>
          <w:sz w:val="24"/>
          <w:szCs w:val="24"/>
        </w:rPr>
        <w:t>3</w:t>
      </w:r>
      <w:r w:rsidR="00B54765" w:rsidRPr="00DC7EAA">
        <w:rPr>
          <w:rFonts w:ascii="Arial" w:hAnsi="Arial" w:cs="Arial"/>
          <w:sz w:val="24"/>
          <w:szCs w:val="24"/>
        </w:rPr>
        <w:t>, d</w:t>
      </w:r>
      <w:r w:rsidR="00A766CB">
        <w:rPr>
          <w:rFonts w:ascii="Arial" w:hAnsi="Arial" w:cs="Arial"/>
          <w:sz w:val="24"/>
          <w:szCs w:val="24"/>
        </w:rPr>
        <w:t>a gestão de</w:t>
      </w:r>
      <w:r w:rsidR="00B54765" w:rsidRPr="00DC7EAA">
        <w:rPr>
          <w:rFonts w:ascii="Arial" w:hAnsi="Arial" w:cs="Arial"/>
          <w:sz w:val="24"/>
          <w:szCs w:val="24"/>
        </w:rPr>
        <w:t xml:space="preserve"> responsabilidade do Senhor </w:t>
      </w:r>
      <w:r w:rsidR="003D421F">
        <w:rPr>
          <w:rFonts w:ascii="Arial" w:hAnsi="Arial" w:cs="Arial"/>
          <w:sz w:val="24"/>
          <w:szCs w:val="24"/>
        </w:rPr>
        <w:t xml:space="preserve">Ricardo </w:t>
      </w:r>
      <w:proofErr w:type="spellStart"/>
      <w:r w:rsidR="003D421F">
        <w:rPr>
          <w:rFonts w:ascii="Arial" w:hAnsi="Arial" w:cs="Arial"/>
          <w:sz w:val="24"/>
          <w:szCs w:val="24"/>
        </w:rPr>
        <w:t>Antonio</w:t>
      </w:r>
      <w:proofErr w:type="spellEnd"/>
      <w:r w:rsidR="003D421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D421F">
        <w:rPr>
          <w:rFonts w:ascii="Arial" w:hAnsi="Arial" w:cs="Arial"/>
          <w:sz w:val="24"/>
          <w:szCs w:val="24"/>
        </w:rPr>
        <w:t>Ortiña</w:t>
      </w:r>
      <w:proofErr w:type="spellEnd"/>
      <w:r w:rsidR="000C7083">
        <w:rPr>
          <w:rFonts w:ascii="Arial" w:hAnsi="Arial" w:cs="Arial"/>
          <w:sz w:val="24"/>
          <w:szCs w:val="24"/>
        </w:rPr>
        <w:t>.</w:t>
      </w:r>
    </w:p>
    <w:p w14:paraId="07C75830" w14:textId="77777777" w:rsidR="000C7083" w:rsidRPr="00147718" w:rsidRDefault="000C7083" w:rsidP="00623AA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C62ADBC" w14:textId="2ECEA42B" w:rsidR="00B54765" w:rsidRPr="00DC7EAA" w:rsidRDefault="000C7083" w:rsidP="00623AA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47718">
        <w:rPr>
          <w:rFonts w:ascii="Arial" w:hAnsi="Arial" w:cs="Arial"/>
          <w:sz w:val="24"/>
          <w:szCs w:val="24"/>
        </w:rPr>
        <w:t>Parágrafo único.</w:t>
      </w:r>
      <w:r w:rsidR="00B54765" w:rsidRPr="00DC7EA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 aprovação das contas que trata o </w:t>
      </w:r>
      <w:r w:rsidRPr="000C7083">
        <w:rPr>
          <w:rFonts w:ascii="Arial" w:hAnsi="Arial" w:cs="Arial"/>
          <w:i/>
          <w:iCs/>
          <w:sz w:val="24"/>
          <w:szCs w:val="24"/>
        </w:rPr>
        <w:t>caput</w:t>
      </w:r>
      <w:r w:rsidRPr="000C7083">
        <w:rPr>
          <w:rFonts w:ascii="Arial" w:hAnsi="Arial" w:cs="Arial"/>
          <w:sz w:val="24"/>
          <w:szCs w:val="24"/>
        </w:rPr>
        <w:t xml:space="preserve"> é realizada de acordo com o</w:t>
      </w:r>
      <w:r w:rsidR="00B54765" w:rsidRPr="00DC7EAA">
        <w:rPr>
          <w:rFonts w:ascii="Arial" w:hAnsi="Arial" w:cs="Arial"/>
          <w:sz w:val="24"/>
          <w:szCs w:val="24"/>
        </w:rPr>
        <w:t xml:space="preserve"> </w:t>
      </w:r>
      <w:r w:rsidR="003044DD" w:rsidRPr="00BD0035">
        <w:rPr>
          <w:rFonts w:ascii="Arial" w:hAnsi="Arial" w:cs="Arial"/>
          <w:sz w:val="24"/>
          <w:szCs w:val="24"/>
        </w:rPr>
        <w:t xml:space="preserve">Parecer Prévio nº </w:t>
      </w:r>
      <w:r w:rsidR="00647793">
        <w:rPr>
          <w:rFonts w:ascii="Arial" w:hAnsi="Arial" w:cs="Arial"/>
          <w:sz w:val="24"/>
          <w:szCs w:val="24"/>
        </w:rPr>
        <w:t>9/2025</w:t>
      </w:r>
      <w:r w:rsidR="003044DD">
        <w:rPr>
          <w:rFonts w:ascii="Arial" w:hAnsi="Arial" w:cs="Arial"/>
          <w:sz w:val="24"/>
          <w:szCs w:val="24"/>
        </w:rPr>
        <w:t xml:space="preserve">, proferido pela </w:t>
      </w:r>
      <w:r w:rsidR="00647793">
        <w:rPr>
          <w:rFonts w:ascii="Arial" w:hAnsi="Arial" w:cs="Arial"/>
          <w:sz w:val="24"/>
          <w:szCs w:val="24"/>
        </w:rPr>
        <w:t>Primeira</w:t>
      </w:r>
      <w:r w:rsidR="003044DD">
        <w:rPr>
          <w:rFonts w:ascii="Arial" w:hAnsi="Arial" w:cs="Arial"/>
          <w:sz w:val="24"/>
          <w:szCs w:val="24"/>
        </w:rPr>
        <w:t xml:space="preserve"> Câmara </w:t>
      </w:r>
      <w:r w:rsidR="003044DD" w:rsidRPr="00BD0035">
        <w:rPr>
          <w:rFonts w:ascii="Arial" w:hAnsi="Arial" w:cs="Arial"/>
          <w:sz w:val="24"/>
          <w:szCs w:val="24"/>
        </w:rPr>
        <w:t>do Tribunal de Contas do Estado do Paraná</w:t>
      </w:r>
      <w:r w:rsidR="00B54765" w:rsidRPr="00DC7EAA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no</w:t>
      </w:r>
      <w:r w:rsidR="00B54765" w:rsidRPr="00DC7EAA">
        <w:rPr>
          <w:rFonts w:ascii="Arial" w:hAnsi="Arial" w:cs="Arial"/>
          <w:sz w:val="24"/>
          <w:szCs w:val="24"/>
        </w:rPr>
        <w:t xml:space="preserve"> </w:t>
      </w:r>
      <w:r w:rsidR="00647793">
        <w:rPr>
          <w:rFonts w:ascii="Arial" w:hAnsi="Arial" w:cs="Arial"/>
          <w:sz w:val="24"/>
          <w:szCs w:val="24"/>
        </w:rPr>
        <w:t>Processo nº 200484/24</w:t>
      </w:r>
      <w:r w:rsidR="00B54765" w:rsidRPr="00DC7EAA">
        <w:rPr>
          <w:rFonts w:ascii="Arial" w:hAnsi="Arial" w:cs="Arial"/>
          <w:sz w:val="24"/>
          <w:szCs w:val="24"/>
        </w:rPr>
        <w:t xml:space="preserve">, </w:t>
      </w:r>
      <w:r w:rsidR="00A766CB">
        <w:rPr>
          <w:rFonts w:ascii="Arial" w:hAnsi="Arial" w:cs="Arial"/>
          <w:sz w:val="24"/>
          <w:szCs w:val="24"/>
        </w:rPr>
        <w:t>que</w:t>
      </w:r>
      <w:r>
        <w:rPr>
          <w:rFonts w:ascii="Arial" w:hAnsi="Arial" w:cs="Arial"/>
          <w:sz w:val="24"/>
          <w:szCs w:val="24"/>
        </w:rPr>
        <w:t xml:space="preserve"> recomendou</w:t>
      </w:r>
      <w:r w:rsidR="00633145">
        <w:rPr>
          <w:rFonts w:ascii="Arial" w:hAnsi="Arial" w:cs="Arial"/>
          <w:sz w:val="24"/>
          <w:szCs w:val="24"/>
        </w:rPr>
        <w:t xml:space="preserve"> a</w:t>
      </w:r>
      <w:r w:rsidR="00B54765" w:rsidRPr="00DC7EAA">
        <w:rPr>
          <w:rFonts w:ascii="Arial" w:hAnsi="Arial" w:cs="Arial"/>
          <w:sz w:val="24"/>
          <w:szCs w:val="24"/>
        </w:rPr>
        <w:t xml:space="preserve"> </w:t>
      </w:r>
      <w:r w:rsidR="001B53E2">
        <w:rPr>
          <w:rFonts w:ascii="Arial" w:hAnsi="Arial" w:cs="Arial"/>
          <w:b/>
          <w:sz w:val="24"/>
          <w:szCs w:val="24"/>
        </w:rPr>
        <w:t>REGULARIDADE</w:t>
      </w:r>
      <w:r w:rsidR="00633145">
        <w:rPr>
          <w:rFonts w:ascii="Arial" w:hAnsi="Arial" w:cs="Arial"/>
          <w:b/>
          <w:sz w:val="24"/>
          <w:szCs w:val="24"/>
        </w:rPr>
        <w:t xml:space="preserve"> </w:t>
      </w:r>
      <w:r w:rsidR="00196FAB">
        <w:rPr>
          <w:rFonts w:ascii="Arial" w:hAnsi="Arial" w:cs="Arial"/>
          <w:b/>
          <w:sz w:val="24"/>
          <w:szCs w:val="24"/>
        </w:rPr>
        <w:t>COM RESSALVA</w:t>
      </w:r>
      <w:r w:rsidR="00DC5316">
        <w:rPr>
          <w:rFonts w:ascii="Arial" w:hAnsi="Arial" w:cs="Arial"/>
          <w:sz w:val="24"/>
          <w:szCs w:val="24"/>
        </w:rPr>
        <w:t xml:space="preserve"> das contas</w:t>
      </w:r>
      <w:r w:rsidR="00B54765" w:rsidRPr="00DC7EAA">
        <w:rPr>
          <w:rFonts w:ascii="Arial" w:hAnsi="Arial" w:cs="Arial"/>
          <w:sz w:val="24"/>
          <w:szCs w:val="24"/>
        </w:rPr>
        <w:t>.</w:t>
      </w:r>
    </w:p>
    <w:p w14:paraId="40AFB241" w14:textId="77777777" w:rsidR="00B54765" w:rsidRPr="00DC7EAA" w:rsidRDefault="00B54765" w:rsidP="00623AAE">
      <w:pPr>
        <w:spacing w:after="0" w:line="360" w:lineRule="auto"/>
        <w:ind w:firstLine="2552"/>
        <w:jc w:val="both"/>
        <w:rPr>
          <w:rFonts w:ascii="Arial" w:hAnsi="Arial" w:cs="Arial"/>
          <w:sz w:val="24"/>
          <w:szCs w:val="24"/>
        </w:rPr>
      </w:pPr>
    </w:p>
    <w:p w14:paraId="2F5640DB" w14:textId="33A89173" w:rsidR="0042168D" w:rsidRDefault="00D527B6" w:rsidP="00623AA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47718">
        <w:rPr>
          <w:rFonts w:ascii="Arial" w:hAnsi="Arial" w:cs="Arial"/>
          <w:bCs/>
          <w:sz w:val="24"/>
          <w:szCs w:val="24"/>
        </w:rPr>
        <w:t>Art</w:t>
      </w:r>
      <w:r w:rsidR="00147718" w:rsidRPr="00147718">
        <w:rPr>
          <w:rFonts w:ascii="Arial" w:hAnsi="Arial" w:cs="Arial"/>
          <w:bCs/>
          <w:sz w:val="24"/>
          <w:szCs w:val="24"/>
        </w:rPr>
        <w:t>.</w:t>
      </w:r>
      <w:r w:rsidRPr="00147718">
        <w:rPr>
          <w:rFonts w:ascii="Arial" w:hAnsi="Arial" w:cs="Arial"/>
          <w:bCs/>
          <w:sz w:val="24"/>
          <w:szCs w:val="24"/>
        </w:rPr>
        <w:t xml:space="preserve"> 2º.</w:t>
      </w:r>
      <w:r w:rsidR="00B54765" w:rsidRPr="00DC7EAA">
        <w:rPr>
          <w:rFonts w:ascii="Arial" w:hAnsi="Arial" w:cs="Arial"/>
          <w:b/>
          <w:sz w:val="24"/>
          <w:szCs w:val="24"/>
        </w:rPr>
        <w:t xml:space="preserve"> </w:t>
      </w:r>
      <w:r w:rsidR="00DC7EAA">
        <w:rPr>
          <w:rFonts w:ascii="Arial" w:hAnsi="Arial" w:cs="Arial"/>
          <w:sz w:val="24"/>
          <w:szCs w:val="24"/>
        </w:rPr>
        <w:t>Este Decreto Legislativo</w:t>
      </w:r>
      <w:r w:rsidR="00B54765" w:rsidRPr="00DC7EAA">
        <w:rPr>
          <w:rFonts w:ascii="Arial" w:hAnsi="Arial" w:cs="Arial"/>
          <w:sz w:val="24"/>
          <w:szCs w:val="24"/>
        </w:rPr>
        <w:t xml:space="preserve"> entrará em vigor na data de sua publicação. </w:t>
      </w:r>
    </w:p>
    <w:p w14:paraId="1B02D1DA" w14:textId="77777777" w:rsidR="00DC7EAA" w:rsidRPr="00DC7EAA" w:rsidRDefault="00DC7EAA" w:rsidP="00623AA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63945D3" w14:textId="05A0044F" w:rsidR="00DC7EAA" w:rsidRDefault="008B5264" w:rsidP="00623AAE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Sala das </w:t>
      </w:r>
      <w:r w:rsidR="009B0E89">
        <w:rPr>
          <w:rFonts w:ascii="Arial" w:hAnsi="Arial" w:cs="Arial"/>
          <w:sz w:val="24"/>
          <w:szCs w:val="24"/>
        </w:rPr>
        <w:t>Comissões</w:t>
      </w:r>
      <w:r w:rsidR="00DC7EAA">
        <w:rPr>
          <w:rFonts w:ascii="Arial" w:hAnsi="Arial" w:cs="Arial"/>
          <w:sz w:val="24"/>
          <w:szCs w:val="24"/>
        </w:rPr>
        <w:t xml:space="preserve"> da Câmara de Vereadores de Santo Antônio do Sudoeste-PR, </w:t>
      </w:r>
      <w:r w:rsidR="001B53E2">
        <w:rPr>
          <w:rFonts w:ascii="Arial" w:hAnsi="Arial" w:cs="Arial"/>
          <w:sz w:val="24"/>
          <w:szCs w:val="24"/>
        </w:rPr>
        <w:t xml:space="preserve">em </w:t>
      </w:r>
      <w:r w:rsidR="008547AF">
        <w:rPr>
          <w:rFonts w:ascii="Arial" w:hAnsi="Arial" w:cs="Arial"/>
          <w:sz w:val="24"/>
          <w:szCs w:val="24"/>
        </w:rPr>
        <w:t>18</w:t>
      </w:r>
      <w:r w:rsidR="00613418">
        <w:rPr>
          <w:rFonts w:ascii="Arial" w:hAnsi="Arial" w:cs="Arial"/>
          <w:sz w:val="24"/>
          <w:szCs w:val="24"/>
        </w:rPr>
        <w:t xml:space="preserve"> de </w:t>
      </w:r>
      <w:r w:rsidR="008547AF">
        <w:rPr>
          <w:rFonts w:ascii="Arial" w:hAnsi="Arial" w:cs="Arial"/>
          <w:sz w:val="24"/>
          <w:szCs w:val="24"/>
        </w:rPr>
        <w:t>agosto</w:t>
      </w:r>
      <w:r w:rsidR="00613418">
        <w:rPr>
          <w:rFonts w:ascii="Arial" w:hAnsi="Arial" w:cs="Arial"/>
          <w:sz w:val="24"/>
          <w:szCs w:val="24"/>
        </w:rPr>
        <w:t xml:space="preserve"> de 20</w:t>
      </w:r>
      <w:r w:rsidR="00633145">
        <w:rPr>
          <w:rFonts w:ascii="Arial" w:hAnsi="Arial" w:cs="Arial"/>
          <w:sz w:val="24"/>
          <w:szCs w:val="24"/>
        </w:rPr>
        <w:t>2</w:t>
      </w:r>
      <w:r w:rsidR="00647793">
        <w:rPr>
          <w:rFonts w:ascii="Arial" w:hAnsi="Arial" w:cs="Arial"/>
          <w:sz w:val="24"/>
          <w:szCs w:val="24"/>
        </w:rPr>
        <w:t>5</w:t>
      </w:r>
      <w:r w:rsidR="00DC7EAA">
        <w:rPr>
          <w:rFonts w:ascii="Arial" w:hAnsi="Arial" w:cs="Arial"/>
          <w:sz w:val="24"/>
          <w:szCs w:val="24"/>
        </w:rPr>
        <w:t>.</w:t>
      </w:r>
    </w:p>
    <w:p w14:paraId="6E38A13E" w14:textId="77777777" w:rsidR="00DC7EAA" w:rsidRDefault="00DC7EAA" w:rsidP="00DC7EAA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sz w:val="24"/>
          <w:szCs w:val="24"/>
        </w:rPr>
      </w:pPr>
    </w:p>
    <w:p w14:paraId="0D8EAF74" w14:textId="77777777" w:rsidR="00613418" w:rsidRDefault="00613418" w:rsidP="00DC7EAA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sz w:val="24"/>
          <w:szCs w:val="24"/>
        </w:rPr>
      </w:pPr>
    </w:p>
    <w:p w14:paraId="790E8B35" w14:textId="77777777" w:rsidR="008B5264" w:rsidRDefault="008B5264" w:rsidP="00DC7EAA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sz w:val="24"/>
          <w:szCs w:val="24"/>
        </w:rPr>
      </w:pPr>
    </w:p>
    <w:p w14:paraId="48E2ADD1" w14:textId="77777777" w:rsidR="00647793" w:rsidRDefault="003D421F" w:rsidP="00647793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MICHELI ALVES DE LIMA</w:t>
      </w:r>
      <w:r w:rsidR="00647793">
        <w:rPr>
          <w:rFonts w:ascii="Arial" w:hAnsi="Arial" w:cs="Arial"/>
          <w:b/>
          <w:sz w:val="24"/>
          <w:szCs w:val="24"/>
        </w:rPr>
        <w:t xml:space="preserve"> </w:t>
      </w:r>
      <w:r w:rsidR="00647793">
        <w:rPr>
          <w:rFonts w:ascii="Arial" w:hAnsi="Arial" w:cs="Arial"/>
          <w:b/>
          <w:sz w:val="24"/>
          <w:szCs w:val="24"/>
        </w:rPr>
        <w:tab/>
        <w:t xml:space="preserve">          CLAUDIO ALAIN GUTERRES DO CARMO</w:t>
      </w:r>
    </w:p>
    <w:p w14:paraId="083CF047" w14:textId="03E123A4" w:rsidR="008B5264" w:rsidRPr="00647793" w:rsidRDefault="00647793" w:rsidP="00647793">
      <w:pPr>
        <w:spacing w:after="0" w:line="240" w:lineRule="auto"/>
        <w:ind w:firstLine="708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 </w:t>
      </w:r>
      <w:r w:rsidR="008B5264" w:rsidRPr="00633145">
        <w:rPr>
          <w:rFonts w:ascii="Arial" w:hAnsi="Arial" w:cs="Arial"/>
          <w:bCs/>
          <w:sz w:val="24"/>
          <w:szCs w:val="24"/>
        </w:rPr>
        <w:t xml:space="preserve">Presidente                                     </w:t>
      </w:r>
      <w:r w:rsidR="003D421F">
        <w:rPr>
          <w:rFonts w:ascii="Arial" w:hAnsi="Arial" w:cs="Arial"/>
          <w:bCs/>
          <w:sz w:val="24"/>
          <w:szCs w:val="24"/>
        </w:rPr>
        <w:tab/>
        <w:t xml:space="preserve">         </w:t>
      </w:r>
      <w:r>
        <w:rPr>
          <w:rFonts w:ascii="Arial" w:hAnsi="Arial" w:cs="Arial"/>
          <w:bCs/>
          <w:sz w:val="24"/>
          <w:szCs w:val="24"/>
        </w:rPr>
        <w:t xml:space="preserve">         </w:t>
      </w:r>
      <w:r w:rsidR="008B5264" w:rsidRPr="00633145">
        <w:rPr>
          <w:rFonts w:ascii="Arial" w:hAnsi="Arial" w:cs="Arial"/>
          <w:bCs/>
          <w:sz w:val="24"/>
          <w:szCs w:val="24"/>
        </w:rPr>
        <w:t>Relator</w:t>
      </w:r>
    </w:p>
    <w:p w14:paraId="24DA7DC1" w14:textId="77777777" w:rsidR="008B5264" w:rsidRDefault="008B5264" w:rsidP="00613418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6D172429" w14:textId="77777777" w:rsidR="008B5264" w:rsidRPr="008B5264" w:rsidRDefault="008B5264" w:rsidP="008B526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2BD32AF0" w14:textId="77777777" w:rsidR="008B5264" w:rsidRDefault="008B5264" w:rsidP="008B526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5C8468E8" w14:textId="1B18ADC1" w:rsidR="008B5264" w:rsidRPr="008B5264" w:rsidRDefault="00647793" w:rsidP="00613418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ELIZ MARIA GRADASCHI SCALON</w:t>
      </w:r>
    </w:p>
    <w:p w14:paraId="4D238552" w14:textId="391FFD14" w:rsidR="0042168D" w:rsidRPr="00E96B7B" w:rsidRDefault="008B5264" w:rsidP="00E25BBF">
      <w:pPr>
        <w:pStyle w:val="SemEspaamento"/>
        <w:jc w:val="center"/>
        <w:rPr>
          <w:rFonts w:ascii="Arial" w:hAnsi="Arial" w:cs="Arial"/>
          <w:bCs/>
          <w:sz w:val="24"/>
          <w:szCs w:val="24"/>
        </w:rPr>
      </w:pPr>
      <w:r w:rsidRPr="00633145">
        <w:rPr>
          <w:rFonts w:ascii="Arial" w:hAnsi="Arial" w:cs="Arial"/>
          <w:bCs/>
          <w:sz w:val="24"/>
          <w:szCs w:val="24"/>
        </w:rPr>
        <w:t>Secretári</w:t>
      </w:r>
      <w:r w:rsidR="00647793">
        <w:rPr>
          <w:rFonts w:ascii="Arial" w:hAnsi="Arial" w:cs="Arial"/>
          <w:bCs/>
          <w:sz w:val="24"/>
          <w:szCs w:val="24"/>
        </w:rPr>
        <w:t>a</w:t>
      </w:r>
    </w:p>
    <w:p w14:paraId="2F02847F" w14:textId="77777777" w:rsidR="00981EA7" w:rsidRDefault="00981EA7" w:rsidP="00E96B7B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78ADF306" w14:textId="4FC0B592" w:rsidR="00E96B7B" w:rsidRPr="00E96B7B" w:rsidRDefault="00E96B7B" w:rsidP="00EA00EC">
      <w:pPr>
        <w:pStyle w:val="SemEspaamento"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E96B7B">
        <w:rPr>
          <w:rFonts w:ascii="Arial" w:hAnsi="Arial" w:cs="Arial"/>
          <w:b/>
          <w:sz w:val="24"/>
          <w:szCs w:val="24"/>
        </w:rPr>
        <w:lastRenderedPageBreak/>
        <w:t>JUSTIFICATIVA</w:t>
      </w:r>
    </w:p>
    <w:p w14:paraId="67546CB0" w14:textId="2CDA952C" w:rsidR="00E96B7B" w:rsidRPr="00E96B7B" w:rsidRDefault="00E96B7B" w:rsidP="00EA00EC">
      <w:pPr>
        <w:pStyle w:val="SemEspaamento"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3500E928" w14:textId="7A18E1B3" w:rsidR="00E96B7B" w:rsidRDefault="00E96B7B" w:rsidP="00EA00EC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96B7B">
        <w:rPr>
          <w:rFonts w:ascii="Arial" w:hAnsi="Arial" w:cs="Arial"/>
          <w:bCs/>
          <w:sz w:val="24"/>
          <w:szCs w:val="24"/>
        </w:rPr>
        <w:t>O projeto de decreto legislativo ora proposto objetiva formalizar o julgamento das contas do Prefeito Municipal de Santo Ant</w:t>
      </w:r>
      <w:r w:rsidR="00A76559">
        <w:rPr>
          <w:rFonts w:ascii="Arial" w:hAnsi="Arial" w:cs="Arial"/>
          <w:bCs/>
          <w:sz w:val="24"/>
          <w:szCs w:val="24"/>
        </w:rPr>
        <w:t>ô</w:t>
      </w:r>
      <w:r w:rsidRPr="00E96B7B">
        <w:rPr>
          <w:rFonts w:ascii="Arial" w:hAnsi="Arial" w:cs="Arial"/>
          <w:bCs/>
          <w:sz w:val="24"/>
          <w:szCs w:val="24"/>
        </w:rPr>
        <w:t>nio do Sudoeste-PR, referente ao exercício financeiro de 20</w:t>
      </w:r>
      <w:r w:rsidR="00157876">
        <w:rPr>
          <w:rFonts w:ascii="Arial" w:hAnsi="Arial" w:cs="Arial"/>
          <w:bCs/>
          <w:sz w:val="24"/>
          <w:szCs w:val="24"/>
        </w:rPr>
        <w:t>2</w:t>
      </w:r>
      <w:r w:rsidR="00647793">
        <w:rPr>
          <w:rFonts w:ascii="Arial" w:hAnsi="Arial" w:cs="Arial"/>
          <w:bCs/>
          <w:sz w:val="24"/>
          <w:szCs w:val="24"/>
        </w:rPr>
        <w:t>3</w:t>
      </w:r>
      <w:r w:rsidRPr="00E96B7B">
        <w:rPr>
          <w:rFonts w:ascii="Arial" w:hAnsi="Arial" w:cs="Arial"/>
          <w:bCs/>
          <w:sz w:val="24"/>
          <w:szCs w:val="24"/>
        </w:rPr>
        <w:t>, diante o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="002D0B77" w:rsidRPr="00BD0035">
        <w:rPr>
          <w:rFonts w:ascii="Arial" w:hAnsi="Arial" w:cs="Arial"/>
          <w:sz w:val="24"/>
          <w:szCs w:val="24"/>
        </w:rPr>
        <w:t xml:space="preserve">Parecer Prévio nº </w:t>
      </w:r>
      <w:r w:rsidR="00647793">
        <w:rPr>
          <w:rFonts w:ascii="Arial" w:hAnsi="Arial" w:cs="Arial"/>
          <w:sz w:val="24"/>
          <w:szCs w:val="24"/>
        </w:rPr>
        <w:t>9/2025</w:t>
      </w:r>
      <w:r w:rsidR="002D0B77">
        <w:rPr>
          <w:rFonts w:ascii="Arial" w:hAnsi="Arial" w:cs="Arial"/>
          <w:sz w:val="24"/>
          <w:szCs w:val="24"/>
        </w:rPr>
        <w:t xml:space="preserve">, proferido pela </w:t>
      </w:r>
      <w:r w:rsidR="00647793">
        <w:rPr>
          <w:rFonts w:ascii="Arial" w:hAnsi="Arial" w:cs="Arial"/>
          <w:sz w:val="24"/>
          <w:szCs w:val="24"/>
        </w:rPr>
        <w:t>Primeira</w:t>
      </w:r>
      <w:r w:rsidR="002D0B77">
        <w:rPr>
          <w:rFonts w:ascii="Arial" w:hAnsi="Arial" w:cs="Arial"/>
          <w:sz w:val="24"/>
          <w:szCs w:val="24"/>
        </w:rPr>
        <w:t xml:space="preserve"> Câmara </w:t>
      </w:r>
      <w:r w:rsidR="002D0B77" w:rsidRPr="00BD0035">
        <w:rPr>
          <w:rFonts w:ascii="Arial" w:hAnsi="Arial" w:cs="Arial"/>
          <w:sz w:val="24"/>
          <w:szCs w:val="24"/>
        </w:rPr>
        <w:t>do Tribunal de Contas do Estado do Paraná</w:t>
      </w:r>
      <w:r w:rsidR="002D0B77" w:rsidRPr="00DC7EAA">
        <w:rPr>
          <w:rFonts w:ascii="Arial" w:hAnsi="Arial" w:cs="Arial"/>
          <w:sz w:val="24"/>
          <w:szCs w:val="24"/>
        </w:rPr>
        <w:t>,</w:t>
      </w:r>
      <w:r w:rsidR="002D0B77">
        <w:rPr>
          <w:rFonts w:ascii="Arial" w:hAnsi="Arial" w:cs="Arial"/>
          <w:sz w:val="24"/>
          <w:szCs w:val="24"/>
        </w:rPr>
        <w:t xml:space="preserve"> no</w:t>
      </w:r>
      <w:r w:rsidR="002D0B77" w:rsidRPr="00DC7EAA">
        <w:rPr>
          <w:rFonts w:ascii="Arial" w:hAnsi="Arial" w:cs="Arial"/>
          <w:sz w:val="24"/>
          <w:szCs w:val="24"/>
        </w:rPr>
        <w:t xml:space="preserve"> </w:t>
      </w:r>
      <w:r w:rsidR="002D0B77">
        <w:rPr>
          <w:rFonts w:ascii="Arial" w:hAnsi="Arial" w:cs="Arial"/>
          <w:sz w:val="24"/>
          <w:szCs w:val="24"/>
        </w:rPr>
        <w:t xml:space="preserve">Processo nº </w:t>
      </w:r>
      <w:r w:rsidR="00647793">
        <w:rPr>
          <w:rFonts w:ascii="Arial" w:hAnsi="Arial" w:cs="Arial"/>
          <w:sz w:val="24"/>
          <w:szCs w:val="24"/>
        </w:rPr>
        <w:t>200484/24</w:t>
      </w:r>
      <w:r w:rsidR="004E49EA" w:rsidRPr="00DC7EAA">
        <w:rPr>
          <w:rFonts w:ascii="Arial" w:hAnsi="Arial" w:cs="Arial"/>
          <w:sz w:val="24"/>
          <w:szCs w:val="24"/>
        </w:rPr>
        <w:t xml:space="preserve">, </w:t>
      </w:r>
      <w:r w:rsidR="004E49EA">
        <w:rPr>
          <w:rFonts w:ascii="Arial" w:hAnsi="Arial" w:cs="Arial"/>
          <w:sz w:val="24"/>
          <w:szCs w:val="24"/>
        </w:rPr>
        <w:t>que recomendou a</w:t>
      </w:r>
      <w:r w:rsidR="004E49EA" w:rsidRPr="00DC7EAA">
        <w:rPr>
          <w:rFonts w:ascii="Arial" w:hAnsi="Arial" w:cs="Arial"/>
          <w:sz w:val="24"/>
          <w:szCs w:val="24"/>
        </w:rPr>
        <w:t xml:space="preserve"> </w:t>
      </w:r>
      <w:r w:rsidR="004E49EA">
        <w:rPr>
          <w:rFonts w:ascii="Arial" w:hAnsi="Arial" w:cs="Arial"/>
          <w:b/>
          <w:sz w:val="24"/>
          <w:szCs w:val="24"/>
        </w:rPr>
        <w:t xml:space="preserve">REGULARIDADE </w:t>
      </w:r>
      <w:r w:rsidR="00157876">
        <w:rPr>
          <w:rFonts w:ascii="Arial" w:hAnsi="Arial" w:cs="Arial"/>
          <w:b/>
          <w:sz w:val="24"/>
          <w:szCs w:val="24"/>
        </w:rPr>
        <w:t>COM RESSALVA</w:t>
      </w:r>
      <w:r w:rsidR="009B0E89">
        <w:rPr>
          <w:rFonts w:ascii="Arial" w:hAnsi="Arial" w:cs="Arial"/>
          <w:sz w:val="24"/>
          <w:szCs w:val="24"/>
        </w:rPr>
        <w:t xml:space="preserve"> das contas</w:t>
      </w:r>
      <w:r>
        <w:rPr>
          <w:rFonts w:ascii="Arial" w:hAnsi="Arial" w:cs="Arial"/>
          <w:sz w:val="24"/>
          <w:szCs w:val="24"/>
        </w:rPr>
        <w:t>.</w:t>
      </w:r>
    </w:p>
    <w:p w14:paraId="7A53A035" w14:textId="7536138D" w:rsidR="00E96B7B" w:rsidRDefault="00E96B7B" w:rsidP="00EA00EC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58998EC7" w14:textId="040F5351" w:rsidR="00E96B7B" w:rsidRDefault="0052020D" w:rsidP="00EA00EC">
      <w:pPr>
        <w:pStyle w:val="SemEspaamento"/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Considerando que a Comissão de Finanças e Orçam</w:t>
      </w:r>
      <w:r w:rsidR="006D0D5E">
        <w:rPr>
          <w:rFonts w:ascii="Arial" w:hAnsi="Arial" w:cs="Arial"/>
          <w:sz w:val="24"/>
          <w:szCs w:val="24"/>
        </w:rPr>
        <w:t xml:space="preserve">ento, em reunião realizada em </w:t>
      </w:r>
      <w:r w:rsidR="008547AF">
        <w:rPr>
          <w:rFonts w:ascii="Arial" w:hAnsi="Arial" w:cs="Arial"/>
          <w:sz w:val="24"/>
          <w:szCs w:val="24"/>
        </w:rPr>
        <w:t>18</w:t>
      </w:r>
      <w:r>
        <w:rPr>
          <w:rFonts w:ascii="Arial" w:hAnsi="Arial" w:cs="Arial"/>
          <w:sz w:val="24"/>
          <w:szCs w:val="24"/>
        </w:rPr>
        <w:t xml:space="preserve"> de </w:t>
      </w:r>
      <w:r w:rsidR="008547AF">
        <w:rPr>
          <w:rFonts w:ascii="Arial" w:hAnsi="Arial" w:cs="Arial"/>
          <w:sz w:val="24"/>
          <w:szCs w:val="24"/>
        </w:rPr>
        <w:t>agosto</w:t>
      </w:r>
      <w:bookmarkStart w:id="0" w:name="_GoBack"/>
      <w:bookmarkEnd w:id="0"/>
      <w:r w:rsidR="006D0D5E">
        <w:rPr>
          <w:rFonts w:ascii="Arial" w:hAnsi="Arial" w:cs="Arial"/>
          <w:sz w:val="24"/>
          <w:szCs w:val="24"/>
        </w:rPr>
        <w:t xml:space="preserve"> de 2025</w:t>
      </w:r>
      <w:r>
        <w:rPr>
          <w:rFonts w:ascii="Arial" w:hAnsi="Arial" w:cs="Arial"/>
          <w:sz w:val="24"/>
          <w:szCs w:val="24"/>
        </w:rPr>
        <w:t>, emitiu, por unanimidade de votos, parecer sobre o aludido Parecer Prévio do Tribunal de Contas</w:t>
      </w:r>
      <w:r w:rsidR="00E96B7B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cabe a</w:t>
      </w:r>
      <w:r w:rsidR="00E96B7B">
        <w:rPr>
          <w:rFonts w:ascii="Arial" w:hAnsi="Arial" w:cs="Arial"/>
          <w:sz w:val="24"/>
          <w:szCs w:val="24"/>
        </w:rPr>
        <w:t xml:space="preserve"> esta Comissão elaborar o competente projeto de decreto legislativo, conforme dispõe </w:t>
      </w:r>
      <w:r w:rsidR="00E96B7B">
        <w:rPr>
          <w:rFonts w:ascii="Arial" w:hAnsi="Arial" w:cs="Arial"/>
          <w:bCs/>
          <w:sz w:val="24"/>
          <w:szCs w:val="24"/>
        </w:rPr>
        <w:t xml:space="preserve">o </w:t>
      </w:r>
      <w:r w:rsidR="00E96B7B" w:rsidRPr="00E96B7B">
        <w:rPr>
          <w:rFonts w:ascii="Arial" w:hAnsi="Arial" w:cs="Arial"/>
          <w:bCs/>
          <w:sz w:val="24"/>
          <w:szCs w:val="24"/>
        </w:rPr>
        <w:t>artigo 18</w:t>
      </w:r>
      <w:r>
        <w:rPr>
          <w:rFonts w:ascii="Arial" w:hAnsi="Arial" w:cs="Arial"/>
          <w:bCs/>
          <w:sz w:val="24"/>
          <w:szCs w:val="24"/>
        </w:rPr>
        <w:t>7</w:t>
      </w:r>
      <w:r w:rsidR="00E96B7B" w:rsidRPr="00E96B7B">
        <w:rPr>
          <w:rFonts w:ascii="Arial" w:hAnsi="Arial" w:cs="Arial"/>
          <w:bCs/>
          <w:sz w:val="24"/>
          <w:szCs w:val="24"/>
        </w:rPr>
        <w:t>,</w:t>
      </w:r>
      <w:r>
        <w:rPr>
          <w:rFonts w:ascii="Arial" w:hAnsi="Arial" w:cs="Arial"/>
          <w:bCs/>
          <w:sz w:val="24"/>
          <w:szCs w:val="24"/>
        </w:rPr>
        <w:t xml:space="preserve"> inciso VII,</w:t>
      </w:r>
      <w:r w:rsidR="00E96B7B" w:rsidRPr="00E96B7B">
        <w:rPr>
          <w:rFonts w:ascii="Arial" w:hAnsi="Arial" w:cs="Arial"/>
          <w:bCs/>
          <w:sz w:val="24"/>
          <w:szCs w:val="24"/>
        </w:rPr>
        <w:t xml:space="preserve"> Regimento Interno</w:t>
      </w:r>
      <w:r w:rsidR="00E96B7B">
        <w:rPr>
          <w:rFonts w:ascii="Arial" w:hAnsi="Arial" w:cs="Arial"/>
          <w:bCs/>
          <w:sz w:val="24"/>
          <w:szCs w:val="24"/>
        </w:rPr>
        <w:t>:</w:t>
      </w:r>
    </w:p>
    <w:p w14:paraId="70CBAA2C" w14:textId="77777777" w:rsidR="0052020D" w:rsidRDefault="0052020D" w:rsidP="00EA00EC">
      <w:pPr>
        <w:pStyle w:val="SemEspaamento"/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</w:p>
    <w:p w14:paraId="11B9C3E5" w14:textId="77777777" w:rsidR="0052020D" w:rsidRDefault="0052020D" w:rsidP="00EA00EC">
      <w:pPr>
        <w:autoSpaceDE w:val="0"/>
        <w:autoSpaceDN w:val="0"/>
        <w:adjustRightInd w:val="0"/>
        <w:spacing w:after="0"/>
        <w:ind w:left="1701"/>
        <w:jc w:val="both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 xml:space="preserve">Art. 187. </w:t>
      </w:r>
      <w:r w:rsidRPr="0095691C">
        <w:rPr>
          <w:rFonts w:ascii="Arial" w:hAnsi="Arial" w:cs="Arial"/>
          <w:i/>
          <w:iCs/>
          <w:sz w:val="24"/>
          <w:szCs w:val="24"/>
        </w:rPr>
        <w:t xml:space="preserve">Recebido e protocolado o </w:t>
      </w:r>
      <w:r>
        <w:rPr>
          <w:rFonts w:ascii="Arial" w:hAnsi="Arial" w:cs="Arial"/>
          <w:i/>
          <w:iCs/>
          <w:sz w:val="24"/>
          <w:szCs w:val="24"/>
        </w:rPr>
        <w:t>p</w:t>
      </w:r>
      <w:r w:rsidRPr="0095691C">
        <w:rPr>
          <w:rFonts w:ascii="Arial" w:hAnsi="Arial" w:cs="Arial"/>
          <w:i/>
          <w:iCs/>
          <w:sz w:val="24"/>
          <w:szCs w:val="24"/>
        </w:rPr>
        <w:t xml:space="preserve">arecer </w:t>
      </w:r>
      <w:r>
        <w:rPr>
          <w:rFonts w:ascii="Arial" w:hAnsi="Arial" w:cs="Arial"/>
          <w:i/>
          <w:iCs/>
          <w:sz w:val="24"/>
          <w:szCs w:val="24"/>
        </w:rPr>
        <w:t>p</w:t>
      </w:r>
      <w:r w:rsidRPr="0095691C">
        <w:rPr>
          <w:rFonts w:ascii="Arial" w:hAnsi="Arial" w:cs="Arial"/>
          <w:i/>
          <w:iCs/>
          <w:sz w:val="24"/>
          <w:szCs w:val="24"/>
        </w:rPr>
        <w:t>révio do Tribunal de Contas do Estado, sobre as contas que o Prefeito deve anualmente prestar, a Câmara Municipal procederá ao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r w:rsidRPr="0095691C">
        <w:rPr>
          <w:rFonts w:ascii="Arial" w:hAnsi="Arial" w:cs="Arial"/>
          <w:i/>
          <w:iCs/>
          <w:sz w:val="24"/>
          <w:szCs w:val="24"/>
        </w:rPr>
        <w:t xml:space="preserve">julgamento, observado o Procedimento Especial que segue: </w:t>
      </w:r>
    </w:p>
    <w:p w14:paraId="281D09BA" w14:textId="36975CF4" w:rsidR="00E96B7B" w:rsidRDefault="0052020D" w:rsidP="00EA00EC">
      <w:pPr>
        <w:pStyle w:val="SemEspaamento"/>
        <w:spacing w:line="276" w:lineRule="auto"/>
        <w:ind w:left="1701"/>
        <w:jc w:val="both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>[...]</w:t>
      </w:r>
    </w:p>
    <w:p w14:paraId="67D5D0DC" w14:textId="5A36BCA6" w:rsidR="0052020D" w:rsidRDefault="0052020D" w:rsidP="00EA00EC">
      <w:pPr>
        <w:pStyle w:val="SemEspaamento"/>
        <w:spacing w:line="276" w:lineRule="auto"/>
        <w:ind w:left="1701"/>
        <w:jc w:val="both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 xml:space="preserve">VII- </w:t>
      </w:r>
      <w:r w:rsidRPr="0095691C">
        <w:rPr>
          <w:rFonts w:ascii="Arial" w:hAnsi="Arial" w:cs="Arial"/>
          <w:i/>
          <w:iCs/>
          <w:sz w:val="24"/>
          <w:szCs w:val="24"/>
        </w:rPr>
        <w:t xml:space="preserve">quando a Comissão de </w:t>
      </w:r>
      <w:r>
        <w:rPr>
          <w:rFonts w:ascii="Arial" w:hAnsi="Arial" w:cs="Arial"/>
          <w:i/>
          <w:iCs/>
          <w:sz w:val="24"/>
          <w:szCs w:val="24"/>
        </w:rPr>
        <w:t xml:space="preserve">Finanças e </w:t>
      </w:r>
      <w:r w:rsidRPr="0095691C">
        <w:rPr>
          <w:rFonts w:ascii="Arial" w:hAnsi="Arial" w:cs="Arial"/>
          <w:i/>
          <w:iCs/>
          <w:sz w:val="24"/>
          <w:szCs w:val="24"/>
        </w:rPr>
        <w:t>Orçamento</w:t>
      </w:r>
      <w:r>
        <w:rPr>
          <w:rFonts w:ascii="Arial" w:hAnsi="Arial" w:cs="Arial"/>
          <w:i/>
          <w:iCs/>
          <w:sz w:val="24"/>
          <w:szCs w:val="24"/>
        </w:rPr>
        <w:t>, por unanimidade ou maioria de votos,</w:t>
      </w:r>
      <w:r w:rsidRPr="0095691C">
        <w:rPr>
          <w:rFonts w:ascii="Arial" w:hAnsi="Arial" w:cs="Arial"/>
          <w:i/>
          <w:iCs/>
          <w:sz w:val="24"/>
          <w:szCs w:val="24"/>
        </w:rPr>
        <w:t xml:space="preserve"> se manifestar sobre o parecer prévio</w:t>
      </w:r>
      <w:r>
        <w:rPr>
          <w:rFonts w:ascii="Arial" w:hAnsi="Arial" w:cs="Arial"/>
          <w:i/>
          <w:iCs/>
          <w:sz w:val="24"/>
          <w:szCs w:val="24"/>
        </w:rPr>
        <w:t xml:space="preserve"> do Tribunal de Contas</w:t>
      </w:r>
      <w:r w:rsidRPr="0095691C">
        <w:rPr>
          <w:rFonts w:ascii="Arial" w:hAnsi="Arial" w:cs="Arial"/>
          <w:i/>
          <w:iCs/>
          <w:sz w:val="24"/>
          <w:szCs w:val="24"/>
        </w:rPr>
        <w:t xml:space="preserve">, </w:t>
      </w:r>
      <w:r>
        <w:rPr>
          <w:rFonts w:ascii="Arial" w:hAnsi="Arial" w:cs="Arial"/>
          <w:i/>
          <w:iCs/>
          <w:sz w:val="24"/>
          <w:szCs w:val="24"/>
        </w:rPr>
        <w:t>elaborará juntamente</w:t>
      </w:r>
      <w:r w:rsidRPr="0095691C">
        <w:rPr>
          <w:rFonts w:ascii="Arial" w:hAnsi="Arial" w:cs="Arial"/>
          <w:i/>
          <w:iCs/>
          <w:sz w:val="24"/>
          <w:szCs w:val="24"/>
        </w:rPr>
        <w:t xml:space="preserve"> com o parecer</w:t>
      </w:r>
      <w:r>
        <w:rPr>
          <w:rFonts w:ascii="Arial" w:hAnsi="Arial" w:cs="Arial"/>
          <w:i/>
          <w:iCs/>
          <w:sz w:val="24"/>
          <w:szCs w:val="24"/>
        </w:rPr>
        <w:t>, o</w:t>
      </w:r>
      <w:r w:rsidRPr="0095691C">
        <w:rPr>
          <w:rFonts w:ascii="Arial" w:hAnsi="Arial" w:cs="Arial"/>
          <w:i/>
          <w:iCs/>
          <w:sz w:val="24"/>
          <w:szCs w:val="24"/>
        </w:rPr>
        <w:t xml:space="preserve"> projeto de decreto legislativo, propondo a aprovação ou rejeição das contas;</w:t>
      </w:r>
    </w:p>
    <w:p w14:paraId="24C99AE4" w14:textId="6547DD6A" w:rsidR="00E96B7B" w:rsidRDefault="00E96B7B" w:rsidP="00EA00EC">
      <w:pPr>
        <w:pStyle w:val="SemEspaamento"/>
        <w:spacing w:line="276" w:lineRule="auto"/>
        <w:ind w:left="1701"/>
        <w:jc w:val="both"/>
        <w:rPr>
          <w:rFonts w:ascii="Arial" w:hAnsi="Arial" w:cs="Arial"/>
          <w:i/>
          <w:iCs/>
          <w:sz w:val="24"/>
          <w:szCs w:val="24"/>
        </w:rPr>
      </w:pPr>
    </w:p>
    <w:p w14:paraId="11061B61" w14:textId="2EEB704C" w:rsidR="00E96B7B" w:rsidRDefault="00E96B7B" w:rsidP="00EA00EC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Desta maneira, propõe-se o projeto de decreto legislativo,</w:t>
      </w:r>
      <w:r w:rsidR="00EA00EC">
        <w:rPr>
          <w:rFonts w:ascii="Arial" w:hAnsi="Arial" w:cs="Arial"/>
          <w:sz w:val="24"/>
          <w:szCs w:val="24"/>
        </w:rPr>
        <w:t xml:space="preserve"> de acordo com o parecer emitido por unanimidade de votos por esta Comissão</w:t>
      </w:r>
      <w:r w:rsidR="007246FE">
        <w:rPr>
          <w:rFonts w:ascii="Arial" w:hAnsi="Arial" w:cs="Arial"/>
          <w:sz w:val="24"/>
          <w:szCs w:val="24"/>
        </w:rPr>
        <w:t>, na forma regimental.</w:t>
      </w:r>
    </w:p>
    <w:p w14:paraId="070B4E4B" w14:textId="57C738C9" w:rsidR="00E96B7B" w:rsidRDefault="00E96B7B" w:rsidP="00EA00EC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225FB977" w14:textId="1F937336" w:rsidR="00E96B7B" w:rsidRDefault="00E96B7B" w:rsidP="00EA00EC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Sala das </w:t>
      </w:r>
      <w:r w:rsidR="00345206">
        <w:rPr>
          <w:rFonts w:ascii="Arial" w:hAnsi="Arial" w:cs="Arial"/>
          <w:sz w:val="24"/>
          <w:szCs w:val="24"/>
        </w:rPr>
        <w:t>Comissões</w:t>
      </w:r>
      <w:r>
        <w:rPr>
          <w:rFonts w:ascii="Arial" w:hAnsi="Arial" w:cs="Arial"/>
          <w:sz w:val="24"/>
          <w:szCs w:val="24"/>
        </w:rPr>
        <w:t xml:space="preserve"> da Câmara de Vereadores de Santo Antônio do Sudoeste-PR, em </w:t>
      </w:r>
      <w:r w:rsidR="008547AF">
        <w:rPr>
          <w:rFonts w:ascii="Arial" w:hAnsi="Arial" w:cs="Arial"/>
          <w:sz w:val="24"/>
          <w:szCs w:val="24"/>
        </w:rPr>
        <w:t>18</w:t>
      </w:r>
      <w:r>
        <w:rPr>
          <w:rFonts w:ascii="Arial" w:hAnsi="Arial" w:cs="Arial"/>
          <w:sz w:val="24"/>
          <w:szCs w:val="24"/>
        </w:rPr>
        <w:t xml:space="preserve"> de </w:t>
      </w:r>
      <w:r w:rsidR="008547AF">
        <w:rPr>
          <w:rFonts w:ascii="Arial" w:hAnsi="Arial" w:cs="Arial"/>
          <w:sz w:val="24"/>
          <w:szCs w:val="24"/>
        </w:rPr>
        <w:t>agosto</w:t>
      </w:r>
      <w:r>
        <w:rPr>
          <w:rFonts w:ascii="Arial" w:hAnsi="Arial" w:cs="Arial"/>
          <w:sz w:val="24"/>
          <w:szCs w:val="24"/>
        </w:rPr>
        <w:t xml:space="preserve"> de 202</w:t>
      </w:r>
      <w:r w:rsidR="00647793"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>.</w:t>
      </w:r>
    </w:p>
    <w:p w14:paraId="4D5ADF80" w14:textId="4F64074C" w:rsidR="00E96B7B" w:rsidRDefault="00E96B7B" w:rsidP="00EA00EC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sz w:val="24"/>
          <w:szCs w:val="24"/>
        </w:rPr>
      </w:pPr>
    </w:p>
    <w:p w14:paraId="4B78D662" w14:textId="77777777" w:rsidR="00EA00EC" w:rsidRDefault="00EA00EC" w:rsidP="00EA00EC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sz w:val="24"/>
          <w:szCs w:val="24"/>
        </w:rPr>
      </w:pPr>
    </w:p>
    <w:p w14:paraId="64C8A395" w14:textId="30E5A9C5" w:rsidR="00E96B7B" w:rsidRDefault="00E96B7B" w:rsidP="00E96B7B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sz w:val="24"/>
          <w:szCs w:val="24"/>
        </w:rPr>
      </w:pPr>
    </w:p>
    <w:p w14:paraId="5B133046" w14:textId="77777777" w:rsidR="00647793" w:rsidRDefault="00647793" w:rsidP="00647793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MICHELI ALVES DE LIMA </w:t>
      </w:r>
      <w:r>
        <w:rPr>
          <w:rFonts w:ascii="Arial" w:hAnsi="Arial" w:cs="Arial"/>
          <w:b/>
          <w:sz w:val="24"/>
          <w:szCs w:val="24"/>
        </w:rPr>
        <w:tab/>
        <w:t xml:space="preserve">          CLAUDIO ALAIN GUTERRES DO CARMO</w:t>
      </w:r>
    </w:p>
    <w:p w14:paraId="0A2FE073" w14:textId="77777777" w:rsidR="00647793" w:rsidRPr="00647793" w:rsidRDefault="00647793" w:rsidP="00647793">
      <w:pPr>
        <w:spacing w:after="0" w:line="240" w:lineRule="auto"/>
        <w:ind w:firstLine="708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 </w:t>
      </w:r>
      <w:r w:rsidRPr="00633145">
        <w:rPr>
          <w:rFonts w:ascii="Arial" w:hAnsi="Arial" w:cs="Arial"/>
          <w:bCs/>
          <w:sz w:val="24"/>
          <w:szCs w:val="24"/>
        </w:rPr>
        <w:t xml:space="preserve">Presidente                                     </w:t>
      </w:r>
      <w:r>
        <w:rPr>
          <w:rFonts w:ascii="Arial" w:hAnsi="Arial" w:cs="Arial"/>
          <w:bCs/>
          <w:sz w:val="24"/>
          <w:szCs w:val="24"/>
        </w:rPr>
        <w:tab/>
        <w:t xml:space="preserve">                  </w:t>
      </w:r>
      <w:r w:rsidRPr="00633145">
        <w:rPr>
          <w:rFonts w:ascii="Arial" w:hAnsi="Arial" w:cs="Arial"/>
          <w:bCs/>
          <w:sz w:val="24"/>
          <w:szCs w:val="24"/>
        </w:rPr>
        <w:t>Relator</w:t>
      </w:r>
    </w:p>
    <w:p w14:paraId="69C24848" w14:textId="77777777" w:rsidR="00647793" w:rsidRDefault="00647793" w:rsidP="00647793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5D5BEE50" w14:textId="77777777" w:rsidR="00647793" w:rsidRPr="008B5264" w:rsidRDefault="00647793" w:rsidP="00647793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2AD24C14" w14:textId="77777777" w:rsidR="00647793" w:rsidRDefault="00647793" w:rsidP="00647793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60BD6D03" w14:textId="77777777" w:rsidR="00647793" w:rsidRPr="008B5264" w:rsidRDefault="00647793" w:rsidP="00647793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ELIZ MARIA GRADASCHI SCALON</w:t>
      </w:r>
    </w:p>
    <w:p w14:paraId="30902AF3" w14:textId="5E0BEC72" w:rsidR="00E96B7B" w:rsidRPr="00E96B7B" w:rsidRDefault="00647793" w:rsidP="00647793">
      <w:pPr>
        <w:pStyle w:val="SemEspaamento"/>
        <w:jc w:val="center"/>
        <w:rPr>
          <w:rFonts w:ascii="Arial" w:hAnsi="Arial" w:cs="Arial"/>
          <w:bCs/>
          <w:sz w:val="24"/>
          <w:szCs w:val="24"/>
        </w:rPr>
      </w:pPr>
      <w:r w:rsidRPr="00633145">
        <w:rPr>
          <w:rFonts w:ascii="Arial" w:hAnsi="Arial" w:cs="Arial"/>
          <w:bCs/>
          <w:sz w:val="24"/>
          <w:szCs w:val="24"/>
        </w:rPr>
        <w:t>Secretári</w:t>
      </w:r>
      <w:r>
        <w:rPr>
          <w:rFonts w:ascii="Arial" w:hAnsi="Arial" w:cs="Arial"/>
          <w:bCs/>
          <w:sz w:val="24"/>
          <w:szCs w:val="24"/>
        </w:rPr>
        <w:t>a</w:t>
      </w:r>
    </w:p>
    <w:sectPr w:rsidR="00E96B7B" w:rsidRPr="00E96B7B" w:rsidSect="00981EA7">
      <w:pgSz w:w="11906" w:h="16838"/>
      <w:pgMar w:top="3119" w:right="1274" w:bottom="1276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4765"/>
    <w:rsid w:val="000A5B7B"/>
    <w:rsid w:val="000C7083"/>
    <w:rsid w:val="00130EF4"/>
    <w:rsid w:val="00147718"/>
    <w:rsid w:val="00156F14"/>
    <w:rsid w:val="00157876"/>
    <w:rsid w:val="00196FAB"/>
    <w:rsid w:val="001B53E2"/>
    <w:rsid w:val="001D1BCE"/>
    <w:rsid w:val="00222F2C"/>
    <w:rsid w:val="002A5609"/>
    <w:rsid w:val="002D0B77"/>
    <w:rsid w:val="003044DD"/>
    <w:rsid w:val="00345206"/>
    <w:rsid w:val="003D421F"/>
    <w:rsid w:val="0042168D"/>
    <w:rsid w:val="004E49EA"/>
    <w:rsid w:val="0052020D"/>
    <w:rsid w:val="005D3755"/>
    <w:rsid w:val="00606010"/>
    <w:rsid w:val="00613418"/>
    <w:rsid w:val="0062027D"/>
    <w:rsid w:val="00623AAE"/>
    <w:rsid w:val="00633145"/>
    <w:rsid w:val="0064155C"/>
    <w:rsid w:val="00647793"/>
    <w:rsid w:val="00677AAA"/>
    <w:rsid w:val="006D0D5E"/>
    <w:rsid w:val="006E6C7A"/>
    <w:rsid w:val="007000F8"/>
    <w:rsid w:val="00723822"/>
    <w:rsid w:val="007246FE"/>
    <w:rsid w:val="007E076D"/>
    <w:rsid w:val="00852392"/>
    <w:rsid w:val="008547AF"/>
    <w:rsid w:val="008711F7"/>
    <w:rsid w:val="008B5264"/>
    <w:rsid w:val="00981EA7"/>
    <w:rsid w:val="009B0E89"/>
    <w:rsid w:val="009F7AA2"/>
    <w:rsid w:val="00A05ED9"/>
    <w:rsid w:val="00A13CC3"/>
    <w:rsid w:val="00A76559"/>
    <w:rsid w:val="00A766CB"/>
    <w:rsid w:val="00AF674A"/>
    <w:rsid w:val="00B248C8"/>
    <w:rsid w:val="00B54765"/>
    <w:rsid w:val="00B93F23"/>
    <w:rsid w:val="00BE6162"/>
    <w:rsid w:val="00C708C1"/>
    <w:rsid w:val="00D44A9E"/>
    <w:rsid w:val="00D527B6"/>
    <w:rsid w:val="00DC5316"/>
    <w:rsid w:val="00DC7EAA"/>
    <w:rsid w:val="00E25BBF"/>
    <w:rsid w:val="00E31F7D"/>
    <w:rsid w:val="00E64B83"/>
    <w:rsid w:val="00E96B7B"/>
    <w:rsid w:val="00EA00EC"/>
    <w:rsid w:val="00F46320"/>
    <w:rsid w:val="00F86848"/>
    <w:rsid w:val="00FE1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1A46D8"/>
  <w15:docId w15:val="{E29AE4FE-F5AA-4B84-B1D1-9D723A9807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8B526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437</Words>
  <Characters>2361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Camara-PcDani</dc:creator>
  <cp:lastModifiedBy>Câmara</cp:lastModifiedBy>
  <cp:revision>4</cp:revision>
  <cp:lastPrinted>2021-08-10T16:54:00Z</cp:lastPrinted>
  <dcterms:created xsi:type="dcterms:W3CDTF">2025-06-16T16:38:00Z</dcterms:created>
  <dcterms:modified xsi:type="dcterms:W3CDTF">2025-08-18T18:01:00Z</dcterms:modified>
</cp:coreProperties>
</file>