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4F283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104</w:t>
      </w:r>
      <w:bookmarkStart w:id="0" w:name="_GoBack"/>
      <w:bookmarkEnd w:id="0"/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AA1FD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3B0B56">
        <w:rPr>
          <w:rFonts w:ascii="Arial" w:eastAsia="Times New Roman" w:hAnsi="Arial" w:cs="Arial"/>
          <w:sz w:val="24"/>
          <w:szCs w:val="24"/>
        </w:rPr>
        <w:t>27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B0B5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52079D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9C6031">
        <w:rPr>
          <w:rFonts w:ascii="Arial" w:eastAsia="Times New Roman" w:hAnsi="Arial" w:cs="Arial"/>
          <w:b/>
          <w:sz w:val="24"/>
          <w:szCs w:val="24"/>
        </w:rPr>
        <w:t>CLAUDEMIR ANTÔNIO AMANN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3B0B56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9C6031">
        <w:rPr>
          <w:rFonts w:ascii="Arial" w:hAnsi="Arial" w:cs="Arial"/>
          <w:b/>
          <w:sz w:val="24"/>
          <w:szCs w:val="24"/>
        </w:rPr>
        <w:t xml:space="preserve"> </w:t>
      </w:r>
      <w:r w:rsidR="00734905" w:rsidRPr="00734905">
        <w:rPr>
          <w:rFonts w:ascii="Arial" w:hAnsi="Arial" w:cs="Arial"/>
          <w:b/>
          <w:sz w:val="24"/>
          <w:szCs w:val="24"/>
        </w:rPr>
        <w:t>QUE SEJA FEITA MANUTENÇÃO DA ILUMINAÇÃO PÚBLICA DA LINHA BARRO PRETO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B0B56">
        <w:rPr>
          <w:rFonts w:ascii="Arial" w:eastAsia="Times New Roman" w:hAnsi="Arial" w:cs="Arial"/>
          <w:sz w:val="24"/>
          <w:szCs w:val="24"/>
        </w:rPr>
        <w:t>03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3B0B56">
        <w:rPr>
          <w:rFonts w:ascii="Arial" w:eastAsia="Times New Roman" w:hAnsi="Arial" w:cs="Arial"/>
          <w:sz w:val="24"/>
          <w:szCs w:val="24"/>
        </w:rPr>
        <w:t xml:space="preserve">novembro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E5C"/>
    <w:rsid w:val="00332AE4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2834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34905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145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57</cp:revision>
  <cp:lastPrinted>2022-10-13T20:39:00Z</cp:lastPrinted>
  <dcterms:created xsi:type="dcterms:W3CDTF">2022-09-02T18:37:00Z</dcterms:created>
  <dcterms:modified xsi:type="dcterms:W3CDTF">2023-03-27T19:26:00Z</dcterms:modified>
</cp:coreProperties>
</file>