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7491B7" w14:textId="77777777" w:rsidR="003C780C" w:rsidRDefault="003C780C" w:rsidP="003C780C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E2D9A87" w14:textId="7E152D37" w:rsidR="003C780C" w:rsidRDefault="003C780C" w:rsidP="003C780C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PROJETO DE LEI Nº ___ /2025</w:t>
      </w:r>
    </w:p>
    <w:p w14:paraId="168E1831" w14:textId="77777777" w:rsidR="003C780C" w:rsidRDefault="003C780C" w:rsidP="003C780C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442DFE6" w14:textId="11005082" w:rsidR="003C780C" w:rsidRDefault="005D2A37" w:rsidP="005D2A37">
      <w:pPr>
        <w:pStyle w:val="Ttulo3"/>
        <w:keepNext w:val="0"/>
        <w:spacing w:line="360" w:lineRule="auto"/>
        <w:ind w:left="3402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eading=h.mvjv9pfmiian" w:colFirst="0" w:colLast="0"/>
      <w:bookmarkEnd w:id="0"/>
      <w:r>
        <w:rPr>
          <w:rFonts w:ascii="Times New Roman" w:eastAsia="Times New Roman" w:hAnsi="Times New Roman" w:cs="Times New Roman"/>
          <w:b w:val="0"/>
          <w:bCs w:val="0"/>
          <w:sz w:val="24"/>
          <w:szCs w:val="24"/>
        </w:rPr>
        <w:t>RECONHECE A ROBÓTICA COMO ESPORTE DE COMPETIÇÃO E DE RELEVÂNCIA EDUCACIONAL NO ÂMBITO DO MUNICÍPIO DE NATAL/RN E DÁ OUTRAS PROVIDÊNCIAS.</w:t>
      </w:r>
    </w:p>
    <w:p w14:paraId="74945B0F" w14:textId="77777777" w:rsidR="003C780C" w:rsidRDefault="003C780C" w:rsidP="003C780C">
      <w:pPr>
        <w:spacing w:line="360" w:lineRule="auto"/>
        <w:ind w:left="3402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_heading=h.gkcjna8y3rny" w:colFirst="0" w:colLast="0"/>
      <w:bookmarkEnd w:id="1"/>
    </w:p>
    <w:p w14:paraId="7A764CDA" w14:textId="77777777" w:rsidR="003C780C" w:rsidRDefault="003C780C" w:rsidP="003C780C">
      <w:pPr>
        <w:spacing w:line="360" w:lineRule="auto"/>
        <w:ind w:left="3402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" w:name="_heading=h.92sp4f1a53af" w:colFirst="0" w:colLast="0"/>
      <w:bookmarkEnd w:id="2"/>
    </w:p>
    <w:p w14:paraId="6FCB8B90" w14:textId="3EFF8180" w:rsidR="003C780C" w:rsidRDefault="003C780C" w:rsidP="003C780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CÂMARA MUNICIPAL DE NATAL</w:t>
      </w:r>
      <w:r>
        <w:rPr>
          <w:rFonts w:ascii="Times New Roman" w:eastAsia="Times New Roman" w:hAnsi="Times New Roman" w:cs="Times New Roman"/>
          <w:sz w:val="24"/>
          <w:szCs w:val="24"/>
        </w:rPr>
        <w:t>, no uso das atribuições que lhe conferem a Lei Orgânica do Município e o Regimento Interno desta Casa Legislativa, aprova a seguinte Lei:</w:t>
      </w:r>
    </w:p>
    <w:p w14:paraId="7F4C6ED1" w14:textId="77777777" w:rsidR="005D2A37" w:rsidRDefault="005D2A37" w:rsidP="005D2A3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Art. 1º Fica reconhecida a robótica como esporte de competição e de relevância educacional no âmbito do Município de Natal.</w:t>
      </w:r>
    </w:p>
    <w:p w14:paraId="324435D9" w14:textId="77777777" w:rsidR="005D2A37" w:rsidRDefault="005D2A37" w:rsidP="005D2A3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DD28B4A" w14:textId="77777777" w:rsidR="005D2A37" w:rsidRDefault="005D2A37" w:rsidP="005D2A3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Art. 2º Para os efeitos desta Lei, entende-se por robótica o conjunto de atividades que envolvem o desenvolvimento, construção, programação, operação e aplicação de robôs, bem como sistemas computacionais associados, praticadas de forma individual ou coletiva, com finalidades educativas, tecnológicas e competitivas.</w:t>
      </w:r>
    </w:p>
    <w:p w14:paraId="11367E56" w14:textId="77777777" w:rsidR="005D2A37" w:rsidRDefault="005D2A37" w:rsidP="005D2A3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29964CF" w14:textId="77777777" w:rsidR="005D2A37" w:rsidRDefault="005D2A37" w:rsidP="005D2A3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Art. 3º O reconhecimento da robótica como esporte de competição tem por objetivos:</w:t>
      </w:r>
    </w:p>
    <w:p w14:paraId="01BD428D" w14:textId="77777777" w:rsidR="005D2A37" w:rsidRDefault="005D2A37" w:rsidP="005D2A3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fomentar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a prática da robótica como instrumento de aprendizagem interdisciplinar, promovendo o desenvolvimento de competências em áreas como matemática, física, programação, engenharia e tecnologia da informação;</w:t>
      </w:r>
    </w:p>
    <w:p w14:paraId="54AEDDAF" w14:textId="77777777" w:rsidR="005D2A37" w:rsidRDefault="005D2A37" w:rsidP="005D2A3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II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incentivar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a participação de estudantes e equipes em competições locais, nacionais e internacionais de robótica;</w:t>
      </w:r>
    </w:p>
    <w:p w14:paraId="537B60D6" w14:textId="77777777" w:rsidR="005D2A37" w:rsidRDefault="005D2A37" w:rsidP="005D2A3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III – estimular o desenvolvimento de habilidades como criatividade, raciocínio lógico, trabalho em equipe e resolução de problemas;</w:t>
      </w:r>
    </w:p>
    <w:p w14:paraId="3F3ECF8E" w14:textId="77777777" w:rsidR="005D2A37" w:rsidRDefault="005D2A37" w:rsidP="005D2A3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IV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promover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a inclusão social por meio do acesso à educação tecnológica;</w:t>
      </w:r>
    </w:p>
    <w:p w14:paraId="67AD3DF2" w14:textId="77777777" w:rsidR="005D2A37" w:rsidRDefault="005D2A37" w:rsidP="005D2A3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V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incentivar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a inovação e o empreendedorismo no âmbito educacional.</w:t>
      </w:r>
    </w:p>
    <w:p w14:paraId="7C2E5210" w14:textId="77777777" w:rsidR="005D2A37" w:rsidRDefault="005D2A37" w:rsidP="005D2A3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80F3842" w14:textId="77777777" w:rsidR="005D2A37" w:rsidRDefault="005D2A37" w:rsidP="005D2A3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Art. 4º A relevância educacional da robótica fundamenta-se em sua capacidade de:</w:t>
      </w:r>
    </w:p>
    <w:p w14:paraId="1AEE0CFA" w14:textId="77777777" w:rsidR="005D2A37" w:rsidRDefault="005D2A37" w:rsidP="005D2A3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integrar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conhecimentos de diversas áreas do saber, promovendo educação multidisciplinar e aplicada;</w:t>
      </w:r>
    </w:p>
    <w:p w14:paraId="397493DC" w14:textId="77777777" w:rsidR="005D2A37" w:rsidRDefault="005D2A37" w:rsidP="005D2A3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II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desenvolver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o pensamento crítico, a criatividade e a capacidade de inovação;</w:t>
      </w:r>
    </w:p>
    <w:p w14:paraId="48592BE0" w14:textId="77777777" w:rsidR="005D2A37" w:rsidRDefault="005D2A37" w:rsidP="005D2A3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III – preparar estudantes para as demandas do mercado de trabalho contemporâneo, especialmente nas áreas de ciência, tecnologia, engenharia e matemática;</w:t>
      </w:r>
    </w:p>
    <w:p w14:paraId="1FF4F8C2" w14:textId="77777777" w:rsidR="005D2A37" w:rsidRDefault="005D2A37" w:rsidP="005D2A3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IV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estimular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o interesse pela pesquisa científica e pelo desenvolvimento tecnológico desde a educação básica.</w:t>
      </w:r>
    </w:p>
    <w:p w14:paraId="13F7EFCA" w14:textId="77777777" w:rsidR="005D2A37" w:rsidRDefault="005D2A37" w:rsidP="005D2A3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9B6CC89" w14:textId="77777777" w:rsidR="005D2A37" w:rsidRDefault="005D2A37" w:rsidP="005D2A3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Art. 5º O Poder Executivo poderá, observados os critérios de conveniência e oportunidade administrativa, adotar medidas voltadas à implementação dos objetivos desta Lei, especialmente:</w:t>
      </w:r>
    </w:p>
    <w:p w14:paraId="64D1676E" w14:textId="77777777" w:rsidR="005D2A37" w:rsidRDefault="005D2A37" w:rsidP="005D2A3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apoiar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programas de robótica nas escolas da rede pública municipal;</w:t>
      </w:r>
    </w:p>
    <w:p w14:paraId="5079C1A0" w14:textId="77777777" w:rsidR="005D2A37" w:rsidRDefault="005D2A37" w:rsidP="005D2A3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II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incentivar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a realização de eventos, feiras e competições de robótica;</w:t>
      </w:r>
    </w:p>
    <w:p w14:paraId="6A05E8B8" w14:textId="77777777" w:rsidR="005D2A37" w:rsidRDefault="005D2A37" w:rsidP="005D2A3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III – promover parcerias com universidades, centros de pesquisa, empresas e organizações da sociedade civil;</w:t>
      </w:r>
    </w:p>
    <w:p w14:paraId="7FBDD3A0" w14:textId="77777777" w:rsidR="005D2A37" w:rsidRDefault="005D2A37" w:rsidP="005D2A3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IV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incentivar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a capacitação de professores e técnicos no ambiente escolar;</w:t>
      </w:r>
    </w:p>
    <w:p w14:paraId="306C99D6" w14:textId="77777777" w:rsidR="005D2A37" w:rsidRDefault="005D2A37" w:rsidP="005D2A3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V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estimular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mecanismos de reconhecimento a estudantes e equipes que se destacarem.</w:t>
      </w:r>
    </w:p>
    <w:p w14:paraId="51567232" w14:textId="77777777" w:rsidR="005D2A37" w:rsidRDefault="005D2A37" w:rsidP="005D2A3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C67BEA1" w14:textId="77777777" w:rsidR="005D2A37" w:rsidRDefault="005D2A37" w:rsidP="005D2A3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Art. 6º As despesas decorrentes da execução desta Lei correrão por conta de dotações orçamentárias próprias, observada a legislação vigente, podendo ser suplementadas, se necessário.</w:t>
      </w:r>
    </w:p>
    <w:p w14:paraId="330917DB" w14:textId="77777777" w:rsidR="005D2A37" w:rsidRDefault="005D2A37" w:rsidP="005D2A3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EE4FFA7" w14:textId="77777777" w:rsidR="005D2A37" w:rsidRDefault="005D2A37" w:rsidP="005D2A3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Art. 7º O Poder Executivo poderá regulamentar esta Lei no que couber.</w:t>
      </w:r>
    </w:p>
    <w:p w14:paraId="3230945E" w14:textId="77777777" w:rsidR="005D2A37" w:rsidRDefault="005D2A37" w:rsidP="005D2A3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CB8A6CE" w14:textId="77777777" w:rsidR="005D2A37" w:rsidRDefault="005D2A37" w:rsidP="005D2A3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Art. 8º Esta Lei entra em vigor na data de sua publicação.</w:t>
      </w:r>
    </w:p>
    <w:p w14:paraId="39875593" w14:textId="77777777" w:rsidR="003C780C" w:rsidRDefault="003C780C" w:rsidP="003C780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7EAB1C3" w14:textId="41F69449" w:rsidR="003C780C" w:rsidRDefault="003C780C" w:rsidP="003C780C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Natal/RN, 1</w:t>
      </w:r>
      <w:r w:rsidR="005D2A37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5D2A37">
        <w:rPr>
          <w:rFonts w:ascii="Times New Roman" w:eastAsia="Times New Roman" w:hAnsi="Times New Roman" w:cs="Times New Roman"/>
          <w:sz w:val="24"/>
          <w:szCs w:val="24"/>
        </w:rPr>
        <w:t>abril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2026.</w:t>
      </w:r>
    </w:p>
    <w:p w14:paraId="21B232A6" w14:textId="512F0206" w:rsidR="003C780C" w:rsidRDefault="003C780C" w:rsidP="003C780C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136D7CB8" wp14:editId="6A565ED5">
            <wp:extent cx="2118360" cy="751205"/>
            <wp:effectExtent l="0" t="0" r="0" b="0"/>
            <wp:docPr id="23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18360" cy="7512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C4DD59B" w14:textId="77777777" w:rsidR="003C780C" w:rsidRDefault="003C780C" w:rsidP="003C780C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Kleber Fernandes da Silva</w:t>
      </w:r>
    </w:p>
    <w:p w14:paraId="61088A33" w14:textId="77777777" w:rsidR="003C780C" w:rsidRDefault="003C780C" w:rsidP="003C780C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Vereador</w:t>
      </w:r>
    </w:p>
    <w:tbl>
      <w:tblPr>
        <w:tblW w:w="9086" w:type="dxa"/>
        <w:tblLayout w:type="fixed"/>
        <w:tblLook w:val="0400" w:firstRow="0" w:lastRow="0" w:firstColumn="0" w:lastColumn="0" w:noHBand="0" w:noVBand="1"/>
      </w:tblPr>
      <w:tblGrid>
        <w:gridCol w:w="590"/>
        <w:gridCol w:w="8496"/>
      </w:tblGrid>
      <w:tr w:rsidR="003C780C" w14:paraId="4DAAA37C" w14:textId="77777777" w:rsidTr="00F90B0F">
        <w:tc>
          <w:tcPr>
            <w:tcW w:w="590" w:type="dxa"/>
            <w:tcMar>
              <w:top w:w="0" w:type="dxa"/>
              <w:left w:w="240" w:type="dxa"/>
              <w:bottom w:w="0" w:type="dxa"/>
              <w:right w:w="240" w:type="dxa"/>
            </w:tcMar>
          </w:tcPr>
          <w:p w14:paraId="1FAAC023" w14:textId="77777777" w:rsidR="003C780C" w:rsidRDefault="003C780C" w:rsidP="00F90B0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99D0FC" w14:textId="77777777" w:rsidR="003C780C" w:rsidRDefault="003C780C" w:rsidP="00F90B0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1444E89" w14:textId="77777777" w:rsidR="003C780C" w:rsidRDefault="003C780C" w:rsidP="00F90B0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6E4E43C" w14:textId="77777777" w:rsidR="003C780C" w:rsidRDefault="003C780C" w:rsidP="00F90B0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20C3DC2" w14:textId="77777777" w:rsidR="003C780C" w:rsidRDefault="003C780C" w:rsidP="00F90B0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9513DFD" w14:textId="77777777" w:rsidR="003C780C" w:rsidRDefault="003C780C" w:rsidP="00F90B0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0BAD1D0" w14:textId="77777777" w:rsidR="003C780C" w:rsidRDefault="003C780C" w:rsidP="00F90B0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2293BD9" w14:textId="77777777" w:rsidR="003C780C" w:rsidRDefault="003C780C" w:rsidP="00F90B0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1C88B86" w14:textId="77777777" w:rsidR="003C780C" w:rsidRDefault="003C780C" w:rsidP="00F90B0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1EFCAF7" w14:textId="77777777" w:rsidR="003C780C" w:rsidRDefault="003C780C" w:rsidP="00F90B0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5FFBB03" w14:textId="77777777" w:rsidR="003C780C" w:rsidRDefault="003C780C" w:rsidP="00F90B0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267B123" w14:textId="77777777" w:rsidR="003C780C" w:rsidRDefault="003C780C" w:rsidP="00F90B0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2A35000" w14:textId="6FC247EF" w:rsidR="003C780C" w:rsidRDefault="003C780C" w:rsidP="00F90B0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B4EA014" w14:textId="77777777" w:rsidR="005D2A37" w:rsidRDefault="005D2A37" w:rsidP="00F90B0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BF33E52" w14:textId="6F0374C3" w:rsidR="003C780C" w:rsidRDefault="003C780C" w:rsidP="00F90B0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1A0AE40" w14:textId="421943EE" w:rsidR="003C780C" w:rsidRPr="003C780C" w:rsidRDefault="003C780C" w:rsidP="003C780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JUSTIFICATIVA</w:t>
      </w:r>
    </w:p>
    <w:p w14:paraId="7C49A31D" w14:textId="77777777" w:rsidR="003C780C" w:rsidRDefault="003C780C" w:rsidP="003C780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7AAB9B0" w14:textId="77777777" w:rsidR="005D2A37" w:rsidRDefault="005D2A37" w:rsidP="005D2A37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Senhor Presidente, </w:t>
      </w:r>
    </w:p>
    <w:p w14:paraId="7BA275F7" w14:textId="77777777" w:rsidR="005D2A37" w:rsidRDefault="005D2A37" w:rsidP="005D2A37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Nobres Vereadores,</w:t>
      </w:r>
    </w:p>
    <w:p w14:paraId="22948D8D" w14:textId="77777777" w:rsidR="005D2A37" w:rsidRDefault="005D2A37" w:rsidP="005D2A37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Submeto à apreciação desta Casa Legislativa o presente Projeto de Lei que reconhece a robótica como esporte de competição e de relevância educacional no âmbito do Município de Natal, alinhando o ordenamento jurídico municipal às transformações contemporâneas nas áreas da educação, tecnologia e inovação.</w:t>
      </w:r>
    </w:p>
    <w:p w14:paraId="380727C6" w14:textId="77777777" w:rsidR="005D2A37" w:rsidRDefault="005D2A37" w:rsidP="005D2A37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I. DO ASPECTO SOCIAL DA PROPOSITURA</w:t>
      </w:r>
    </w:p>
    <w:p w14:paraId="058DB0B3" w14:textId="77777777" w:rsidR="005D2A37" w:rsidRDefault="005D2A37" w:rsidP="005D2A37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robótica educacional tem se consolidado como uma das mais eficazes ferramentas pedagógicas da atualidade, integrando conhecimentos de diversas áreas e promovendo aprendizado ativo, baseado na experimentação e na resolução de problemas.</w:t>
      </w:r>
    </w:p>
    <w:p w14:paraId="27C0675F" w14:textId="77777777" w:rsidR="005D2A37" w:rsidRDefault="005D2A37" w:rsidP="005D2A37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Ao estimular habilidades como raciocínio lógico, criatividade, pensamento crítico e trabalho em equipe, a robótica contribui significativamente para a formação integral dos estudantes, preparando-os para os desafios de uma sociedade cada vez mais tecnológica.</w:t>
      </w:r>
    </w:p>
    <w:p w14:paraId="1B4A5EA9" w14:textId="77777777" w:rsidR="005D2A37" w:rsidRDefault="005D2A37" w:rsidP="005D2A37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Além disso, a robótica ultrapassa o campo educacional e se consolida como prática competitiva, por meio de olimpíadas, torneios e eventos que mobilizam estudantes em âmbito local, nacional e internacional, exigindo preparo técnico, estratégia e cooperação — características que justificam seu reconhecimento como modalidade esportiva.</w:t>
      </w:r>
    </w:p>
    <w:p w14:paraId="0F1E4740" w14:textId="77777777" w:rsidR="005D2A37" w:rsidRDefault="005D2A37" w:rsidP="005D2A37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Sob a perspectiva social, a proposta também promove inclusão e democratização do acesso à tecnologia, especialmente para estudantes da rede pública, contribuindo para redução de desigualdades e formação de capital humano qualificado.</w:t>
      </w:r>
    </w:p>
    <w:p w14:paraId="17A00B2A" w14:textId="625FC34E" w:rsidR="005D2A37" w:rsidRDefault="005D2A37" w:rsidP="005D2A3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ED46F57" w14:textId="77777777" w:rsidR="005D2A37" w:rsidRDefault="005D2A37" w:rsidP="005D2A3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1D90479" w14:textId="77777777" w:rsidR="005D2A37" w:rsidRDefault="005D2A37" w:rsidP="005D2A37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II.DO ASPECTO JURÍDICO DA PROPOSITURA</w:t>
      </w:r>
    </w:p>
    <w:p w14:paraId="2D8D9B55" w14:textId="77777777" w:rsidR="005D2A37" w:rsidRDefault="005D2A37" w:rsidP="005D2A37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iniciativa encontra respaldo na Constituição Federal, especialmente no que se refere à competência legislativa municipal.</w:t>
      </w:r>
    </w:p>
    <w:p w14:paraId="306D4286" w14:textId="6F064948" w:rsidR="005D2A37" w:rsidRDefault="005D2A37" w:rsidP="005D2A37">
      <w:pPr>
        <w:spacing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No quesito competência, a propositura encontra respaldo no art. 135 do Regimento Interno da Câmara Municipal de Natal. Vejamos:</w:t>
      </w:r>
    </w:p>
    <w:p w14:paraId="6A9DD064" w14:textId="77777777" w:rsidR="005D2A37" w:rsidRDefault="005D2A37" w:rsidP="005D2A37">
      <w:pPr>
        <w:spacing w:after="0" w:line="240" w:lineRule="auto"/>
        <w:ind w:left="22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Art. 135 - A Câmara Municipal exercerá o processo legislativo por meio das seguintes proposições legislativas:</w:t>
      </w:r>
    </w:p>
    <w:p w14:paraId="435071A2" w14:textId="77777777" w:rsidR="005D2A37" w:rsidRDefault="005D2A37" w:rsidP="005D2A37">
      <w:pPr>
        <w:spacing w:after="0" w:line="240" w:lineRule="auto"/>
        <w:ind w:left="22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III - Projeto de Lei;</w:t>
      </w:r>
    </w:p>
    <w:p w14:paraId="00241D83" w14:textId="77777777" w:rsidR="005D2A37" w:rsidRDefault="005D2A37" w:rsidP="005D2A37">
      <w:pPr>
        <w:spacing w:after="0" w:line="240" w:lineRule="auto"/>
        <w:ind w:left="22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Parágrafo Único – Observadas as competências determinadas pela Lei Orgânica do Município e por este Regimento Interno, a iniciativa das proposições legislativas será:</w:t>
      </w:r>
    </w:p>
    <w:p w14:paraId="048CCCE9" w14:textId="1AC1FA3D" w:rsidR="005D2A37" w:rsidRPr="005D2A37" w:rsidRDefault="005D2A37" w:rsidP="005D2A37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2A37">
        <w:rPr>
          <w:rFonts w:ascii="Times New Roman" w:eastAsia="Times New Roman" w:hAnsi="Times New Roman" w:cs="Times New Roman"/>
          <w:sz w:val="24"/>
          <w:szCs w:val="24"/>
        </w:rPr>
        <w:t>do Vereador;</w:t>
      </w:r>
    </w:p>
    <w:p w14:paraId="3D705D8F" w14:textId="77777777" w:rsidR="005D2A37" w:rsidRPr="005D2A37" w:rsidRDefault="005D2A37" w:rsidP="005D2A37">
      <w:pPr>
        <w:pStyle w:val="PargrafodaLista"/>
        <w:spacing w:after="0" w:line="240" w:lineRule="auto"/>
        <w:ind w:left="262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89DC177" w14:textId="77777777" w:rsidR="005D2A37" w:rsidRDefault="005D2A37" w:rsidP="005D2A37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Ademais, a Constituição Federal, em seus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arts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30, incisos I e II, estabelece a competência dos Municípios para legislar sobre assuntos de interesse local e assegura o direito à educação como dever do Estado, garantido mediante políticas sociais e econômicas.</w:t>
      </w:r>
    </w:p>
    <w:p w14:paraId="4713CAA2" w14:textId="77777777" w:rsidR="005D2A37" w:rsidRDefault="005D2A37" w:rsidP="005D2A37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 art. 6º da Carta Magna assegura o direito social à educação, o qual deve ser garantido pelo Poder Público em todos os ambientes sob sua responsabilidade, incluindo as escolas. Vejamos:</w:t>
      </w:r>
    </w:p>
    <w:p w14:paraId="5D5178B0" w14:textId="77777777" w:rsidR="005D2A37" w:rsidRDefault="005D2A37" w:rsidP="005D2A37">
      <w:pPr>
        <w:spacing w:before="240" w:after="240" w:line="240" w:lineRule="auto"/>
        <w:ind w:left="22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Art. 6º São direitos sociais a educação, a saúde, a alimentação, o trabalho, a moradia, o transporte, o lazer, a segurança, a previdência social, a proteção à maternidade e à infância, a assistência aos desamparados, na forma desta Constituição.           </w:t>
      </w:r>
    </w:p>
    <w:p w14:paraId="198FD334" w14:textId="77777777" w:rsidR="005D2A37" w:rsidRDefault="005D2A37" w:rsidP="005D2A37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Ainda, encontra respaldo no art. 205 do mesmo diploma legal:</w:t>
      </w:r>
    </w:p>
    <w:p w14:paraId="3DA62E82" w14:textId="77777777" w:rsidR="005D2A37" w:rsidRDefault="005D2A37" w:rsidP="005D2A37">
      <w:pPr>
        <w:spacing w:before="240" w:after="240" w:line="240" w:lineRule="auto"/>
        <w:ind w:left="22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Art. 205. A educação, direito de todos e dever do Estado e da família, será promovida e incentivada com a colaboração da sociedade, visando ao pleno desenvolvimento da pessoa, seu preparo para o exercício da cidadania e sua qualificação para o trabalho.</w:t>
      </w:r>
    </w:p>
    <w:p w14:paraId="2B53090B" w14:textId="77777777" w:rsidR="005D2A37" w:rsidRDefault="005D2A37" w:rsidP="005D2A37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Por fim, o art. 23, inciso V, estabelece a competência comum dos entes federativos para proporcionar meios de acesso à educação.</w:t>
      </w:r>
    </w:p>
    <w:p w14:paraId="2B8EC057" w14:textId="77777777" w:rsidR="005D2A37" w:rsidRDefault="005D2A37" w:rsidP="005D2A37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No que tange ao aspecto esportivo, também é igualmente amparado pela Constituição Federal, nos seguintes termos do art. 217:</w:t>
      </w:r>
    </w:p>
    <w:p w14:paraId="1E759F2D" w14:textId="77777777" w:rsidR="005D2A37" w:rsidRDefault="005D2A37" w:rsidP="005D2A37">
      <w:pPr>
        <w:spacing w:after="0" w:line="240" w:lineRule="auto"/>
        <w:ind w:left="22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Art. 217. É dever do Estado fomentar práticas desportivas formais e não-formais, como direito de cada um, observados:</w:t>
      </w:r>
    </w:p>
    <w:p w14:paraId="21684576" w14:textId="77777777" w:rsidR="005D2A37" w:rsidRDefault="005D2A37" w:rsidP="005D2A37">
      <w:pPr>
        <w:spacing w:after="0" w:line="240" w:lineRule="auto"/>
        <w:ind w:left="22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 -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autonomia das entidades desportivas dirigentes e associações, quanto a sua organização e funcionamento;</w:t>
      </w:r>
    </w:p>
    <w:p w14:paraId="383D779D" w14:textId="77777777" w:rsidR="005D2A37" w:rsidRDefault="005D2A37" w:rsidP="005D2A37">
      <w:pPr>
        <w:spacing w:after="0" w:line="240" w:lineRule="auto"/>
        <w:ind w:left="22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II -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destinação de recursos públicos para a promoção prioritária do desporto educacional e, em casos específicos, para a do desporto de alto rendimento;</w:t>
      </w:r>
    </w:p>
    <w:p w14:paraId="2922A145" w14:textId="77777777" w:rsidR="005D2A37" w:rsidRDefault="005D2A37" w:rsidP="005D2A37">
      <w:pPr>
        <w:spacing w:after="0" w:line="240" w:lineRule="auto"/>
        <w:ind w:left="22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III - o tratamento diferenciado para o desporto profissional e o não- profissional;</w:t>
      </w:r>
    </w:p>
    <w:p w14:paraId="3091A8BD" w14:textId="21F10FCE" w:rsidR="005D2A37" w:rsidRDefault="005D2A37" w:rsidP="005D2A37">
      <w:pPr>
        <w:spacing w:after="0" w:line="240" w:lineRule="auto"/>
        <w:ind w:left="22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IV - a proteção e o incentivo às manifestações desportivas de criação nacional.</w:t>
      </w:r>
    </w:p>
    <w:p w14:paraId="37F8241C" w14:textId="77777777" w:rsidR="005D2A37" w:rsidRDefault="005D2A37" w:rsidP="005D2A37">
      <w:pPr>
        <w:spacing w:after="0" w:line="240" w:lineRule="auto"/>
        <w:ind w:left="22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F0317E0" w14:textId="77777777" w:rsidR="005D2A37" w:rsidRDefault="005D2A37" w:rsidP="005D2A37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matéria trata de política educacional de âmbito local, inserindo-se na competência municipal para organização dos serviços públicos de educação e científico, com base no art. 218 da Carta Magna. Vejamos:</w:t>
      </w:r>
    </w:p>
    <w:p w14:paraId="14B7D594" w14:textId="77777777" w:rsidR="005D2A37" w:rsidRDefault="005D2A37" w:rsidP="005D2A37">
      <w:pPr>
        <w:spacing w:before="240" w:after="240" w:line="240" w:lineRule="auto"/>
        <w:ind w:left="22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Art. 218. O Estado promoverá e incentivará o desenvolvimento científico, a pesquisa, a capacitação científica e tecnológica e a inovação.         (Redação dada pela Emenda Constitucional nº 85, de 2015)</w:t>
      </w:r>
    </w:p>
    <w:p w14:paraId="6B894323" w14:textId="77777777" w:rsidR="005D2A37" w:rsidRDefault="005D2A37" w:rsidP="005D2A37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No plano infraconstitucional, a Lei de Diretrizes e Bases da Educação Nacional (Lei nº 9.394/1996) reforça a necessidade de formação cidadã no ambiente escolar, permitindo a adoção de conteúdos complementares voltados à realidade social dos alunos.</w:t>
      </w:r>
    </w:p>
    <w:p w14:paraId="0BE194A6" w14:textId="77777777" w:rsidR="005D2A37" w:rsidRDefault="005D2A37" w:rsidP="005D2A37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Ademais, a presente proposição não cria cargos, não altera a estrutura administrativa municipal, não modifica atribuições de órgãos públicos nem interfere no regime jurídico de servidores, limitando-se a instituir diretriz de política pública preventiva voltada à segurança nos serviços públicos.</w:t>
      </w:r>
    </w:p>
    <w:p w14:paraId="68104C64" w14:textId="77777777" w:rsidR="005D2A37" w:rsidRDefault="005D2A37" w:rsidP="005D2A37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presente matéria possui natureza programática e autorizativa, não criando cargos, não gerando obrigação administrativa imediata nem impondo execução compulsória ao Executivo, limitando-se a estabelecer diretrizes e objetivos a serem implementados conforme critérios de conveniência e oportunidade.</w:t>
      </w:r>
    </w:p>
    <w:p w14:paraId="544F78FC" w14:textId="77777777" w:rsidR="005D2A37" w:rsidRDefault="005D2A37" w:rsidP="005D2A37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Portanto, não há vício de iniciativa nem afronta aos dispositivos constitucionais ou à Lei Orgânica do Município de Natal, tampouco à Lei de Responsabilidade Fiscal, especialmente porque as despesas decorrentes correrão por conta de dotações orçamentárias próprias.</w:t>
      </w:r>
    </w:p>
    <w:p w14:paraId="07E14187" w14:textId="77777777" w:rsidR="005D2A37" w:rsidRDefault="005D2A37" w:rsidP="005D2A37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III. CONCLUSÃO</w:t>
      </w:r>
    </w:p>
    <w:p w14:paraId="679B93AF" w14:textId="77777777" w:rsidR="005D2A37" w:rsidRDefault="005D2A37" w:rsidP="005D2A37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Diante do exposto, o presente Projeto de Lei revela-se plenamente constitucional e de elevado interesse público, ao reconhecer a robótica como instrumento estratégico para o desenvolvimento educacional, tecnológico e social do Município de Natal.</w:t>
      </w:r>
    </w:p>
    <w:p w14:paraId="567D90E4" w14:textId="77777777" w:rsidR="005D2A37" w:rsidRDefault="005D2A37" w:rsidP="005D2A37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medida contribui para a modernização das políticas públicas educacionais, incentiva a inovação, fortalece a formação cidadã e amplia oportunidades para jovens natalenses.</w:t>
      </w:r>
    </w:p>
    <w:p w14:paraId="2A2C5F62" w14:textId="77777777" w:rsidR="005D2A37" w:rsidRDefault="005D2A37" w:rsidP="005D2A37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Assim, solicito o apoio dos Nobres Pares para a aprovação da presente proposição, certo de que sua implementação representará importante avanço na promoção da educação, da tecnologia e do desenvolvimento sustentável em nosso Município.</w:t>
      </w:r>
    </w:p>
    <w:p w14:paraId="1A69133F" w14:textId="77777777" w:rsidR="003C780C" w:rsidRDefault="003C780C" w:rsidP="003C780C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Respeitosamente,</w:t>
      </w:r>
    </w:p>
    <w:p w14:paraId="37C2A36F" w14:textId="7BEF36F2" w:rsidR="003C780C" w:rsidRDefault="003C780C" w:rsidP="003C780C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62A5483F" wp14:editId="79D171E6">
            <wp:extent cx="2118360" cy="751205"/>
            <wp:effectExtent l="0" t="0" r="0" b="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18360" cy="7512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1049E69" w14:textId="77777777" w:rsidR="003C780C" w:rsidRDefault="003C780C" w:rsidP="003C780C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Kleber Fernandes da Silva</w:t>
      </w:r>
    </w:p>
    <w:p w14:paraId="693DE7C0" w14:textId="77777777" w:rsidR="003C780C" w:rsidRDefault="003C780C" w:rsidP="003C780C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Vereador</w:t>
      </w:r>
    </w:p>
    <w:p w14:paraId="06F0A724" w14:textId="77777777" w:rsidR="003C780C" w:rsidRDefault="003C780C" w:rsidP="003C780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31455D5" w14:textId="77777777" w:rsidR="003C780C" w:rsidRDefault="003C780C">
      <w:pPr>
        <w:spacing w:before="120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sectPr w:rsidR="003C780C">
      <w:headerReference w:type="default" r:id="rId9"/>
      <w:pgSz w:w="11906" w:h="16838"/>
      <w:pgMar w:top="1417" w:right="1701" w:bottom="284" w:left="1700" w:header="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E6B6AC" w14:textId="77777777" w:rsidR="00FD3EDE" w:rsidRDefault="003C780C">
      <w:pPr>
        <w:spacing w:after="0" w:line="240" w:lineRule="auto"/>
      </w:pPr>
      <w:r>
        <w:separator/>
      </w:r>
    </w:p>
  </w:endnote>
  <w:endnote w:type="continuationSeparator" w:id="0">
    <w:p w14:paraId="57387BB9" w14:textId="77777777" w:rsidR="00FD3EDE" w:rsidRDefault="003C78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EFFE4CDC-E452-4759-9004-6D79746B3FC0}"/>
    <w:embedBold r:id="rId2" w:fontKey="{1DA83605-9ED9-45CE-BC9B-F6A4E5329B5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Bold r:id="rId3" w:fontKey="{890E1B47-5D28-4F05-A37C-D41975D0322A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D9811CDB-A133-4E83-B940-8E557C84D6B7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B9535A84-3808-4588-9300-DD4E0A3AE76B}"/>
  </w:font>
  <w:font w:name="Angelina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6" w:fontKey="{E5C5E904-CA4A-4277-95AB-D0113A59056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E11813" w14:textId="77777777" w:rsidR="00FD3EDE" w:rsidRDefault="003C780C">
      <w:pPr>
        <w:spacing w:after="0" w:line="240" w:lineRule="auto"/>
      </w:pPr>
      <w:r>
        <w:separator/>
      </w:r>
    </w:p>
  </w:footnote>
  <w:footnote w:type="continuationSeparator" w:id="0">
    <w:p w14:paraId="39B7E681" w14:textId="77777777" w:rsidR="00FD3EDE" w:rsidRDefault="003C78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D3A05D" w14:textId="77777777" w:rsidR="006B38B7" w:rsidRDefault="003C780C">
    <w:pPr>
      <w:ind w:left="-1134" w:right="-427"/>
      <w:rPr>
        <w:b/>
        <w:bCs/>
        <w:sz w:val="32"/>
        <w:szCs w:val="32"/>
      </w:rPr>
    </w:pPr>
    <w:r>
      <w:rPr>
        <w:noProof/>
      </w:rPr>
      <w:drawing>
        <wp:inline distT="0" distB="0" distL="0" distR="0" wp14:anchorId="6B6A5361" wp14:editId="690D8E45">
          <wp:extent cx="2243455" cy="1201420"/>
          <wp:effectExtent l="0" t="0" r="0" b="0"/>
          <wp:docPr id="25" name="image4.jpg" descr="Camara-de-Natal-RN-660x33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jpg" descr="Camara-de-Natal-RN-660x330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43455" cy="12014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b/>
        <w:bCs/>
        <w:sz w:val="32"/>
        <w:szCs w:val="32"/>
      </w:rPr>
      <w:t xml:space="preserve">                                                  </w:t>
    </w:r>
    <w:r>
      <w:rPr>
        <w:b/>
        <w:bCs/>
        <w:noProof/>
        <w:sz w:val="32"/>
        <w:szCs w:val="32"/>
      </w:rPr>
      <w:drawing>
        <wp:inline distT="0" distB="0" distL="0" distR="0" wp14:anchorId="4817EBC5" wp14:editId="58BCC453">
          <wp:extent cx="1582985" cy="916060"/>
          <wp:effectExtent l="0" t="0" r="0" b="0"/>
          <wp:docPr id="24" name="image1.jpg" descr="C:\Users\VEREADOR KF\Downloads\WhatsApp Image 2023-06-05 at 12.46.42.jpe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C:\Users\VEREADOR KF\Downloads\WhatsApp Image 2023-06-05 at 12.46.42.jpe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82985" cy="9160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5CC4833C" wp14:editId="79EB81E4">
          <wp:simplePos x="0" y="0"/>
          <wp:positionH relativeFrom="column">
            <wp:posOffset>8054975</wp:posOffset>
          </wp:positionH>
          <wp:positionV relativeFrom="paragraph">
            <wp:posOffset>-380360</wp:posOffset>
          </wp:positionV>
          <wp:extent cx="1365250" cy="1329055"/>
          <wp:effectExtent l="0" t="0" r="0" b="0"/>
          <wp:wrapNone/>
          <wp:docPr id="22" name="image3.png" descr="logo R com efeito cóp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logo R com efeito cópia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65250" cy="13290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8BBF64A" w14:textId="77777777" w:rsidR="006B38B7" w:rsidRDefault="003C780C">
    <w:pPr>
      <w:ind w:left="-426" w:right="-427"/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>CÂMARA MUNICIPAL DO NATAL</w:t>
    </w:r>
  </w:p>
  <w:p w14:paraId="7DE43AF0" w14:textId="77777777" w:rsidR="006B38B7" w:rsidRDefault="003C780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b/>
        <w:bCs/>
        <w:color w:val="000000"/>
      </w:rPr>
    </w:pPr>
    <w:r>
      <w:rPr>
        <w:b/>
        <w:bCs/>
        <w:color w:val="000000"/>
      </w:rPr>
      <w:t>PALÁCIO PADRE MIGUELINHO</w:t>
    </w:r>
  </w:p>
  <w:p w14:paraId="37B60306" w14:textId="77777777" w:rsidR="006B38B7" w:rsidRDefault="003C780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b/>
        <w:bCs/>
        <w:color w:val="000000"/>
        <w:sz w:val="28"/>
        <w:szCs w:val="28"/>
      </w:rPr>
    </w:pPr>
    <w:r>
      <w:rPr>
        <w:b/>
        <w:bCs/>
        <w:color w:val="000000"/>
        <w:sz w:val="28"/>
        <w:szCs w:val="28"/>
      </w:rPr>
      <w:t>Gabinete do Vereador Kleber Fernandes</w: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5AE2F3A6" wp14:editId="4FAA0FD4">
              <wp:simplePos x="0" y="0"/>
              <wp:positionH relativeFrom="column">
                <wp:posOffset>7880984</wp:posOffset>
              </wp:positionH>
              <wp:positionV relativeFrom="paragraph">
                <wp:posOffset>203836</wp:posOffset>
              </wp:positionV>
              <wp:extent cx="1696720" cy="914400"/>
              <wp:effectExtent l="0" t="0" r="0" b="0"/>
              <wp:wrapNone/>
              <wp:docPr id="21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516690" y="3341850"/>
                        <a:ext cx="1658620" cy="876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A2E20C4" w14:textId="77777777" w:rsidR="006B38B7" w:rsidRDefault="003C780C">
                          <w:pPr>
                            <w:spacing w:line="258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ngelina" w:eastAsia="Angelina" w:hAnsi="Angelina" w:cs="Angelina"/>
                              <w:b/>
                              <w:color w:val="000000"/>
                              <w:sz w:val="44"/>
                            </w:rPr>
                            <w:t>Quem Sabe Faz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AE2F3A6" id="_x0000_s1026" style="position:absolute;left:0;text-align:left;margin-left:620.55pt;margin-top:16.05pt;width:133.6pt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" filled="f" stroked="f">
              <v:textbox inset="2.53958mm,1.2694mm,2.53958mm,1.2694mm">
                <w:txbxContent>
                  <w:p w14:paraId="4A2E20C4" w14:textId="77777777" w:rsidR="006B38B7" w:rsidRDefault="003C780C">
                    <w:pPr>
                      <w:spacing w:line="258" w:lineRule="auto"/>
                      <w:jc w:val="center"/>
                      <w:textDirection w:val="btLr"/>
                    </w:pPr>
                    <w:r>
                      <w:rPr>
                        <w:rFonts w:ascii="Angelina" w:eastAsia="Angelina" w:hAnsi="Angelina" w:cs="Angelina"/>
                        <w:b/>
                        <w:color w:val="000000"/>
                        <w:sz w:val="44"/>
                      </w:rPr>
                      <w:t>Quem Sabe Faz</w:t>
                    </w:r>
                  </w:p>
                </w:txbxContent>
              </v:textbox>
            </v:rect>
          </w:pict>
        </mc:Fallback>
      </mc:AlternateContent>
    </w:r>
  </w:p>
  <w:p w14:paraId="5C9EBE24" w14:textId="77777777" w:rsidR="006B38B7" w:rsidRDefault="006B38B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A96E83"/>
    <w:multiLevelType w:val="hybridMultilevel"/>
    <w:tmpl w:val="DFCE5BC4"/>
    <w:lvl w:ilvl="0" w:tplc="74D6BC78">
      <w:start w:val="1"/>
      <w:numFmt w:val="lowerLetter"/>
      <w:lvlText w:val="%1)"/>
      <w:lvlJc w:val="left"/>
      <w:pPr>
        <w:ind w:left="26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7" w:hanging="360"/>
      </w:pPr>
    </w:lvl>
    <w:lvl w:ilvl="2" w:tplc="0416001B" w:tentative="1">
      <w:start w:val="1"/>
      <w:numFmt w:val="lowerRoman"/>
      <w:lvlText w:val="%3."/>
      <w:lvlJc w:val="right"/>
      <w:pPr>
        <w:ind w:left="4067" w:hanging="180"/>
      </w:pPr>
    </w:lvl>
    <w:lvl w:ilvl="3" w:tplc="0416000F" w:tentative="1">
      <w:start w:val="1"/>
      <w:numFmt w:val="decimal"/>
      <w:lvlText w:val="%4."/>
      <w:lvlJc w:val="left"/>
      <w:pPr>
        <w:ind w:left="4787" w:hanging="360"/>
      </w:pPr>
    </w:lvl>
    <w:lvl w:ilvl="4" w:tplc="04160019" w:tentative="1">
      <w:start w:val="1"/>
      <w:numFmt w:val="lowerLetter"/>
      <w:lvlText w:val="%5."/>
      <w:lvlJc w:val="left"/>
      <w:pPr>
        <w:ind w:left="5507" w:hanging="360"/>
      </w:pPr>
    </w:lvl>
    <w:lvl w:ilvl="5" w:tplc="0416001B" w:tentative="1">
      <w:start w:val="1"/>
      <w:numFmt w:val="lowerRoman"/>
      <w:lvlText w:val="%6."/>
      <w:lvlJc w:val="right"/>
      <w:pPr>
        <w:ind w:left="6227" w:hanging="180"/>
      </w:pPr>
    </w:lvl>
    <w:lvl w:ilvl="6" w:tplc="0416000F" w:tentative="1">
      <w:start w:val="1"/>
      <w:numFmt w:val="decimal"/>
      <w:lvlText w:val="%7."/>
      <w:lvlJc w:val="left"/>
      <w:pPr>
        <w:ind w:left="6947" w:hanging="360"/>
      </w:pPr>
    </w:lvl>
    <w:lvl w:ilvl="7" w:tplc="04160019" w:tentative="1">
      <w:start w:val="1"/>
      <w:numFmt w:val="lowerLetter"/>
      <w:lvlText w:val="%8."/>
      <w:lvlJc w:val="left"/>
      <w:pPr>
        <w:ind w:left="7667" w:hanging="360"/>
      </w:pPr>
    </w:lvl>
    <w:lvl w:ilvl="8" w:tplc="0416001B" w:tentative="1">
      <w:start w:val="1"/>
      <w:numFmt w:val="lowerRoman"/>
      <w:lvlText w:val="%9."/>
      <w:lvlJc w:val="right"/>
      <w:pPr>
        <w:ind w:left="8387" w:hanging="180"/>
      </w:pPr>
    </w:lvl>
  </w:abstractNum>
  <w:abstractNum w:abstractNumId="1" w15:restartNumberingAfterBreak="0">
    <w:nsid w:val="47EC66A8"/>
    <w:multiLevelType w:val="multilevel"/>
    <w:tmpl w:val="04F0E6C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38B7"/>
    <w:rsid w:val="003C780C"/>
    <w:rsid w:val="005D2A37"/>
    <w:rsid w:val="006B38B7"/>
    <w:rsid w:val="00FD3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769ED"/>
  <w15:docId w15:val="{4FD2942D-1BF3-4DBB-B8B5-6758927F8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spacing w:before="240" w:after="60" w:line="276" w:lineRule="auto"/>
      <w:outlineLvl w:val="2"/>
    </w:pPr>
    <w:rPr>
      <w:rFonts w:ascii="Cambria" w:eastAsia="Cambria" w:hAnsi="Cambria" w:cs="Cambria"/>
      <w:b/>
      <w:bCs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Hyperlink">
    <w:name w:val="Hyperlink"/>
    <w:basedOn w:val="Fontepargpadro"/>
    <w:uiPriority w:val="99"/>
    <w:unhideWhenUsed/>
    <w:rsid w:val="00E77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776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qFormat/>
    <w:rsid w:val="00E7769A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semiHidden/>
    <w:unhideWhenUsed/>
    <w:qFormat/>
    <w:rsid w:val="00E7769A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7769A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E776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har">
    <w:name w:val="Título 3 Char"/>
    <w:basedOn w:val="Fontepargpadro"/>
    <w:uiPriority w:val="9"/>
    <w:rsid w:val="00E7769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E7769A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E7769A"/>
  </w:style>
  <w:style w:type="character" w:customStyle="1" w:styleId="RodapChar">
    <w:name w:val="Rodapé Char"/>
    <w:basedOn w:val="Fontepargpadro"/>
    <w:link w:val="Rodap"/>
    <w:uiPriority w:val="99"/>
    <w:semiHidden/>
    <w:qFormat/>
    <w:rsid w:val="00E7769A"/>
  </w:style>
  <w:style w:type="paragraph" w:styleId="PargrafodaLista">
    <w:name w:val="List Paragraph"/>
    <w:basedOn w:val="Normal"/>
    <w:uiPriority w:val="34"/>
    <w:qFormat/>
    <w:rsid w:val="00E7769A"/>
    <w:pPr>
      <w:ind w:left="720"/>
      <w:contextualSpacing/>
    </w:pPr>
  </w:style>
  <w:style w:type="paragraph" w:customStyle="1" w:styleId="artigo">
    <w:name w:val="artigo"/>
    <w:basedOn w:val="Normal"/>
    <w:rsid w:val="00E776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ciso">
    <w:name w:val="inciso"/>
    <w:basedOn w:val="Normal"/>
    <w:rsid w:val="00E776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fo">
    <w:name w:val="paragrafo"/>
    <w:basedOn w:val="Normal"/>
    <w:qFormat/>
    <w:rsid w:val="00E776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6B1378"/>
    <w:rPr>
      <w:b/>
      <w:bCs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RqRQGc8gcRO+2azpePAEoZgkig==">CgMxLjA4AHIhMTJVeFdlUzV2bVAyZUM5Qzg0dFF6eHFrTXlZUHBDQ3Nl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1429</Words>
  <Characters>7720</Characters>
  <Application>Microsoft Office Word</Application>
  <DocSecurity>0</DocSecurity>
  <Lines>64</Lines>
  <Paragraphs>18</Paragraphs>
  <ScaleCrop>false</ScaleCrop>
  <Company/>
  <LinksUpToDate>false</LinksUpToDate>
  <CharactersWithSpaces>9131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Renato Pontes</dc:creator>
  <cp:lastModifiedBy>Daniel Henrique</cp:lastModifiedBy>
  <cp:revision>2</cp:revision>
  <dcterms:created xsi:type="dcterms:W3CDTF">2026-05-13T02:36:00Z</dcterms:created>
  <dcterms:modified xsi:type="dcterms:W3CDTF">2026-05-13T02:36:00Z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1046-11.2.0.10223</vt:lpwstr>
  </property>
</Properties>
</file>