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C87" w:rsidRPr="000A1F14" w:rsidRDefault="00996C87" w:rsidP="00996C87">
      <w:pPr>
        <w:pStyle w:val="NormalWeb"/>
        <w:shd w:val="clear" w:color="auto" w:fill="FFFFFF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ATO DA PRESIDÊNCIA N.º 004</w:t>
      </w:r>
      <w:r w:rsidRPr="000A1F14">
        <w:rPr>
          <w:b/>
          <w:bCs/>
          <w:color w:val="000000" w:themeColor="text1"/>
        </w:rPr>
        <w:t>/2024</w:t>
      </w:r>
      <w:r>
        <w:rPr>
          <w:b/>
          <w:bCs/>
          <w:color w:val="000000" w:themeColor="text1"/>
        </w:rPr>
        <w:t xml:space="preserve">, DE </w:t>
      </w:r>
      <w:r w:rsidR="00852A89">
        <w:rPr>
          <w:b/>
          <w:bCs/>
          <w:color w:val="000000" w:themeColor="text1"/>
        </w:rPr>
        <w:t>04</w:t>
      </w:r>
      <w:r>
        <w:rPr>
          <w:b/>
          <w:bCs/>
          <w:color w:val="000000" w:themeColor="text1"/>
        </w:rPr>
        <w:t xml:space="preserve"> DE </w:t>
      </w:r>
      <w:r w:rsidR="00852A89">
        <w:rPr>
          <w:b/>
          <w:bCs/>
          <w:color w:val="000000" w:themeColor="text1"/>
        </w:rPr>
        <w:t>MARÇO</w:t>
      </w:r>
      <w:r>
        <w:rPr>
          <w:b/>
          <w:bCs/>
          <w:color w:val="000000" w:themeColor="text1"/>
        </w:rPr>
        <w:t xml:space="preserve"> DE 2024</w:t>
      </w:r>
      <w:r w:rsidR="00852A89">
        <w:rPr>
          <w:b/>
          <w:bCs/>
          <w:color w:val="000000" w:themeColor="text1"/>
        </w:rPr>
        <w:t>.</w:t>
      </w:r>
    </w:p>
    <w:p w:rsidR="00996C87" w:rsidRPr="000A1F14" w:rsidRDefault="00996C87" w:rsidP="00996C87">
      <w:pPr>
        <w:ind w:left="2832"/>
        <w:rPr>
          <w:rFonts w:ascii="Times New Roman" w:hAnsi="Times New Roman" w:cs="Times New Roman"/>
          <w:sz w:val="24"/>
          <w:szCs w:val="24"/>
        </w:rPr>
      </w:pPr>
      <w:r w:rsidRPr="000A1F14">
        <w:rPr>
          <w:rFonts w:ascii="Times New Roman" w:hAnsi="Times New Roman" w:cs="Times New Roman"/>
          <w:sz w:val="24"/>
          <w:szCs w:val="24"/>
        </w:rPr>
        <w:t>Reajusta os valores da gratificação autorizada pela Lei n' 1837, de 30 de março de 2023.</w:t>
      </w:r>
    </w:p>
    <w:p w:rsidR="00996C87" w:rsidRPr="00D561F4" w:rsidRDefault="00996C87" w:rsidP="00996C8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61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Presidente da Câmara Municipal, no uso das atribuições que lhe confere o artigo 40, incisos II, XIII e XVIII, da Lei Orgânica Municipal e tendo em vista o disposto no artigo 10 da Lei nº 1208, de 19 de agosto de 2011, no artigo 2º da Lei n.º </w:t>
      </w:r>
      <w:r w:rsidRPr="00D561F4">
        <w:rPr>
          <w:rFonts w:ascii="Times New Roman" w:hAnsi="Times New Roman" w:cs="Times New Roman"/>
          <w:sz w:val="24"/>
          <w:szCs w:val="24"/>
        </w:rPr>
        <w:t xml:space="preserve">1837, de 30 de março de 2023 e </w:t>
      </w:r>
      <w:r w:rsidRPr="00D561F4">
        <w:rPr>
          <w:rFonts w:ascii="Times New Roman" w:hAnsi="Times New Roman" w:cs="Times New Roman"/>
          <w:color w:val="000000" w:themeColor="text1"/>
          <w:sz w:val="24"/>
          <w:szCs w:val="24"/>
        </w:rPr>
        <w:t>no artigo 4º da Lei n° 1886, de 21 de fevereiro de 2024.</w:t>
      </w:r>
    </w:p>
    <w:p w:rsidR="00996C87" w:rsidRDefault="00996C87" w:rsidP="00996C87">
      <w:pPr>
        <w:jc w:val="both"/>
        <w:rPr>
          <w:rFonts w:ascii="Times New Roman" w:hAnsi="Times New Roman" w:cs="Times New Roman"/>
          <w:sz w:val="24"/>
          <w:szCs w:val="24"/>
        </w:rPr>
      </w:pPr>
      <w:r w:rsidRPr="00D56552">
        <w:rPr>
          <w:rFonts w:ascii="Times New Roman" w:hAnsi="Times New Roman" w:cs="Times New Roman"/>
          <w:b/>
          <w:sz w:val="24"/>
          <w:szCs w:val="24"/>
        </w:rPr>
        <w:t>Art. 1º</w:t>
      </w:r>
      <w:r w:rsidRPr="000A1F14">
        <w:rPr>
          <w:rFonts w:ascii="Times New Roman" w:hAnsi="Times New Roman" w:cs="Times New Roman"/>
          <w:sz w:val="24"/>
          <w:szCs w:val="24"/>
        </w:rPr>
        <w:t xml:space="preserve"> Reajusta o valor da Gratificação por Encargo - GPEFAPEN, concedida ao servidor efetivo do quadro de pessoal da Câmara Municipal de Vereadores de Renascença, que venha a ser designado para compor o Comitê de Investimentos do Regime Próprio de Previdência Social do Municíp</w:t>
      </w:r>
      <w:bookmarkStart w:id="0" w:name="_GoBack"/>
      <w:bookmarkEnd w:id="0"/>
      <w:r w:rsidRPr="000A1F14">
        <w:rPr>
          <w:rFonts w:ascii="Times New Roman" w:hAnsi="Times New Roman" w:cs="Times New Roman"/>
          <w:sz w:val="24"/>
          <w:szCs w:val="24"/>
        </w:rPr>
        <w:t xml:space="preserve">io de Renascença - PR, no mesmo índice da revisão geral anual dos servidores. </w:t>
      </w:r>
    </w:p>
    <w:p w:rsidR="00996C87" w:rsidRPr="00852A89" w:rsidRDefault="00996C87" w:rsidP="00996C8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A1F14">
        <w:rPr>
          <w:rFonts w:ascii="Times New Roman" w:hAnsi="Times New Roman" w:cs="Times New Roman"/>
          <w:sz w:val="24"/>
          <w:szCs w:val="24"/>
        </w:rPr>
        <w:t xml:space="preserve">Parágrafo Único. O valor da GPEFAPEN passa a ser de </w:t>
      </w:r>
      <w:r w:rsidRPr="00852A89">
        <w:rPr>
          <w:rFonts w:ascii="Times New Roman" w:hAnsi="Times New Roman" w:cs="Times New Roman"/>
          <w:color w:val="000000" w:themeColor="text1"/>
          <w:sz w:val="24"/>
          <w:szCs w:val="24"/>
        </w:rPr>
        <w:t>R$ 7</w:t>
      </w:r>
      <w:r w:rsidR="00852A89" w:rsidRPr="00852A89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852A89">
        <w:rPr>
          <w:rFonts w:ascii="Times New Roman" w:hAnsi="Times New Roman" w:cs="Times New Roman"/>
          <w:color w:val="000000" w:themeColor="text1"/>
          <w:sz w:val="24"/>
          <w:szCs w:val="24"/>
        </w:rPr>
        <w:t>8,</w:t>
      </w:r>
      <w:r w:rsidR="00852A89" w:rsidRPr="00852A89">
        <w:rPr>
          <w:rFonts w:ascii="Times New Roman" w:hAnsi="Times New Roman" w:cs="Times New Roman"/>
          <w:color w:val="000000" w:themeColor="text1"/>
          <w:sz w:val="24"/>
          <w:szCs w:val="24"/>
        </w:rPr>
        <w:t>40 (</w:t>
      </w:r>
      <w:r w:rsidRPr="00852A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setecentos e </w:t>
      </w:r>
      <w:r w:rsidR="00852A89" w:rsidRPr="00852A89">
        <w:rPr>
          <w:rFonts w:ascii="Times New Roman" w:hAnsi="Times New Roman" w:cs="Times New Roman"/>
          <w:color w:val="000000" w:themeColor="text1"/>
          <w:sz w:val="24"/>
          <w:szCs w:val="24"/>
        </w:rPr>
        <w:t>quarenta e oito reais e quarenta centavos)</w:t>
      </w:r>
      <w:r w:rsidRPr="00852A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996C87" w:rsidRPr="000A1F14" w:rsidRDefault="00996C87" w:rsidP="00996C87">
      <w:pPr>
        <w:jc w:val="both"/>
        <w:rPr>
          <w:rFonts w:ascii="Times New Roman" w:hAnsi="Times New Roman" w:cs="Times New Roman"/>
          <w:sz w:val="24"/>
          <w:szCs w:val="24"/>
        </w:rPr>
      </w:pPr>
      <w:r w:rsidRPr="00D56552">
        <w:rPr>
          <w:rFonts w:ascii="Times New Roman" w:hAnsi="Times New Roman" w:cs="Times New Roman"/>
          <w:b/>
          <w:sz w:val="24"/>
          <w:szCs w:val="24"/>
        </w:rPr>
        <w:t>Art. 2º</w:t>
      </w:r>
      <w:r w:rsidRPr="000A1F14">
        <w:rPr>
          <w:rFonts w:ascii="Times New Roman" w:hAnsi="Times New Roman" w:cs="Times New Roman"/>
          <w:sz w:val="24"/>
          <w:szCs w:val="24"/>
        </w:rPr>
        <w:t xml:space="preserve"> Revogam-se as disposições em contrário.</w:t>
      </w:r>
    </w:p>
    <w:p w:rsidR="00996C87" w:rsidRPr="000A1F14" w:rsidRDefault="00996C87" w:rsidP="00996C87">
      <w:pPr>
        <w:jc w:val="both"/>
        <w:rPr>
          <w:rFonts w:ascii="Times New Roman" w:hAnsi="Times New Roman" w:cs="Times New Roman"/>
          <w:sz w:val="24"/>
          <w:szCs w:val="24"/>
        </w:rPr>
      </w:pPr>
      <w:r w:rsidRPr="00D56552">
        <w:rPr>
          <w:rFonts w:ascii="Times New Roman" w:hAnsi="Times New Roman" w:cs="Times New Roman"/>
          <w:b/>
          <w:sz w:val="24"/>
          <w:szCs w:val="24"/>
        </w:rPr>
        <w:t>Art. 3º</w:t>
      </w:r>
      <w:r w:rsidRPr="000A1F14">
        <w:rPr>
          <w:rFonts w:ascii="Times New Roman" w:hAnsi="Times New Roman" w:cs="Times New Roman"/>
          <w:sz w:val="24"/>
          <w:szCs w:val="24"/>
        </w:rPr>
        <w:t xml:space="preserve"> Este Ato entra em vigor na data de sua publicação, com efeitos retroativos a 1º de janeiro de 2024.</w:t>
      </w:r>
    </w:p>
    <w:p w:rsidR="00996C87" w:rsidRPr="000A1F14" w:rsidRDefault="00996C87" w:rsidP="00996C87">
      <w:pPr>
        <w:pStyle w:val="NormalWeb"/>
        <w:shd w:val="clear" w:color="auto" w:fill="FFFFFF"/>
        <w:ind w:firstLine="708"/>
        <w:jc w:val="both"/>
        <w:rPr>
          <w:color w:val="000000" w:themeColor="text1"/>
        </w:rPr>
      </w:pPr>
      <w:r w:rsidRPr="000A1F14">
        <w:rPr>
          <w:color w:val="000000" w:themeColor="text1"/>
        </w:rPr>
        <w:t>Gabinete da Presidência da Câmara Municipal de</w:t>
      </w:r>
      <w:r>
        <w:rPr>
          <w:color w:val="000000" w:themeColor="text1"/>
        </w:rPr>
        <w:t xml:space="preserve"> Vereadores de Renascença, em </w:t>
      </w:r>
      <w:r w:rsidR="00852A89">
        <w:rPr>
          <w:color w:val="000000" w:themeColor="text1"/>
        </w:rPr>
        <w:t>04 de março de</w:t>
      </w:r>
      <w:r w:rsidRPr="000A1F14">
        <w:rPr>
          <w:color w:val="000000" w:themeColor="text1"/>
        </w:rPr>
        <w:t xml:space="preserve"> 2024.</w:t>
      </w:r>
    </w:p>
    <w:p w:rsidR="00996C87" w:rsidRDefault="00996C87" w:rsidP="00996C87">
      <w:pPr>
        <w:jc w:val="both"/>
      </w:pPr>
    </w:p>
    <w:p w:rsidR="00996C87" w:rsidRPr="00DB7880" w:rsidRDefault="00996C87" w:rsidP="00996C8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Luiz Carlos de Souza Vieira Lopes</w:t>
      </w:r>
    </w:p>
    <w:p w:rsidR="00996C87" w:rsidRDefault="00996C87" w:rsidP="00996C8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B78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Presidente da Câmara</w:t>
      </w:r>
    </w:p>
    <w:p w:rsidR="00996C87" w:rsidRDefault="00996C87" w:rsidP="00996C8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96C87" w:rsidRDefault="00996C87" w:rsidP="00996C87">
      <w:pPr>
        <w:jc w:val="both"/>
      </w:pPr>
    </w:p>
    <w:p w:rsidR="004D6652" w:rsidRDefault="004D6652"/>
    <w:sectPr w:rsidR="004D6652" w:rsidSect="00CB39E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F90" w:rsidRDefault="00586F90">
      <w:pPr>
        <w:spacing w:after="0" w:line="240" w:lineRule="auto"/>
      </w:pPr>
      <w:r>
        <w:separator/>
      </w:r>
    </w:p>
  </w:endnote>
  <w:endnote w:type="continuationSeparator" w:id="0">
    <w:p w:rsidR="00586F90" w:rsidRDefault="00586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F90" w:rsidRDefault="00586F90">
      <w:pPr>
        <w:spacing w:after="0" w:line="240" w:lineRule="auto"/>
      </w:pPr>
      <w:r>
        <w:separator/>
      </w:r>
    </w:p>
  </w:footnote>
  <w:footnote w:type="continuationSeparator" w:id="0">
    <w:p w:rsidR="00586F90" w:rsidRDefault="00586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1F4" w:rsidRDefault="00996C87">
    <w:pPr>
      <w:pStyle w:val="Cabealho"/>
    </w:pPr>
    <w:r>
      <w:rPr>
        <w:noProof/>
        <w:lang w:eastAsia="pt-BR"/>
      </w:rPr>
      <w:drawing>
        <wp:inline distT="0" distB="0" distL="0" distR="0">
          <wp:extent cx="5400040" cy="856615"/>
          <wp:effectExtent l="0" t="0" r="0" b="63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856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561F4" w:rsidRDefault="00586F90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6C87"/>
    <w:rsid w:val="000E5B56"/>
    <w:rsid w:val="004D6652"/>
    <w:rsid w:val="00586F90"/>
    <w:rsid w:val="00852A89"/>
    <w:rsid w:val="00996C87"/>
    <w:rsid w:val="00CB39E2"/>
    <w:rsid w:val="00E52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C8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6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96C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96C87"/>
  </w:style>
  <w:style w:type="paragraph" w:styleId="Textodebalo">
    <w:name w:val="Balloon Text"/>
    <w:basedOn w:val="Normal"/>
    <w:link w:val="TextodebaloChar"/>
    <w:uiPriority w:val="99"/>
    <w:semiHidden/>
    <w:unhideWhenUsed/>
    <w:rsid w:val="0099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6C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C8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6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96C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96C87"/>
  </w:style>
  <w:style w:type="paragraph" w:styleId="Textodebalo">
    <w:name w:val="Balloon Text"/>
    <w:basedOn w:val="Normal"/>
    <w:link w:val="TextodebaloChar"/>
    <w:uiPriority w:val="99"/>
    <w:semiHidden/>
    <w:unhideWhenUsed/>
    <w:rsid w:val="0099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6C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Jur_Camara</dc:creator>
  <cp:lastModifiedBy>Usuario</cp:lastModifiedBy>
  <cp:revision>2</cp:revision>
  <dcterms:created xsi:type="dcterms:W3CDTF">2024-03-04T03:38:00Z</dcterms:created>
  <dcterms:modified xsi:type="dcterms:W3CDTF">2024-03-04T03:38:00Z</dcterms:modified>
</cp:coreProperties>
</file>