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D62FCF">
        <w:rPr>
          <w:b/>
          <w:color w:val="000000"/>
          <w:szCs w:val="24"/>
        </w:rPr>
        <w:t>5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310883">
        <w:rPr>
          <w:b/>
          <w:szCs w:val="24"/>
        </w:rPr>
        <w:t>7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D62FCF">
        <w:rPr>
          <w:b/>
          <w:szCs w:val="24"/>
        </w:rPr>
        <w:t>7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D62FCF" w:rsidRPr="00BE708E" w:rsidRDefault="00A7587E" w:rsidP="00D62FC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 xml:space="preserve"> </w:t>
      </w:r>
      <w:r w:rsidR="00D62FCF">
        <w:rPr>
          <w:sz w:val="24"/>
          <w:szCs w:val="24"/>
        </w:rPr>
        <w:t xml:space="preserve">Leitura para conhecimento ao Projeto de </w:t>
      </w:r>
      <w:r w:rsidR="00BE708E">
        <w:rPr>
          <w:sz w:val="24"/>
          <w:szCs w:val="24"/>
        </w:rPr>
        <w:t xml:space="preserve">Lei nº </w:t>
      </w:r>
      <w:r w:rsidR="00B04746">
        <w:rPr>
          <w:sz w:val="24"/>
          <w:szCs w:val="24"/>
        </w:rPr>
        <w:t>930</w:t>
      </w:r>
      <w:r w:rsidR="00BE708E">
        <w:rPr>
          <w:sz w:val="24"/>
          <w:szCs w:val="24"/>
        </w:rPr>
        <w:t>/2013 que “</w:t>
      </w:r>
      <w:r w:rsidR="00BE708E" w:rsidRPr="00BE708E">
        <w:rPr>
          <w:b/>
          <w:sz w:val="24"/>
          <w:szCs w:val="24"/>
        </w:rPr>
        <w:t xml:space="preserve">Altera os anexos da Lei nº 676 de 23 de dezembro de 2009 referente </w:t>
      </w:r>
      <w:proofErr w:type="gramStart"/>
      <w:r w:rsidR="00BE708E" w:rsidRPr="00BE708E">
        <w:rPr>
          <w:b/>
          <w:sz w:val="24"/>
          <w:szCs w:val="24"/>
        </w:rPr>
        <w:t>a</w:t>
      </w:r>
      <w:proofErr w:type="gramEnd"/>
      <w:r w:rsidR="00BE708E" w:rsidRPr="00BE708E">
        <w:rPr>
          <w:b/>
          <w:sz w:val="24"/>
          <w:szCs w:val="24"/>
        </w:rPr>
        <w:t xml:space="preserve"> Tabela de Promoção de Nível e Progressão Funcional dos profissionais da Educação Básica do Município de Vale do Paraíso.” </w:t>
      </w:r>
      <w:r w:rsidR="00B04746" w:rsidRPr="00BE708E">
        <w:rPr>
          <w:b/>
          <w:sz w:val="24"/>
          <w:szCs w:val="24"/>
        </w:rPr>
        <w:t xml:space="preserve">     </w:t>
      </w:r>
    </w:p>
    <w:p w:rsidR="00D62FCF" w:rsidRPr="00D62FCF" w:rsidRDefault="00D62FCF" w:rsidP="00D62FCF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D62FCF" w:rsidRPr="00D62FCF" w:rsidRDefault="00D421A2" w:rsidP="00D62FC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D62FCF">
        <w:rPr>
          <w:sz w:val="24"/>
          <w:szCs w:val="24"/>
        </w:rPr>
        <w:t>Leitura</w:t>
      </w:r>
      <w:r w:rsidR="00BE708E">
        <w:rPr>
          <w:sz w:val="24"/>
          <w:szCs w:val="24"/>
        </w:rPr>
        <w:t xml:space="preserve"> </w:t>
      </w:r>
      <w:r w:rsidR="00D62FCF" w:rsidRPr="00D62FCF">
        <w:rPr>
          <w:sz w:val="24"/>
          <w:szCs w:val="24"/>
        </w:rPr>
        <w:t>ao Projeto de Lei nº 917/2013 que “</w:t>
      </w:r>
      <w:r w:rsidR="00D62FCF" w:rsidRPr="00D62FCF">
        <w:rPr>
          <w:b/>
          <w:sz w:val="24"/>
          <w:szCs w:val="24"/>
        </w:rPr>
        <w:t>Dispõe sobre desafetação e doação de área urbana e dá outras providências.</w:t>
      </w:r>
      <w:proofErr w:type="gramStart"/>
      <w:r w:rsidR="00D62FCF" w:rsidRPr="00D62FCF">
        <w:rPr>
          <w:b/>
          <w:sz w:val="24"/>
          <w:szCs w:val="24"/>
        </w:rPr>
        <w:t>”</w:t>
      </w:r>
      <w:proofErr w:type="gramEnd"/>
    </w:p>
    <w:p w:rsidR="00D62FCF" w:rsidRPr="00AB5E74" w:rsidRDefault="00D62FCF" w:rsidP="00D62FCF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62FCF" w:rsidRPr="00D62FCF" w:rsidRDefault="00D421A2" w:rsidP="00D62FC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130577">
        <w:rPr>
          <w:sz w:val="24"/>
          <w:szCs w:val="24"/>
        </w:rPr>
        <w:t xml:space="preserve">segunda </w:t>
      </w:r>
      <w:r>
        <w:rPr>
          <w:sz w:val="24"/>
          <w:szCs w:val="24"/>
        </w:rPr>
        <w:t xml:space="preserve">votação </w:t>
      </w:r>
      <w:r w:rsidRPr="00D421A2">
        <w:rPr>
          <w:sz w:val="24"/>
          <w:szCs w:val="24"/>
        </w:rPr>
        <w:t xml:space="preserve">ao </w:t>
      </w:r>
      <w:r w:rsidR="00D62FCF">
        <w:rPr>
          <w:sz w:val="24"/>
          <w:szCs w:val="24"/>
        </w:rPr>
        <w:t xml:space="preserve">Projeto de Lei nº </w:t>
      </w:r>
      <w:r w:rsidR="00D62FCF" w:rsidRPr="00D62FCF">
        <w:rPr>
          <w:sz w:val="24"/>
          <w:szCs w:val="24"/>
        </w:rPr>
        <w:t>917/2013 que “</w:t>
      </w:r>
      <w:r w:rsidR="00D62FCF" w:rsidRPr="00D62FCF">
        <w:rPr>
          <w:b/>
          <w:sz w:val="24"/>
          <w:szCs w:val="24"/>
        </w:rPr>
        <w:t>Dispõe sobre desafetação e doação de área urbana e dá outras providências.</w:t>
      </w:r>
      <w:proofErr w:type="gramStart"/>
      <w:r w:rsidR="00D62FCF" w:rsidRPr="00D62FCF">
        <w:rPr>
          <w:b/>
          <w:sz w:val="24"/>
          <w:szCs w:val="24"/>
        </w:rPr>
        <w:t>”</w:t>
      </w:r>
      <w:proofErr w:type="gramEnd"/>
    </w:p>
    <w:p w:rsidR="006E65B5" w:rsidRPr="00AB5E74" w:rsidRDefault="006E65B5" w:rsidP="006E65B5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Vale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2E400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sectPr w:rsidR="005E2183" w:rsidRPr="00081AE8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498" w:rsidRDefault="00891498" w:rsidP="005E15BF">
      <w:r>
        <w:separator/>
      </w:r>
    </w:p>
  </w:endnote>
  <w:endnote w:type="continuationSeparator" w:id="0">
    <w:p w:rsidR="00891498" w:rsidRDefault="00891498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498" w:rsidRDefault="00891498" w:rsidP="005E15BF">
      <w:r>
        <w:separator/>
      </w:r>
    </w:p>
  </w:footnote>
  <w:footnote w:type="continuationSeparator" w:id="0">
    <w:p w:rsidR="00891498" w:rsidRDefault="00891498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581534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079F"/>
    <w:rsid w:val="000A3B98"/>
    <w:rsid w:val="000F45CE"/>
    <w:rsid w:val="00130577"/>
    <w:rsid w:val="00155AB9"/>
    <w:rsid w:val="00173541"/>
    <w:rsid w:val="00207E1D"/>
    <w:rsid w:val="00226531"/>
    <w:rsid w:val="002529D3"/>
    <w:rsid w:val="002E400F"/>
    <w:rsid w:val="0030020A"/>
    <w:rsid w:val="00300BFD"/>
    <w:rsid w:val="00310883"/>
    <w:rsid w:val="00330A7C"/>
    <w:rsid w:val="003638FE"/>
    <w:rsid w:val="003B042B"/>
    <w:rsid w:val="004025BD"/>
    <w:rsid w:val="00403820"/>
    <w:rsid w:val="004A643A"/>
    <w:rsid w:val="005E15BF"/>
    <w:rsid w:val="005E2183"/>
    <w:rsid w:val="0062072F"/>
    <w:rsid w:val="00637466"/>
    <w:rsid w:val="006E65B5"/>
    <w:rsid w:val="00777456"/>
    <w:rsid w:val="007E76EF"/>
    <w:rsid w:val="008851CC"/>
    <w:rsid w:val="00891498"/>
    <w:rsid w:val="009034B8"/>
    <w:rsid w:val="00933767"/>
    <w:rsid w:val="00984748"/>
    <w:rsid w:val="009B7C3D"/>
    <w:rsid w:val="00A11D6D"/>
    <w:rsid w:val="00A7587E"/>
    <w:rsid w:val="00AB5E74"/>
    <w:rsid w:val="00B04746"/>
    <w:rsid w:val="00BA2E68"/>
    <w:rsid w:val="00BE708E"/>
    <w:rsid w:val="00C01243"/>
    <w:rsid w:val="00C639F6"/>
    <w:rsid w:val="00C72C9A"/>
    <w:rsid w:val="00CC1FC0"/>
    <w:rsid w:val="00D1735B"/>
    <w:rsid w:val="00D22EA9"/>
    <w:rsid w:val="00D421A2"/>
    <w:rsid w:val="00D62FCF"/>
    <w:rsid w:val="00D96AB0"/>
    <w:rsid w:val="00D96E20"/>
    <w:rsid w:val="00E13BE1"/>
    <w:rsid w:val="00EB41F3"/>
    <w:rsid w:val="00F37153"/>
    <w:rsid w:val="00F9573B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2013-07-17T19:50:00Z</cp:lastPrinted>
  <dcterms:created xsi:type="dcterms:W3CDTF">2013-07-16T15:37:00Z</dcterms:created>
  <dcterms:modified xsi:type="dcterms:W3CDTF">2013-07-17T19:52:00Z</dcterms:modified>
</cp:coreProperties>
</file>