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9A282C" w14:textId="6F6D9726" w:rsidR="00200DE4" w:rsidRPr="00DE62C1" w:rsidRDefault="00971E98" w:rsidP="00200DE4">
      <w:pPr>
        <w:rPr>
          <w:b/>
          <w:bCs/>
          <w:sz w:val="28"/>
          <w:szCs w:val="28"/>
        </w:rPr>
      </w:pPr>
      <w:r>
        <w:rPr>
          <w:b/>
          <w:bCs/>
          <w:sz w:val="28"/>
          <w:szCs w:val="28"/>
        </w:rPr>
        <w:t xml:space="preserve">PROJETO DE </w:t>
      </w:r>
      <w:bookmarkStart w:id="0" w:name="_GoBack"/>
      <w:bookmarkEnd w:id="0"/>
      <w:r w:rsidR="00200DE4" w:rsidRPr="00DE62C1">
        <w:rPr>
          <w:b/>
          <w:bCs/>
          <w:sz w:val="28"/>
          <w:szCs w:val="28"/>
        </w:rPr>
        <w:t>RESOLUÇÃO Nº 001/2024</w:t>
      </w:r>
    </w:p>
    <w:p w14:paraId="1903E9B7" w14:textId="77777777" w:rsidR="00200DE4" w:rsidRPr="00DE62C1" w:rsidRDefault="00200DE4" w:rsidP="00200DE4">
      <w:pPr>
        <w:jc w:val="both"/>
        <w:rPr>
          <w:sz w:val="28"/>
          <w:szCs w:val="28"/>
        </w:rPr>
      </w:pPr>
    </w:p>
    <w:p w14:paraId="4629E121" w14:textId="77777777" w:rsidR="00200DE4" w:rsidRPr="00DE62C1" w:rsidRDefault="00200DE4" w:rsidP="00200DE4">
      <w:pPr>
        <w:ind w:left="3402"/>
        <w:jc w:val="both"/>
        <w:rPr>
          <w:sz w:val="28"/>
          <w:szCs w:val="28"/>
        </w:rPr>
      </w:pPr>
    </w:p>
    <w:p w14:paraId="4FAE8C0C" w14:textId="77777777" w:rsidR="00200DE4" w:rsidRPr="00DE62C1" w:rsidRDefault="00200DE4" w:rsidP="00200DE4">
      <w:pPr>
        <w:ind w:left="3402"/>
        <w:jc w:val="both"/>
        <w:rPr>
          <w:sz w:val="28"/>
          <w:szCs w:val="28"/>
        </w:rPr>
      </w:pPr>
      <w:r w:rsidRPr="00DE62C1">
        <w:rPr>
          <w:sz w:val="28"/>
          <w:szCs w:val="28"/>
        </w:rPr>
        <w:t>Dispõe sobre as licitações e contratações administrativas no âmbito da Câmara Municipal de São Francisco, em conformidade com as normas gerais estabelecidas pela Lei nº 14.133, de 1º de abril de 2021; altera atribuições dos órgãos e autoridades responsáveis pelas licitações e contratações; e dá outras providências.</w:t>
      </w:r>
    </w:p>
    <w:p w14:paraId="763F9920" w14:textId="77777777" w:rsidR="00200DE4" w:rsidRPr="00DE62C1" w:rsidRDefault="00200DE4" w:rsidP="00200DE4">
      <w:pPr>
        <w:jc w:val="both"/>
        <w:rPr>
          <w:sz w:val="28"/>
          <w:szCs w:val="28"/>
        </w:rPr>
      </w:pPr>
    </w:p>
    <w:p w14:paraId="00E248A1" w14:textId="77777777" w:rsidR="00200DE4" w:rsidRPr="00DE62C1" w:rsidRDefault="00200DE4" w:rsidP="00200DE4">
      <w:pPr>
        <w:jc w:val="both"/>
        <w:rPr>
          <w:sz w:val="28"/>
          <w:szCs w:val="28"/>
        </w:rPr>
      </w:pPr>
    </w:p>
    <w:p w14:paraId="04090077" w14:textId="413B1496" w:rsidR="00200DE4" w:rsidRPr="00DE62C1" w:rsidRDefault="00200DE4" w:rsidP="00200DE4">
      <w:pPr>
        <w:jc w:val="both"/>
        <w:rPr>
          <w:sz w:val="28"/>
          <w:szCs w:val="28"/>
        </w:rPr>
      </w:pPr>
      <w:r w:rsidRPr="00DE62C1">
        <w:rPr>
          <w:b/>
          <w:sz w:val="28"/>
          <w:szCs w:val="28"/>
        </w:rPr>
        <w:t>A MESA DIRETORA DA CÂMARA MUNICIPAL DE SÃO FRANCISCO</w:t>
      </w:r>
      <w:r w:rsidRPr="00DE62C1">
        <w:rPr>
          <w:sz w:val="28"/>
          <w:szCs w:val="28"/>
        </w:rPr>
        <w:t xml:space="preserve">, Estado da Paraíba, neste ato representada pelo seu Presidente, </w:t>
      </w:r>
      <w:r w:rsidR="00717884" w:rsidRPr="00DE62C1">
        <w:rPr>
          <w:b/>
          <w:bCs/>
          <w:sz w:val="28"/>
          <w:szCs w:val="28"/>
        </w:rPr>
        <w:t>ROBERTO OLIVEIRA DE SÁ</w:t>
      </w:r>
      <w:r w:rsidR="00717884" w:rsidRPr="00DE62C1">
        <w:rPr>
          <w:sz w:val="28"/>
          <w:szCs w:val="28"/>
        </w:rPr>
        <w:t xml:space="preserve"> </w:t>
      </w:r>
      <w:r w:rsidRPr="00DE62C1">
        <w:rPr>
          <w:sz w:val="28"/>
          <w:szCs w:val="28"/>
        </w:rPr>
        <w:t>e demais Vereadores que a compõe, no uso das atribuições que lhes são conferidas pela Lei Orgânica do Município e o Regimento Interno da Câmara Municipal</w:t>
      </w:r>
      <w:r w:rsidR="00DA2517" w:rsidRPr="00DE62C1">
        <w:rPr>
          <w:sz w:val="28"/>
          <w:szCs w:val="28"/>
        </w:rPr>
        <w:t>, faço envio da seguinte</w:t>
      </w:r>
      <w:r w:rsidR="00101BDE" w:rsidRPr="00DE62C1">
        <w:rPr>
          <w:sz w:val="28"/>
          <w:szCs w:val="28"/>
        </w:rPr>
        <w:t xml:space="preserve"> Resolução:</w:t>
      </w:r>
    </w:p>
    <w:p w14:paraId="7763F9C4" w14:textId="77777777" w:rsidR="00200DE4" w:rsidRPr="00DE62C1" w:rsidRDefault="00200DE4" w:rsidP="00200DE4">
      <w:pPr>
        <w:jc w:val="both"/>
        <w:rPr>
          <w:sz w:val="28"/>
          <w:szCs w:val="28"/>
        </w:rPr>
      </w:pPr>
    </w:p>
    <w:p w14:paraId="5171DC0C" w14:textId="77777777" w:rsidR="00200DE4" w:rsidRPr="00DE62C1" w:rsidRDefault="00200DE4" w:rsidP="00200DE4">
      <w:pPr>
        <w:jc w:val="center"/>
        <w:rPr>
          <w:b/>
          <w:bCs/>
          <w:sz w:val="28"/>
          <w:szCs w:val="28"/>
        </w:rPr>
      </w:pPr>
      <w:r w:rsidRPr="00DE62C1">
        <w:rPr>
          <w:b/>
          <w:bCs/>
          <w:sz w:val="28"/>
          <w:szCs w:val="28"/>
        </w:rPr>
        <w:t>CAPÍTULO I</w:t>
      </w:r>
    </w:p>
    <w:p w14:paraId="18139E57" w14:textId="77777777" w:rsidR="00200DE4" w:rsidRPr="00DE62C1" w:rsidRDefault="00200DE4" w:rsidP="00200DE4">
      <w:pPr>
        <w:jc w:val="center"/>
        <w:rPr>
          <w:b/>
          <w:bCs/>
          <w:sz w:val="28"/>
          <w:szCs w:val="28"/>
        </w:rPr>
      </w:pPr>
      <w:r w:rsidRPr="00DE62C1">
        <w:rPr>
          <w:b/>
          <w:bCs/>
          <w:sz w:val="28"/>
          <w:szCs w:val="28"/>
        </w:rPr>
        <w:t>DAS DISPOSIÇÕES PRELIMINARES</w:t>
      </w:r>
    </w:p>
    <w:p w14:paraId="43AE2B40" w14:textId="77777777" w:rsidR="00200DE4" w:rsidRPr="00DE62C1" w:rsidRDefault="00200DE4" w:rsidP="00200DE4">
      <w:pPr>
        <w:jc w:val="center"/>
        <w:rPr>
          <w:sz w:val="28"/>
          <w:szCs w:val="28"/>
        </w:rPr>
      </w:pPr>
    </w:p>
    <w:p w14:paraId="0BBE0035" w14:textId="77777777" w:rsidR="00200DE4" w:rsidRPr="00DE62C1" w:rsidRDefault="00200DE4" w:rsidP="00200DE4">
      <w:pPr>
        <w:jc w:val="center"/>
        <w:rPr>
          <w:sz w:val="28"/>
          <w:szCs w:val="28"/>
        </w:rPr>
      </w:pPr>
      <w:r w:rsidRPr="00DE62C1">
        <w:rPr>
          <w:sz w:val="28"/>
          <w:szCs w:val="28"/>
        </w:rPr>
        <w:t>DA SEÇÃO I</w:t>
      </w:r>
    </w:p>
    <w:p w14:paraId="131AAF73" w14:textId="77777777" w:rsidR="00200DE4" w:rsidRPr="00DE62C1" w:rsidRDefault="00200DE4" w:rsidP="00200DE4">
      <w:pPr>
        <w:jc w:val="center"/>
        <w:rPr>
          <w:sz w:val="28"/>
          <w:szCs w:val="28"/>
        </w:rPr>
      </w:pPr>
      <w:r w:rsidRPr="00DE62C1">
        <w:rPr>
          <w:sz w:val="28"/>
          <w:szCs w:val="28"/>
        </w:rPr>
        <w:t xml:space="preserve">DA APLICAÇÃO </w:t>
      </w:r>
    </w:p>
    <w:p w14:paraId="01C9791E" w14:textId="77777777" w:rsidR="00200DE4" w:rsidRPr="00DE62C1" w:rsidRDefault="00200DE4" w:rsidP="00200DE4">
      <w:pPr>
        <w:jc w:val="both"/>
        <w:rPr>
          <w:sz w:val="28"/>
          <w:szCs w:val="28"/>
        </w:rPr>
      </w:pPr>
    </w:p>
    <w:p w14:paraId="29381911" w14:textId="77777777" w:rsidR="00200DE4" w:rsidRPr="00DE62C1" w:rsidRDefault="00200DE4" w:rsidP="00200DE4">
      <w:pPr>
        <w:jc w:val="both"/>
        <w:rPr>
          <w:sz w:val="28"/>
          <w:szCs w:val="28"/>
        </w:rPr>
      </w:pPr>
      <w:r w:rsidRPr="00DE62C1">
        <w:rPr>
          <w:sz w:val="28"/>
          <w:szCs w:val="28"/>
        </w:rPr>
        <w:t>Art. 1º Esta Resolução estabelece as normas aplicáveis às licitações e contratações administrativas no âmbito da Câmara Municipal de São Francisco, em conformidade com as normas gerais estabelecidas pela Lei nº 14.133, de 1º de abril de 2021.</w:t>
      </w:r>
    </w:p>
    <w:p w14:paraId="68265840" w14:textId="77777777" w:rsidR="00200DE4" w:rsidRPr="00DE62C1" w:rsidRDefault="00200DE4" w:rsidP="00200DE4">
      <w:pPr>
        <w:jc w:val="both"/>
        <w:rPr>
          <w:sz w:val="28"/>
          <w:szCs w:val="28"/>
        </w:rPr>
      </w:pPr>
    </w:p>
    <w:p w14:paraId="22146D23" w14:textId="77777777" w:rsidR="00200DE4" w:rsidRPr="00DE62C1" w:rsidRDefault="00200DE4" w:rsidP="00200DE4">
      <w:pPr>
        <w:jc w:val="both"/>
        <w:rPr>
          <w:sz w:val="28"/>
          <w:szCs w:val="28"/>
        </w:rPr>
      </w:pPr>
      <w:r w:rsidRPr="00DE62C1">
        <w:rPr>
          <w:sz w:val="28"/>
          <w:szCs w:val="28"/>
        </w:rPr>
        <w:t>Art. 2º Para execução desta Resolução, a Câmara Municipal de São Francisco poderá, em relação ao que não for objeto de regulamentação própria, aplicar os regulamentos editados pela União.</w:t>
      </w:r>
    </w:p>
    <w:p w14:paraId="04ABA20C" w14:textId="77777777" w:rsidR="00200DE4" w:rsidRPr="00DE62C1" w:rsidRDefault="00200DE4" w:rsidP="00200DE4">
      <w:pPr>
        <w:jc w:val="both"/>
        <w:rPr>
          <w:sz w:val="28"/>
          <w:szCs w:val="28"/>
        </w:rPr>
      </w:pPr>
    </w:p>
    <w:p w14:paraId="47746107" w14:textId="77777777" w:rsidR="00200DE4" w:rsidRPr="00DE62C1" w:rsidRDefault="00200DE4" w:rsidP="00200DE4">
      <w:pPr>
        <w:jc w:val="both"/>
        <w:rPr>
          <w:sz w:val="28"/>
          <w:szCs w:val="28"/>
        </w:rPr>
      </w:pPr>
      <w:r w:rsidRPr="00DE62C1">
        <w:rPr>
          <w:sz w:val="28"/>
          <w:szCs w:val="28"/>
        </w:rPr>
        <w:t>Parágrafo único. A Câmara Municipal de São Francisco poderá utilizar-se, no que couber, da regulamentação editada pelo Poder Executivo Municipal.</w:t>
      </w:r>
    </w:p>
    <w:p w14:paraId="56BB2BFF" w14:textId="77777777" w:rsidR="00200DE4" w:rsidRPr="00DE62C1" w:rsidRDefault="00200DE4" w:rsidP="00200DE4">
      <w:pPr>
        <w:jc w:val="both"/>
        <w:rPr>
          <w:sz w:val="28"/>
          <w:szCs w:val="28"/>
        </w:rPr>
      </w:pPr>
    </w:p>
    <w:p w14:paraId="6593C966" w14:textId="77777777" w:rsidR="00200DE4" w:rsidRPr="00DE62C1" w:rsidRDefault="00200DE4" w:rsidP="00200DE4">
      <w:pPr>
        <w:jc w:val="both"/>
        <w:rPr>
          <w:sz w:val="28"/>
          <w:szCs w:val="28"/>
        </w:rPr>
      </w:pPr>
      <w:r w:rsidRPr="00DE62C1">
        <w:rPr>
          <w:sz w:val="28"/>
          <w:szCs w:val="28"/>
        </w:rPr>
        <w:t>Art. 3º Aplicam-se às licitações e contratações disciplinadas por esta Resolução as normas que conferem tratamento diferenciado e favorecido às Microempresas, Empresas de Pequeno Porte, Microempreendedores Individuais e equiparados nas aquisições públicas, estabelecidas pela Lei Complementar nº 123, de 14 de dezembro de 2006 e pela Lei Complementar Estadual nº 675, de 06 de novembro de 2020.</w:t>
      </w:r>
    </w:p>
    <w:p w14:paraId="71A2403E" w14:textId="77777777" w:rsidR="00200DE4" w:rsidRPr="00DE62C1" w:rsidRDefault="00200DE4" w:rsidP="00200DE4">
      <w:pPr>
        <w:jc w:val="both"/>
        <w:rPr>
          <w:sz w:val="28"/>
          <w:szCs w:val="28"/>
        </w:rPr>
      </w:pPr>
    </w:p>
    <w:p w14:paraId="788783D4" w14:textId="77777777" w:rsidR="00200DE4" w:rsidRPr="00DE62C1" w:rsidRDefault="00200DE4" w:rsidP="00200DE4">
      <w:pPr>
        <w:jc w:val="both"/>
        <w:rPr>
          <w:sz w:val="28"/>
          <w:szCs w:val="28"/>
        </w:rPr>
      </w:pPr>
      <w:r w:rsidRPr="00DE62C1">
        <w:rPr>
          <w:sz w:val="28"/>
          <w:szCs w:val="28"/>
        </w:rPr>
        <w:t>§1º As disposições a que se refere o caput deste artigo não são aplicadas:</w:t>
      </w:r>
    </w:p>
    <w:p w14:paraId="01D95F38" w14:textId="77777777" w:rsidR="00200DE4" w:rsidRPr="00DE62C1" w:rsidRDefault="00200DE4" w:rsidP="00200DE4">
      <w:pPr>
        <w:jc w:val="both"/>
        <w:rPr>
          <w:sz w:val="28"/>
          <w:szCs w:val="28"/>
        </w:rPr>
      </w:pPr>
      <w:r w:rsidRPr="00DE62C1">
        <w:rPr>
          <w:sz w:val="28"/>
          <w:szCs w:val="28"/>
        </w:rPr>
        <w:lastRenderedPageBreak/>
        <w:t>I - no caso de licitação para aquisição de bens ou contratação de serviços em geral, ao item cujo valor estimado for superior à receita bruta máxima admitida para fins de enquadramento como empresa de pequeno porte;</w:t>
      </w:r>
    </w:p>
    <w:p w14:paraId="0B269CEC" w14:textId="77777777" w:rsidR="00200DE4" w:rsidRPr="00DE62C1" w:rsidRDefault="00200DE4" w:rsidP="00200DE4">
      <w:pPr>
        <w:jc w:val="both"/>
        <w:rPr>
          <w:sz w:val="28"/>
          <w:szCs w:val="28"/>
        </w:rPr>
      </w:pPr>
      <w:r w:rsidRPr="00DE62C1">
        <w:rPr>
          <w:sz w:val="28"/>
          <w:szCs w:val="28"/>
        </w:rPr>
        <w:t>II - no caso de contratação de obras e serviços de engenharia, às licitações cujo valor estimado for superior à receita bruta máxima admitida para fins de enquadramento como empresa de pequeno porte.</w:t>
      </w:r>
    </w:p>
    <w:p w14:paraId="635EB857" w14:textId="77777777" w:rsidR="00200DE4" w:rsidRPr="00DE62C1" w:rsidRDefault="00200DE4" w:rsidP="00200DE4">
      <w:pPr>
        <w:jc w:val="both"/>
        <w:rPr>
          <w:sz w:val="28"/>
          <w:szCs w:val="28"/>
        </w:rPr>
      </w:pPr>
    </w:p>
    <w:p w14:paraId="43D2D1B0" w14:textId="77777777" w:rsidR="00200DE4" w:rsidRPr="00DE62C1" w:rsidRDefault="00200DE4" w:rsidP="00200DE4">
      <w:pPr>
        <w:jc w:val="both"/>
        <w:rPr>
          <w:sz w:val="28"/>
          <w:szCs w:val="28"/>
        </w:rPr>
      </w:pPr>
      <w:r w:rsidRPr="00DE62C1">
        <w:rPr>
          <w:sz w:val="28"/>
          <w:szCs w:val="28"/>
        </w:rPr>
        <w:t>§2º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ser exigida do licitante declaração de observância desse limite na licitação.</w:t>
      </w:r>
    </w:p>
    <w:p w14:paraId="09C333AB" w14:textId="77777777" w:rsidR="00200DE4" w:rsidRPr="00DE62C1" w:rsidRDefault="00200DE4" w:rsidP="00200DE4">
      <w:pPr>
        <w:jc w:val="both"/>
        <w:rPr>
          <w:sz w:val="28"/>
          <w:szCs w:val="28"/>
        </w:rPr>
      </w:pPr>
    </w:p>
    <w:p w14:paraId="20A1DBB9" w14:textId="77777777" w:rsidR="00200DE4" w:rsidRPr="00DE62C1" w:rsidRDefault="00200DE4" w:rsidP="00200DE4">
      <w:pPr>
        <w:jc w:val="both"/>
        <w:rPr>
          <w:sz w:val="28"/>
          <w:szCs w:val="28"/>
        </w:rPr>
      </w:pPr>
      <w:r w:rsidRPr="00DE62C1">
        <w:rPr>
          <w:sz w:val="28"/>
          <w:szCs w:val="28"/>
        </w:rPr>
        <w:t>§3º Nas contratações cujo prazo de vigência seja superior a 1 (um) ano, será considerado o valor anual do contrato na aplicação dos limites previstos nos §§ 1º e 2º deste artigo.</w:t>
      </w:r>
    </w:p>
    <w:p w14:paraId="7C770F50" w14:textId="77777777" w:rsidR="00200DE4" w:rsidRPr="00DE62C1" w:rsidRDefault="00200DE4" w:rsidP="00200DE4">
      <w:pPr>
        <w:jc w:val="both"/>
        <w:rPr>
          <w:sz w:val="28"/>
          <w:szCs w:val="28"/>
        </w:rPr>
      </w:pPr>
    </w:p>
    <w:p w14:paraId="7E93585C" w14:textId="77777777" w:rsidR="00200DE4" w:rsidRPr="00DE62C1" w:rsidRDefault="00200DE4" w:rsidP="00200DE4">
      <w:pPr>
        <w:jc w:val="center"/>
        <w:rPr>
          <w:sz w:val="28"/>
          <w:szCs w:val="28"/>
        </w:rPr>
      </w:pPr>
      <w:r w:rsidRPr="00DE62C1">
        <w:rPr>
          <w:sz w:val="28"/>
          <w:szCs w:val="28"/>
        </w:rPr>
        <w:t>SEÇÃO II</w:t>
      </w:r>
    </w:p>
    <w:p w14:paraId="75B1BBA1" w14:textId="77777777" w:rsidR="00200DE4" w:rsidRPr="00DE62C1" w:rsidRDefault="00200DE4" w:rsidP="00200DE4">
      <w:pPr>
        <w:jc w:val="center"/>
        <w:rPr>
          <w:b/>
          <w:bCs/>
          <w:sz w:val="28"/>
          <w:szCs w:val="28"/>
        </w:rPr>
      </w:pPr>
      <w:r w:rsidRPr="00DE62C1">
        <w:rPr>
          <w:sz w:val="28"/>
          <w:szCs w:val="28"/>
        </w:rPr>
        <w:t>DOS PRINCÍPIOS</w:t>
      </w:r>
    </w:p>
    <w:p w14:paraId="3E77F338" w14:textId="77777777" w:rsidR="00200DE4" w:rsidRPr="00DE62C1" w:rsidRDefault="00200DE4" w:rsidP="00200DE4">
      <w:pPr>
        <w:jc w:val="both"/>
        <w:rPr>
          <w:sz w:val="28"/>
          <w:szCs w:val="28"/>
        </w:rPr>
      </w:pPr>
    </w:p>
    <w:p w14:paraId="1ABA7C32" w14:textId="77777777" w:rsidR="00200DE4" w:rsidRPr="00DE62C1" w:rsidRDefault="00200DE4" w:rsidP="00200DE4">
      <w:pPr>
        <w:jc w:val="both"/>
        <w:rPr>
          <w:sz w:val="28"/>
          <w:szCs w:val="28"/>
        </w:rPr>
      </w:pPr>
      <w:r w:rsidRPr="00DE62C1">
        <w:rPr>
          <w:sz w:val="28"/>
          <w:szCs w:val="28"/>
        </w:rPr>
        <w:t>Art. 4º Na aplicação desta Resolução,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do formalismo moderado e do desenvolvimento nacional sustentável, assim como as disposições do Decreto-Lei nº 4.657, de 4 de setembro de 1942 (Lei de Introdução às Normas do Direito Brasileiro).</w:t>
      </w:r>
    </w:p>
    <w:p w14:paraId="7F3B3D43" w14:textId="77777777" w:rsidR="00200DE4" w:rsidRPr="00DE62C1" w:rsidRDefault="00200DE4" w:rsidP="00200DE4">
      <w:pPr>
        <w:jc w:val="both"/>
        <w:rPr>
          <w:sz w:val="28"/>
          <w:szCs w:val="28"/>
        </w:rPr>
      </w:pPr>
    </w:p>
    <w:p w14:paraId="1EAA2EE6" w14:textId="77777777" w:rsidR="00200DE4" w:rsidRPr="00DE62C1" w:rsidRDefault="00200DE4" w:rsidP="00200DE4">
      <w:pPr>
        <w:jc w:val="center"/>
        <w:rPr>
          <w:b/>
          <w:bCs/>
          <w:sz w:val="28"/>
          <w:szCs w:val="28"/>
        </w:rPr>
      </w:pPr>
      <w:r w:rsidRPr="00DE62C1">
        <w:rPr>
          <w:b/>
          <w:bCs/>
          <w:sz w:val="28"/>
          <w:szCs w:val="28"/>
        </w:rPr>
        <w:t>CAPÍTULO II</w:t>
      </w:r>
    </w:p>
    <w:p w14:paraId="01D5F544" w14:textId="77777777" w:rsidR="00200DE4" w:rsidRPr="00DE62C1" w:rsidRDefault="00200DE4" w:rsidP="00200DE4">
      <w:pPr>
        <w:jc w:val="center"/>
        <w:rPr>
          <w:b/>
          <w:bCs/>
          <w:sz w:val="28"/>
          <w:szCs w:val="28"/>
        </w:rPr>
      </w:pPr>
      <w:r w:rsidRPr="00DE62C1">
        <w:rPr>
          <w:b/>
          <w:bCs/>
          <w:sz w:val="28"/>
          <w:szCs w:val="28"/>
        </w:rPr>
        <w:t>DOS AGENTES PÚBLICOS</w:t>
      </w:r>
    </w:p>
    <w:p w14:paraId="082EDEAA" w14:textId="77777777" w:rsidR="00200DE4" w:rsidRPr="00DE62C1" w:rsidRDefault="00200DE4" w:rsidP="00200DE4">
      <w:pPr>
        <w:jc w:val="center"/>
        <w:rPr>
          <w:b/>
          <w:bCs/>
          <w:sz w:val="28"/>
          <w:szCs w:val="28"/>
        </w:rPr>
      </w:pPr>
    </w:p>
    <w:p w14:paraId="0920D2A4" w14:textId="77777777" w:rsidR="00200DE4" w:rsidRPr="00DE62C1" w:rsidRDefault="00200DE4" w:rsidP="00200DE4">
      <w:pPr>
        <w:jc w:val="center"/>
        <w:rPr>
          <w:sz w:val="28"/>
          <w:szCs w:val="28"/>
        </w:rPr>
      </w:pPr>
      <w:r w:rsidRPr="00DE62C1">
        <w:rPr>
          <w:sz w:val="28"/>
          <w:szCs w:val="28"/>
        </w:rPr>
        <w:t xml:space="preserve">SEÇÃO I </w:t>
      </w:r>
    </w:p>
    <w:p w14:paraId="4B3D8E7F" w14:textId="77777777" w:rsidR="00200DE4" w:rsidRPr="00DE62C1" w:rsidRDefault="00200DE4" w:rsidP="00200DE4">
      <w:pPr>
        <w:jc w:val="center"/>
        <w:rPr>
          <w:sz w:val="28"/>
          <w:szCs w:val="28"/>
        </w:rPr>
      </w:pPr>
      <w:r w:rsidRPr="00DE62C1">
        <w:rPr>
          <w:sz w:val="28"/>
          <w:szCs w:val="28"/>
        </w:rPr>
        <w:t>DA AUTORIDADE MÁXIMA</w:t>
      </w:r>
    </w:p>
    <w:p w14:paraId="1390802D" w14:textId="77777777" w:rsidR="00200DE4" w:rsidRPr="00DE62C1" w:rsidRDefault="00200DE4" w:rsidP="00200DE4">
      <w:pPr>
        <w:jc w:val="both"/>
        <w:rPr>
          <w:sz w:val="28"/>
          <w:szCs w:val="28"/>
        </w:rPr>
      </w:pPr>
    </w:p>
    <w:p w14:paraId="2991E95C" w14:textId="77777777" w:rsidR="00200DE4" w:rsidRPr="00DE62C1" w:rsidRDefault="00200DE4" w:rsidP="00200DE4">
      <w:pPr>
        <w:jc w:val="both"/>
        <w:rPr>
          <w:sz w:val="28"/>
          <w:szCs w:val="28"/>
        </w:rPr>
      </w:pPr>
      <w:r w:rsidRPr="00DE62C1">
        <w:rPr>
          <w:sz w:val="28"/>
          <w:szCs w:val="28"/>
        </w:rPr>
        <w:t>Art. 5º. O Presidente é a autoridade máxima no âmbito dos processos de licitações e contratações administrativas da Câmara Municipal de São Francisco, competindo-lhe, entre outras atribuições:</w:t>
      </w:r>
    </w:p>
    <w:p w14:paraId="5DB22BF0" w14:textId="77777777" w:rsidR="00200DE4" w:rsidRPr="00DE62C1" w:rsidRDefault="00200DE4" w:rsidP="00200DE4">
      <w:pPr>
        <w:jc w:val="both"/>
        <w:rPr>
          <w:sz w:val="28"/>
          <w:szCs w:val="28"/>
        </w:rPr>
      </w:pPr>
    </w:p>
    <w:p w14:paraId="174C74E6" w14:textId="77777777" w:rsidR="00200DE4" w:rsidRPr="00DE62C1" w:rsidRDefault="00200DE4" w:rsidP="00200DE4">
      <w:pPr>
        <w:jc w:val="both"/>
        <w:rPr>
          <w:sz w:val="28"/>
          <w:szCs w:val="28"/>
        </w:rPr>
      </w:pPr>
      <w:r w:rsidRPr="00DE62C1">
        <w:rPr>
          <w:sz w:val="28"/>
          <w:szCs w:val="28"/>
        </w:rPr>
        <w:lastRenderedPageBreak/>
        <w:t>I – aprovar o termo de referência, o anteprojeto, o projeto básico ou o projeto executivo, nos processos de licitações e contratações, bem como os planos de trabalhos propostos nos processos de celebração de convênios ou outras parcerias;</w:t>
      </w:r>
    </w:p>
    <w:p w14:paraId="6B2D65CE" w14:textId="77777777" w:rsidR="00200DE4" w:rsidRPr="00DE62C1" w:rsidRDefault="00200DE4" w:rsidP="00200DE4">
      <w:pPr>
        <w:jc w:val="both"/>
        <w:rPr>
          <w:sz w:val="28"/>
          <w:szCs w:val="28"/>
        </w:rPr>
      </w:pPr>
      <w:r w:rsidRPr="00DE62C1">
        <w:rPr>
          <w:sz w:val="28"/>
          <w:szCs w:val="28"/>
        </w:rPr>
        <w:t>II – autorizar a contratação direta por dispensa do procedimento licitatório ou sua inexigibilidade;</w:t>
      </w:r>
    </w:p>
    <w:p w14:paraId="47A79043" w14:textId="77777777" w:rsidR="00200DE4" w:rsidRPr="00DE62C1" w:rsidRDefault="00200DE4" w:rsidP="00200DE4">
      <w:pPr>
        <w:jc w:val="both"/>
        <w:rPr>
          <w:sz w:val="28"/>
          <w:szCs w:val="28"/>
        </w:rPr>
      </w:pPr>
      <w:r w:rsidRPr="00DE62C1">
        <w:rPr>
          <w:sz w:val="28"/>
          <w:szCs w:val="28"/>
        </w:rPr>
        <w:t>III - autorizar a abertura de procedimento licitatório e elaborar ou aprovar as justificativas atinentes às exigências editalícias;</w:t>
      </w:r>
    </w:p>
    <w:p w14:paraId="02564112" w14:textId="77777777" w:rsidR="00200DE4" w:rsidRPr="00DE62C1" w:rsidRDefault="00200DE4" w:rsidP="00200DE4">
      <w:pPr>
        <w:jc w:val="both"/>
        <w:rPr>
          <w:sz w:val="28"/>
          <w:szCs w:val="28"/>
        </w:rPr>
      </w:pPr>
      <w:r w:rsidRPr="00DE62C1">
        <w:rPr>
          <w:sz w:val="28"/>
          <w:szCs w:val="28"/>
        </w:rPr>
        <w:t>IV - homologar o resultado da licitação e adjudicar o objeto ao vencedor;</w:t>
      </w:r>
    </w:p>
    <w:p w14:paraId="420B0424" w14:textId="77777777" w:rsidR="00200DE4" w:rsidRPr="00DE62C1" w:rsidRDefault="00200DE4" w:rsidP="00200DE4">
      <w:pPr>
        <w:jc w:val="both"/>
        <w:rPr>
          <w:sz w:val="28"/>
          <w:szCs w:val="28"/>
        </w:rPr>
      </w:pPr>
      <w:r w:rsidRPr="00DE62C1">
        <w:rPr>
          <w:sz w:val="28"/>
          <w:szCs w:val="28"/>
        </w:rPr>
        <w:t>V - decidir pela revogação ou anulação da licitação;</w:t>
      </w:r>
    </w:p>
    <w:p w14:paraId="3BAAA030" w14:textId="77777777" w:rsidR="00200DE4" w:rsidRPr="00DE62C1" w:rsidRDefault="00200DE4" w:rsidP="00200DE4">
      <w:pPr>
        <w:jc w:val="both"/>
        <w:rPr>
          <w:sz w:val="28"/>
          <w:szCs w:val="28"/>
        </w:rPr>
      </w:pPr>
      <w:r w:rsidRPr="00DE62C1">
        <w:rPr>
          <w:sz w:val="28"/>
          <w:szCs w:val="28"/>
        </w:rPr>
        <w:t>V – celebrar contratos administrativos, atas de registro de preços, convênios, acordos de cooperação e ajustes congêneres, bem como os respectivos termos aditivos;</w:t>
      </w:r>
    </w:p>
    <w:p w14:paraId="1BD02A61" w14:textId="77777777" w:rsidR="00200DE4" w:rsidRPr="00DE62C1" w:rsidRDefault="00200DE4" w:rsidP="00200DE4">
      <w:pPr>
        <w:jc w:val="both"/>
        <w:rPr>
          <w:sz w:val="28"/>
          <w:szCs w:val="28"/>
        </w:rPr>
      </w:pPr>
      <w:r w:rsidRPr="00DE62C1">
        <w:rPr>
          <w:sz w:val="28"/>
          <w:szCs w:val="28"/>
        </w:rPr>
        <w:t>VI – decidir quanto à aplicação de sanção de declaração de inidoneidade a licitantes ou contratados após prévio procedimento administrativo em que tenham sido assegurados o contraditório e a ampla defesa;</w:t>
      </w:r>
    </w:p>
    <w:p w14:paraId="1BF69605" w14:textId="77777777" w:rsidR="00200DE4" w:rsidRPr="00DE62C1" w:rsidRDefault="00200DE4" w:rsidP="00200DE4">
      <w:pPr>
        <w:jc w:val="both"/>
        <w:rPr>
          <w:sz w:val="28"/>
          <w:szCs w:val="28"/>
        </w:rPr>
      </w:pPr>
      <w:r w:rsidRPr="00DE62C1">
        <w:rPr>
          <w:sz w:val="28"/>
          <w:szCs w:val="28"/>
        </w:rPr>
        <w:t>VII – decidir acerca dos procedimentos auxiliares à licitação;</w:t>
      </w:r>
    </w:p>
    <w:p w14:paraId="5DE5FBEE" w14:textId="77777777" w:rsidR="00200DE4" w:rsidRPr="00DE62C1" w:rsidRDefault="00200DE4" w:rsidP="00200DE4">
      <w:pPr>
        <w:jc w:val="both"/>
        <w:rPr>
          <w:sz w:val="28"/>
          <w:szCs w:val="28"/>
        </w:rPr>
      </w:pPr>
      <w:r w:rsidRPr="00DE62C1">
        <w:rPr>
          <w:sz w:val="28"/>
          <w:szCs w:val="28"/>
        </w:rPr>
        <w:t>VIII – exercer as demais atribuições conferidas nesta ou em outra Resolução.</w:t>
      </w:r>
    </w:p>
    <w:p w14:paraId="5AFEC98D" w14:textId="77777777" w:rsidR="00200DE4" w:rsidRPr="00DE62C1" w:rsidRDefault="00200DE4" w:rsidP="00200DE4">
      <w:pPr>
        <w:jc w:val="both"/>
        <w:rPr>
          <w:sz w:val="28"/>
          <w:szCs w:val="28"/>
        </w:rPr>
      </w:pPr>
    </w:p>
    <w:p w14:paraId="7B871C3B" w14:textId="77777777" w:rsidR="00200DE4" w:rsidRPr="00DE62C1" w:rsidRDefault="00200DE4" w:rsidP="00200DE4">
      <w:pPr>
        <w:jc w:val="center"/>
        <w:rPr>
          <w:sz w:val="28"/>
          <w:szCs w:val="28"/>
        </w:rPr>
      </w:pPr>
      <w:r w:rsidRPr="00DE62C1">
        <w:rPr>
          <w:sz w:val="28"/>
          <w:szCs w:val="28"/>
        </w:rPr>
        <w:t>SEÇÃO II</w:t>
      </w:r>
    </w:p>
    <w:p w14:paraId="095306DD" w14:textId="77777777" w:rsidR="00200DE4" w:rsidRPr="00DE62C1" w:rsidRDefault="00200DE4" w:rsidP="00200DE4">
      <w:pPr>
        <w:jc w:val="center"/>
        <w:rPr>
          <w:sz w:val="28"/>
          <w:szCs w:val="28"/>
        </w:rPr>
      </w:pPr>
      <w:r w:rsidRPr="00DE62C1">
        <w:rPr>
          <w:sz w:val="28"/>
          <w:szCs w:val="28"/>
        </w:rPr>
        <w:t>DA GESTÃO POR COMPETÊNCIAS</w:t>
      </w:r>
    </w:p>
    <w:p w14:paraId="513AF07A" w14:textId="77777777" w:rsidR="00200DE4" w:rsidRPr="00DE62C1" w:rsidRDefault="00200DE4" w:rsidP="00200DE4">
      <w:pPr>
        <w:jc w:val="both"/>
        <w:rPr>
          <w:sz w:val="28"/>
          <w:szCs w:val="28"/>
        </w:rPr>
      </w:pPr>
    </w:p>
    <w:p w14:paraId="5D2847E5" w14:textId="77777777" w:rsidR="00200DE4" w:rsidRPr="00DE62C1" w:rsidRDefault="00200DE4" w:rsidP="00200DE4">
      <w:pPr>
        <w:jc w:val="both"/>
        <w:rPr>
          <w:sz w:val="28"/>
          <w:szCs w:val="28"/>
        </w:rPr>
      </w:pPr>
      <w:r w:rsidRPr="00DE62C1">
        <w:rPr>
          <w:sz w:val="28"/>
          <w:szCs w:val="28"/>
        </w:rPr>
        <w:t>Art. 6º Caberá à Presidência da Câmara Municipal de São Francisco, ou a quem as normas internas de organização administrativa indicarem, promover gestão por competências e designar agentes públicos para o desempenho das funções essenciais à execução desta Resolução que preencham os seguintes requisitos:</w:t>
      </w:r>
    </w:p>
    <w:p w14:paraId="6D5AF248" w14:textId="77777777" w:rsidR="00200DE4" w:rsidRPr="00DE62C1" w:rsidRDefault="00200DE4" w:rsidP="00200DE4">
      <w:pPr>
        <w:jc w:val="both"/>
        <w:rPr>
          <w:sz w:val="28"/>
          <w:szCs w:val="28"/>
        </w:rPr>
      </w:pPr>
    </w:p>
    <w:p w14:paraId="550DA90B" w14:textId="77777777" w:rsidR="00200DE4" w:rsidRPr="00DE62C1" w:rsidRDefault="00200DE4" w:rsidP="00200DE4">
      <w:pPr>
        <w:jc w:val="both"/>
        <w:rPr>
          <w:sz w:val="28"/>
          <w:szCs w:val="28"/>
        </w:rPr>
      </w:pPr>
      <w:r w:rsidRPr="00DE62C1">
        <w:rPr>
          <w:sz w:val="28"/>
          <w:szCs w:val="28"/>
        </w:rPr>
        <w:t>I - sejam, preferencialmente, servidores efetivos do quadro permanente da Administração;</w:t>
      </w:r>
    </w:p>
    <w:p w14:paraId="081AF2A0" w14:textId="77777777" w:rsidR="00200DE4" w:rsidRPr="00DE62C1" w:rsidRDefault="00200DE4" w:rsidP="00200DE4">
      <w:pPr>
        <w:jc w:val="both"/>
        <w:rPr>
          <w:sz w:val="28"/>
          <w:szCs w:val="28"/>
        </w:rPr>
      </w:pPr>
      <w:r w:rsidRPr="00DE62C1">
        <w:rPr>
          <w:sz w:val="28"/>
          <w:szCs w:val="28"/>
        </w:rPr>
        <w:t>II - tenham preferencialmente atribuições relacionadas a licitações e contratos ou possuam formação compatível ou qualificação atestada por certificação profissional emitida por escola de governo criada e mantida pelo poder público; e</w:t>
      </w:r>
    </w:p>
    <w:p w14:paraId="0CDA9F9F" w14:textId="77777777" w:rsidR="00200DE4" w:rsidRPr="00DE62C1" w:rsidRDefault="00200DE4" w:rsidP="00200DE4">
      <w:pPr>
        <w:jc w:val="both"/>
        <w:rPr>
          <w:sz w:val="28"/>
          <w:szCs w:val="28"/>
        </w:rPr>
      </w:pPr>
      <w:r w:rsidRPr="00DE62C1">
        <w:rPr>
          <w:sz w:val="28"/>
          <w:szCs w:val="28"/>
        </w:rPr>
        <w:t>III - não sejam cônjuge ou companheiro de licitantes ou contratados habituais da Administração nem tenham com eles vínculo de parentesco, colateral ou por afinidade, até o terceiro grau, ou de natureza técnica, comercial, econômica, financeira, trabalhista e civil.</w:t>
      </w:r>
    </w:p>
    <w:p w14:paraId="3A2A52C8" w14:textId="77777777" w:rsidR="00200DE4" w:rsidRPr="00DE62C1" w:rsidRDefault="00200DE4" w:rsidP="00200DE4">
      <w:pPr>
        <w:jc w:val="both"/>
        <w:rPr>
          <w:sz w:val="28"/>
          <w:szCs w:val="28"/>
        </w:rPr>
      </w:pPr>
    </w:p>
    <w:p w14:paraId="04B68918" w14:textId="77777777" w:rsidR="00200DE4" w:rsidRPr="00DE62C1" w:rsidRDefault="00200DE4" w:rsidP="00200DE4">
      <w:pPr>
        <w:jc w:val="both"/>
        <w:rPr>
          <w:sz w:val="28"/>
          <w:szCs w:val="28"/>
        </w:rPr>
      </w:pPr>
      <w:r w:rsidRPr="00DE62C1">
        <w:rPr>
          <w:sz w:val="28"/>
          <w:szCs w:val="28"/>
        </w:rPr>
        <w:t>§1º A Presidência da Câmara Municipal de São Francisco, ou quem as demais normas internas de organização administrativa indicarem, deverá observar o princípio da segregação de funções, vedada a designação de um mesmo agente público para atuação simultânea em funções mais suscetíveis a riscos, de modo a reduzir a possibilidade de ocultação de erros e de ocorrência de fraudes na respectiva contratação.</w:t>
      </w:r>
    </w:p>
    <w:p w14:paraId="69B6074D" w14:textId="77777777" w:rsidR="00200DE4" w:rsidRPr="00DE62C1" w:rsidRDefault="00200DE4" w:rsidP="00200DE4">
      <w:pPr>
        <w:jc w:val="both"/>
        <w:rPr>
          <w:sz w:val="28"/>
          <w:szCs w:val="28"/>
        </w:rPr>
      </w:pPr>
    </w:p>
    <w:p w14:paraId="07430DE9" w14:textId="77777777" w:rsidR="00200DE4" w:rsidRPr="00DE62C1" w:rsidRDefault="00200DE4" w:rsidP="00200DE4">
      <w:pPr>
        <w:jc w:val="both"/>
        <w:rPr>
          <w:sz w:val="28"/>
          <w:szCs w:val="28"/>
        </w:rPr>
      </w:pPr>
      <w:r w:rsidRPr="00DE62C1">
        <w:rPr>
          <w:sz w:val="28"/>
          <w:szCs w:val="28"/>
        </w:rPr>
        <w:lastRenderedPageBreak/>
        <w:t xml:space="preserve">§2º O disposto no </w:t>
      </w:r>
      <w:r w:rsidRPr="00DE62C1">
        <w:rPr>
          <w:i/>
          <w:iCs/>
          <w:sz w:val="28"/>
          <w:szCs w:val="28"/>
        </w:rPr>
        <w:t>caput</w:t>
      </w:r>
      <w:r w:rsidRPr="00DE62C1">
        <w:rPr>
          <w:sz w:val="28"/>
          <w:szCs w:val="28"/>
        </w:rPr>
        <w:t xml:space="preserve"> e no §1º deste artigo, inclusive os requisitos estabelecidos, também se aplica aos órgãos de assessoramento jurídico e de controle interno da Administração.</w:t>
      </w:r>
    </w:p>
    <w:p w14:paraId="32795D91" w14:textId="77777777" w:rsidR="00200DE4" w:rsidRPr="00DE62C1" w:rsidRDefault="00200DE4" w:rsidP="00200DE4">
      <w:pPr>
        <w:jc w:val="both"/>
        <w:rPr>
          <w:sz w:val="28"/>
          <w:szCs w:val="28"/>
        </w:rPr>
      </w:pPr>
    </w:p>
    <w:p w14:paraId="750746CF" w14:textId="77777777" w:rsidR="00200DE4" w:rsidRPr="00DE62C1" w:rsidRDefault="00200DE4" w:rsidP="00200DE4">
      <w:pPr>
        <w:jc w:val="both"/>
        <w:rPr>
          <w:sz w:val="28"/>
          <w:szCs w:val="28"/>
        </w:rPr>
      </w:pPr>
      <w:r w:rsidRPr="00DE62C1">
        <w:rPr>
          <w:sz w:val="28"/>
          <w:szCs w:val="28"/>
        </w:rPr>
        <w:t>Art. 7º. Compete ainda à Mesa, no âmbito dos processos de licitações e contratações administrativas:</w:t>
      </w:r>
    </w:p>
    <w:p w14:paraId="333469D0" w14:textId="77777777" w:rsidR="00200DE4" w:rsidRPr="00DE62C1" w:rsidRDefault="00200DE4" w:rsidP="00200DE4">
      <w:pPr>
        <w:jc w:val="both"/>
        <w:rPr>
          <w:sz w:val="28"/>
          <w:szCs w:val="28"/>
        </w:rPr>
      </w:pPr>
    </w:p>
    <w:p w14:paraId="7CCC18B7" w14:textId="77777777" w:rsidR="00200DE4" w:rsidRPr="00DE62C1" w:rsidRDefault="00200DE4" w:rsidP="00200DE4">
      <w:pPr>
        <w:jc w:val="both"/>
        <w:rPr>
          <w:sz w:val="28"/>
          <w:szCs w:val="28"/>
        </w:rPr>
      </w:pPr>
      <w:r w:rsidRPr="00DE62C1">
        <w:rPr>
          <w:sz w:val="28"/>
          <w:szCs w:val="28"/>
        </w:rPr>
        <w:t>I – aprovar o Plano de Contratações Anual;</w:t>
      </w:r>
    </w:p>
    <w:p w14:paraId="3CDD219C" w14:textId="77777777" w:rsidR="00200DE4" w:rsidRPr="00DE62C1" w:rsidRDefault="00200DE4" w:rsidP="00200DE4">
      <w:pPr>
        <w:jc w:val="both"/>
        <w:rPr>
          <w:sz w:val="28"/>
          <w:szCs w:val="28"/>
        </w:rPr>
      </w:pPr>
      <w:r w:rsidRPr="00DE62C1">
        <w:rPr>
          <w:sz w:val="28"/>
          <w:szCs w:val="28"/>
        </w:rPr>
        <w:t>II – regulamentar os assuntos pertinentes às licitações e contratações conforme previsto nesta Resolução;</w:t>
      </w:r>
    </w:p>
    <w:p w14:paraId="0A5F44B4" w14:textId="77777777" w:rsidR="00200DE4" w:rsidRPr="00DE62C1" w:rsidRDefault="00200DE4" w:rsidP="00200DE4">
      <w:pPr>
        <w:jc w:val="both"/>
        <w:rPr>
          <w:sz w:val="28"/>
          <w:szCs w:val="28"/>
        </w:rPr>
      </w:pPr>
      <w:r w:rsidRPr="00DE62C1">
        <w:rPr>
          <w:sz w:val="28"/>
          <w:szCs w:val="28"/>
        </w:rPr>
        <w:t>III – editar normas que tratem de aspectos procedimentais relacionados às licitações e contratações administrativas no âmbito da Câmara Municipal de São Francisco; e</w:t>
      </w:r>
    </w:p>
    <w:p w14:paraId="03DB5781" w14:textId="77777777" w:rsidR="00200DE4" w:rsidRPr="00DE62C1" w:rsidRDefault="00200DE4" w:rsidP="00200DE4">
      <w:pPr>
        <w:jc w:val="both"/>
        <w:rPr>
          <w:sz w:val="28"/>
          <w:szCs w:val="28"/>
        </w:rPr>
      </w:pPr>
      <w:r w:rsidRPr="00DE62C1">
        <w:rPr>
          <w:sz w:val="28"/>
          <w:szCs w:val="28"/>
        </w:rPr>
        <w:t>III – exercer as demais atribuições conferidas nesta ou em outra Resolução.</w:t>
      </w:r>
    </w:p>
    <w:p w14:paraId="10B8A67D" w14:textId="77777777" w:rsidR="00200DE4" w:rsidRPr="00DE62C1" w:rsidRDefault="00200DE4" w:rsidP="00200DE4">
      <w:pPr>
        <w:jc w:val="both"/>
        <w:rPr>
          <w:sz w:val="28"/>
          <w:szCs w:val="28"/>
        </w:rPr>
      </w:pPr>
    </w:p>
    <w:p w14:paraId="16D7CCD9" w14:textId="77777777" w:rsidR="00200DE4" w:rsidRPr="00DE62C1" w:rsidRDefault="00200DE4" w:rsidP="00200DE4">
      <w:pPr>
        <w:jc w:val="both"/>
        <w:rPr>
          <w:sz w:val="28"/>
          <w:szCs w:val="28"/>
        </w:rPr>
      </w:pPr>
      <w:r w:rsidRPr="00DE62C1">
        <w:rPr>
          <w:sz w:val="28"/>
          <w:szCs w:val="28"/>
        </w:rPr>
        <w:t>Art. 8º. As competências atribuídas à Mesa e ao Presidente nesta Resolução não excluem a possibilidade da atribuição, pelas normas internas de organização administrativa ou pelo regimento interno, de competências decisórias a outras autoridades administrativas que atuam nos processos de licitações e contratações.</w:t>
      </w:r>
    </w:p>
    <w:p w14:paraId="6FDA6696" w14:textId="77777777" w:rsidR="00200DE4" w:rsidRPr="00DE62C1" w:rsidRDefault="00200DE4" w:rsidP="00200DE4">
      <w:pPr>
        <w:jc w:val="both"/>
        <w:rPr>
          <w:sz w:val="28"/>
          <w:szCs w:val="28"/>
        </w:rPr>
      </w:pPr>
    </w:p>
    <w:p w14:paraId="289E8CD1" w14:textId="77777777" w:rsidR="00200DE4" w:rsidRPr="00DE62C1" w:rsidRDefault="00200DE4" w:rsidP="00200DE4">
      <w:pPr>
        <w:jc w:val="center"/>
        <w:rPr>
          <w:sz w:val="28"/>
          <w:szCs w:val="28"/>
        </w:rPr>
      </w:pPr>
      <w:r w:rsidRPr="00DE62C1">
        <w:rPr>
          <w:sz w:val="28"/>
          <w:szCs w:val="28"/>
        </w:rPr>
        <w:t>DA SEÇÃO III</w:t>
      </w:r>
    </w:p>
    <w:p w14:paraId="658CFF5F" w14:textId="77777777" w:rsidR="00200DE4" w:rsidRPr="00DE62C1" w:rsidRDefault="00200DE4" w:rsidP="00200DE4">
      <w:pPr>
        <w:jc w:val="center"/>
        <w:rPr>
          <w:sz w:val="28"/>
          <w:szCs w:val="28"/>
        </w:rPr>
      </w:pPr>
      <w:r w:rsidRPr="00DE62C1">
        <w:rPr>
          <w:sz w:val="28"/>
          <w:szCs w:val="28"/>
        </w:rPr>
        <w:t>DO AGENTE DE CONTRATAÇÃO</w:t>
      </w:r>
    </w:p>
    <w:p w14:paraId="6D2DCA5B" w14:textId="77777777" w:rsidR="00200DE4" w:rsidRPr="00DE62C1" w:rsidRDefault="00200DE4" w:rsidP="00200DE4">
      <w:pPr>
        <w:jc w:val="both"/>
        <w:rPr>
          <w:sz w:val="28"/>
          <w:szCs w:val="28"/>
        </w:rPr>
      </w:pPr>
    </w:p>
    <w:p w14:paraId="10B90603" w14:textId="77777777" w:rsidR="00200DE4" w:rsidRPr="00DE62C1" w:rsidRDefault="00200DE4" w:rsidP="00200DE4">
      <w:pPr>
        <w:jc w:val="both"/>
        <w:rPr>
          <w:sz w:val="28"/>
          <w:szCs w:val="28"/>
        </w:rPr>
      </w:pPr>
      <w:r w:rsidRPr="00DE62C1">
        <w:rPr>
          <w:sz w:val="28"/>
          <w:szCs w:val="28"/>
        </w:rPr>
        <w:t>Art. 9º A licitação será conduzida por agente de contratação, pessoa designada pela Presidência da Câmara Municipal de São Francisco, ou por quem as normas internas de organização administrativa indicarem, entre servidores preferencialmente efetivos do quadro permanente da Câmara Municipal de São Francisco, para tomar decisões, acompanhar o trâmite da licitação, dar impulso ao procedimento licitatório e executar quaisquer outras atividades necessárias ao bom andamento do certame até a sua homologação.</w:t>
      </w:r>
    </w:p>
    <w:p w14:paraId="25286BCC" w14:textId="77777777" w:rsidR="00200DE4" w:rsidRPr="00DE62C1" w:rsidRDefault="00200DE4" w:rsidP="00200DE4">
      <w:pPr>
        <w:jc w:val="both"/>
        <w:rPr>
          <w:sz w:val="28"/>
          <w:szCs w:val="28"/>
        </w:rPr>
      </w:pPr>
    </w:p>
    <w:p w14:paraId="1ABC2842" w14:textId="77777777" w:rsidR="00200DE4" w:rsidRPr="00DE62C1" w:rsidRDefault="00200DE4" w:rsidP="00200DE4">
      <w:pPr>
        <w:jc w:val="both"/>
        <w:rPr>
          <w:sz w:val="28"/>
          <w:szCs w:val="28"/>
        </w:rPr>
      </w:pPr>
      <w:r w:rsidRPr="00DE62C1">
        <w:rPr>
          <w:sz w:val="28"/>
          <w:szCs w:val="28"/>
        </w:rPr>
        <w:t>§1º O agente de contratação será auxiliado por equipe de apoio e responderá individualmente pelos atos que praticar, salvo quando induzido a erro pela atuação da equipe.</w:t>
      </w:r>
    </w:p>
    <w:p w14:paraId="3F6139D4" w14:textId="77777777" w:rsidR="00200DE4" w:rsidRPr="00DE62C1" w:rsidRDefault="00200DE4" w:rsidP="00200DE4">
      <w:pPr>
        <w:jc w:val="both"/>
        <w:rPr>
          <w:sz w:val="28"/>
          <w:szCs w:val="28"/>
        </w:rPr>
      </w:pPr>
    </w:p>
    <w:p w14:paraId="0FF4494B" w14:textId="77777777" w:rsidR="00200DE4" w:rsidRPr="00DE62C1" w:rsidRDefault="00200DE4" w:rsidP="00200DE4">
      <w:pPr>
        <w:jc w:val="both"/>
        <w:rPr>
          <w:sz w:val="28"/>
          <w:szCs w:val="28"/>
        </w:rPr>
      </w:pPr>
      <w:r w:rsidRPr="00DE62C1">
        <w:rPr>
          <w:sz w:val="28"/>
          <w:szCs w:val="28"/>
        </w:rPr>
        <w:t>§2º A equipe de apoio será designada por ato editado pela Presidência da Câmara Municipal de São Francisco, ou por quem as normas internas de organização administrativa indicarem, e será composta, em sua maioria, por servidores pertencentes ao quadro permanente de pessoal da Câmara Municipal de São Francisco, conforme estabelecido no art. 6º.</w:t>
      </w:r>
    </w:p>
    <w:p w14:paraId="29AC7C78" w14:textId="77777777" w:rsidR="00200DE4" w:rsidRPr="00DE62C1" w:rsidRDefault="00200DE4" w:rsidP="00200DE4">
      <w:pPr>
        <w:jc w:val="both"/>
        <w:rPr>
          <w:sz w:val="28"/>
          <w:szCs w:val="28"/>
        </w:rPr>
      </w:pPr>
    </w:p>
    <w:p w14:paraId="592FC03D" w14:textId="77777777" w:rsidR="00200DE4" w:rsidRPr="00DE62C1" w:rsidRDefault="00200DE4" w:rsidP="00200DE4">
      <w:pPr>
        <w:jc w:val="both"/>
        <w:rPr>
          <w:sz w:val="28"/>
          <w:szCs w:val="28"/>
        </w:rPr>
      </w:pPr>
      <w:r w:rsidRPr="00DE62C1">
        <w:rPr>
          <w:sz w:val="28"/>
          <w:szCs w:val="28"/>
        </w:rPr>
        <w:t xml:space="preserve">§2º Em licitação que envolva bens ou serviços especiais, desde que observados os requisitos estabelecidos no art. 6º desta Lei, o agente de contratação poderá ser </w:t>
      </w:r>
      <w:r w:rsidRPr="00DE62C1">
        <w:rPr>
          <w:sz w:val="28"/>
          <w:szCs w:val="28"/>
        </w:rPr>
        <w:lastRenderedPageBreak/>
        <w:t>substituído por comissão de contratação formada por, no mínimo, 3 (três) membros, que responderão solidariamente por todos os atos praticados pela comissão, ressalvado o membro que expressar posição individual divergente fundamentada e registrada em ata lavrada na reunião em que houver sido tomada a decisão.</w:t>
      </w:r>
    </w:p>
    <w:p w14:paraId="17EECA4A" w14:textId="77777777" w:rsidR="00200DE4" w:rsidRPr="00DE62C1" w:rsidRDefault="00200DE4" w:rsidP="00200DE4">
      <w:pPr>
        <w:jc w:val="both"/>
        <w:rPr>
          <w:sz w:val="28"/>
          <w:szCs w:val="28"/>
        </w:rPr>
      </w:pPr>
    </w:p>
    <w:p w14:paraId="3ED34276" w14:textId="77777777" w:rsidR="00200DE4" w:rsidRPr="00DE62C1" w:rsidRDefault="00200DE4" w:rsidP="00200DE4">
      <w:pPr>
        <w:jc w:val="both"/>
        <w:rPr>
          <w:sz w:val="28"/>
          <w:szCs w:val="28"/>
        </w:rPr>
      </w:pPr>
      <w:r w:rsidRPr="00DE62C1">
        <w:rPr>
          <w:sz w:val="28"/>
          <w:szCs w:val="28"/>
        </w:rPr>
        <w:t xml:space="preserve">§3º Em licitação na modalidade pregão, o agente de contratação designado na forma do </w:t>
      </w:r>
      <w:r w:rsidRPr="00DE62C1">
        <w:rPr>
          <w:i/>
          <w:iCs/>
          <w:sz w:val="28"/>
          <w:szCs w:val="28"/>
        </w:rPr>
        <w:t>caput</w:t>
      </w:r>
      <w:r w:rsidRPr="00DE62C1">
        <w:rPr>
          <w:sz w:val="28"/>
          <w:szCs w:val="28"/>
        </w:rPr>
        <w:t xml:space="preserve"> e responsável pela sua condução será referenciado como pregoeiro.</w:t>
      </w:r>
    </w:p>
    <w:p w14:paraId="49A990F1" w14:textId="77777777" w:rsidR="00200DE4" w:rsidRPr="00DE62C1" w:rsidRDefault="00200DE4" w:rsidP="00200DE4">
      <w:pPr>
        <w:jc w:val="both"/>
        <w:rPr>
          <w:sz w:val="28"/>
          <w:szCs w:val="28"/>
        </w:rPr>
      </w:pPr>
    </w:p>
    <w:p w14:paraId="092A52DC" w14:textId="77777777" w:rsidR="00200DE4" w:rsidRPr="00DE62C1" w:rsidRDefault="00200DE4" w:rsidP="00200DE4">
      <w:pPr>
        <w:jc w:val="both"/>
        <w:rPr>
          <w:sz w:val="28"/>
          <w:szCs w:val="28"/>
        </w:rPr>
      </w:pPr>
      <w:r w:rsidRPr="00DE62C1">
        <w:rPr>
          <w:sz w:val="28"/>
          <w:szCs w:val="28"/>
        </w:rPr>
        <w:t>§4º As regras relativas à atuação do agente de contratação e da equipe de apoio, ao funcionamento da comissão de contratação e à atuação de fiscais e gestores de contratos de que trata esta Resolução serão regulamentadas em Ato da Presidência da Câmara Municipal.</w:t>
      </w:r>
    </w:p>
    <w:p w14:paraId="37B96537" w14:textId="77777777" w:rsidR="00200DE4" w:rsidRPr="00DE62C1" w:rsidRDefault="00200DE4" w:rsidP="00200DE4">
      <w:pPr>
        <w:jc w:val="center"/>
        <w:rPr>
          <w:sz w:val="28"/>
          <w:szCs w:val="28"/>
        </w:rPr>
      </w:pPr>
    </w:p>
    <w:p w14:paraId="5E6CB7A9" w14:textId="77777777" w:rsidR="00200DE4" w:rsidRPr="00DE62C1" w:rsidRDefault="00200DE4" w:rsidP="00200DE4">
      <w:pPr>
        <w:jc w:val="center"/>
        <w:rPr>
          <w:b/>
          <w:bCs/>
          <w:sz w:val="28"/>
          <w:szCs w:val="28"/>
        </w:rPr>
      </w:pPr>
      <w:r w:rsidRPr="00DE62C1">
        <w:rPr>
          <w:b/>
          <w:bCs/>
          <w:sz w:val="28"/>
          <w:szCs w:val="28"/>
        </w:rPr>
        <w:t>CAPÍTULO III</w:t>
      </w:r>
    </w:p>
    <w:p w14:paraId="0BCEAF94" w14:textId="77777777" w:rsidR="00200DE4" w:rsidRPr="00DE62C1" w:rsidRDefault="00200DE4" w:rsidP="00200DE4">
      <w:pPr>
        <w:jc w:val="center"/>
        <w:rPr>
          <w:b/>
          <w:bCs/>
          <w:sz w:val="28"/>
          <w:szCs w:val="28"/>
        </w:rPr>
      </w:pPr>
      <w:r w:rsidRPr="00DE62C1">
        <w:rPr>
          <w:b/>
          <w:bCs/>
          <w:sz w:val="28"/>
          <w:szCs w:val="28"/>
        </w:rPr>
        <w:t>DAS LICITAÇÕES</w:t>
      </w:r>
    </w:p>
    <w:p w14:paraId="13328ACC" w14:textId="77777777" w:rsidR="00200DE4" w:rsidRPr="00DE62C1" w:rsidRDefault="00200DE4" w:rsidP="00200DE4">
      <w:pPr>
        <w:jc w:val="center"/>
        <w:rPr>
          <w:sz w:val="28"/>
          <w:szCs w:val="28"/>
        </w:rPr>
      </w:pPr>
    </w:p>
    <w:p w14:paraId="15037945" w14:textId="77777777" w:rsidR="00200DE4" w:rsidRPr="00DE62C1" w:rsidRDefault="00200DE4" w:rsidP="00200DE4">
      <w:pPr>
        <w:jc w:val="both"/>
        <w:rPr>
          <w:sz w:val="28"/>
          <w:szCs w:val="28"/>
        </w:rPr>
      </w:pPr>
      <w:r w:rsidRPr="00DE62C1">
        <w:rPr>
          <w:sz w:val="28"/>
          <w:szCs w:val="28"/>
        </w:rPr>
        <w:t>Art. 10º Os processos licitatórios no âmbito da Câmara Municipal de São Francisco observarão as fases previstas no art. 17, da Lei nº 14.133, de 1 de abril de 2021.</w:t>
      </w:r>
    </w:p>
    <w:p w14:paraId="415018A5" w14:textId="77777777" w:rsidR="00200DE4" w:rsidRPr="00DE62C1" w:rsidRDefault="00200DE4" w:rsidP="00200DE4">
      <w:pPr>
        <w:jc w:val="both"/>
        <w:rPr>
          <w:sz w:val="28"/>
          <w:szCs w:val="28"/>
        </w:rPr>
      </w:pPr>
    </w:p>
    <w:p w14:paraId="38CE3DD8" w14:textId="77777777" w:rsidR="00200DE4" w:rsidRPr="00DE62C1" w:rsidRDefault="00200DE4" w:rsidP="00200DE4">
      <w:pPr>
        <w:jc w:val="both"/>
        <w:rPr>
          <w:sz w:val="28"/>
          <w:szCs w:val="28"/>
        </w:rPr>
      </w:pPr>
      <w:r w:rsidRPr="00DE62C1">
        <w:rPr>
          <w:sz w:val="28"/>
          <w:szCs w:val="28"/>
        </w:rPr>
        <w:t>Art. 11º A fase preparatória dos processos licitatórios da Câmara Municipal de São Francisco será composta pelas seguintes etapas:</w:t>
      </w:r>
    </w:p>
    <w:p w14:paraId="5B276162" w14:textId="77777777" w:rsidR="00200DE4" w:rsidRPr="00DE62C1" w:rsidRDefault="00200DE4" w:rsidP="00200DE4">
      <w:pPr>
        <w:jc w:val="both"/>
        <w:rPr>
          <w:sz w:val="28"/>
          <w:szCs w:val="28"/>
        </w:rPr>
      </w:pPr>
    </w:p>
    <w:p w14:paraId="10CFC53F" w14:textId="77777777" w:rsidR="00200DE4" w:rsidRPr="00DE62C1" w:rsidRDefault="00200DE4" w:rsidP="00200DE4">
      <w:pPr>
        <w:jc w:val="both"/>
        <w:rPr>
          <w:sz w:val="28"/>
          <w:szCs w:val="28"/>
        </w:rPr>
      </w:pPr>
      <w:r w:rsidRPr="00DE62C1">
        <w:rPr>
          <w:sz w:val="28"/>
          <w:szCs w:val="28"/>
        </w:rPr>
        <w:t>I – planejamento;</w:t>
      </w:r>
    </w:p>
    <w:p w14:paraId="0DCEB0CC" w14:textId="77777777" w:rsidR="00200DE4" w:rsidRPr="00DE62C1" w:rsidRDefault="00200DE4" w:rsidP="00200DE4">
      <w:pPr>
        <w:jc w:val="both"/>
        <w:rPr>
          <w:sz w:val="28"/>
          <w:szCs w:val="28"/>
        </w:rPr>
      </w:pPr>
      <w:r w:rsidRPr="00DE62C1">
        <w:rPr>
          <w:sz w:val="28"/>
          <w:szCs w:val="28"/>
        </w:rPr>
        <w:t>II - formalização da demanda;</w:t>
      </w:r>
    </w:p>
    <w:p w14:paraId="4D612A58" w14:textId="77777777" w:rsidR="00200DE4" w:rsidRPr="00DE62C1" w:rsidRDefault="00200DE4" w:rsidP="00200DE4">
      <w:pPr>
        <w:jc w:val="both"/>
        <w:rPr>
          <w:sz w:val="28"/>
          <w:szCs w:val="28"/>
        </w:rPr>
      </w:pPr>
      <w:r w:rsidRPr="00DE62C1">
        <w:rPr>
          <w:sz w:val="28"/>
          <w:szCs w:val="28"/>
        </w:rPr>
        <w:t>III – elaboração de estudo técnico preliminar;</w:t>
      </w:r>
    </w:p>
    <w:p w14:paraId="23A26091" w14:textId="77777777" w:rsidR="00200DE4" w:rsidRPr="00DE62C1" w:rsidRDefault="00200DE4" w:rsidP="00200DE4">
      <w:pPr>
        <w:jc w:val="both"/>
        <w:rPr>
          <w:sz w:val="28"/>
          <w:szCs w:val="28"/>
        </w:rPr>
      </w:pPr>
      <w:r w:rsidRPr="00DE62C1">
        <w:rPr>
          <w:sz w:val="28"/>
          <w:szCs w:val="28"/>
        </w:rPr>
        <w:t>IV - análise de riscos;</w:t>
      </w:r>
    </w:p>
    <w:p w14:paraId="275F520D" w14:textId="77777777" w:rsidR="00200DE4" w:rsidRPr="00DE62C1" w:rsidRDefault="00200DE4" w:rsidP="00200DE4">
      <w:pPr>
        <w:jc w:val="both"/>
        <w:rPr>
          <w:sz w:val="28"/>
          <w:szCs w:val="28"/>
        </w:rPr>
      </w:pPr>
      <w:r w:rsidRPr="00DE62C1">
        <w:rPr>
          <w:sz w:val="28"/>
          <w:szCs w:val="28"/>
        </w:rPr>
        <w:t>V – confecção de termo de referência ou projeto básico;</w:t>
      </w:r>
    </w:p>
    <w:p w14:paraId="0EDB791E" w14:textId="77777777" w:rsidR="00200DE4" w:rsidRPr="00DE62C1" w:rsidRDefault="00200DE4" w:rsidP="00200DE4">
      <w:pPr>
        <w:jc w:val="both"/>
        <w:rPr>
          <w:sz w:val="28"/>
          <w:szCs w:val="28"/>
        </w:rPr>
      </w:pPr>
      <w:r w:rsidRPr="00DE62C1">
        <w:rPr>
          <w:sz w:val="28"/>
          <w:szCs w:val="28"/>
        </w:rPr>
        <w:t>VI – pesquisa mercadológica; e</w:t>
      </w:r>
    </w:p>
    <w:p w14:paraId="14C236D0" w14:textId="77777777" w:rsidR="00200DE4" w:rsidRPr="00DE62C1" w:rsidRDefault="00200DE4" w:rsidP="00200DE4">
      <w:pPr>
        <w:jc w:val="both"/>
        <w:rPr>
          <w:sz w:val="28"/>
          <w:szCs w:val="28"/>
        </w:rPr>
      </w:pPr>
      <w:r w:rsidRPr="00DE62C1">
        <w:rPr>
          <w:sz w:val="28"/>
          <w:szCs w:val="28"/>
        </w:rPr>
        <w:t>VII - elaboração da minuta edital de licitação e da minuta de contrato.</w:t>
      </w:r>
    </w:p>
    <w:p w14:paraId="79BD84E7" w14:textId="77777777" w:rsidR="00200DE4" w:rsidRPr="00DE62C1" w:rsidRDefault="00200DE4" w:rsidP="00200DE4">
      <w:pPr>
        <w:jc w:val="both"/>
        <w:rPr>
          <w:sz w:val="28"/>
          <w:szCs w:val="28"/>
        </w:rPr>
      </w:pPr>
    </w:p>
    <w:p w14:paraId="76A08CB9" w14:textId="77777777" w:rsidR="00200DE4" w:rsidRPr="00DE62C1" w:rsidRDefault="00200DE4" w:rsidP="00200DE4">
      <w:pPr>
        <w:jc w:val="center"/>
        <w:rPr>
          <w:sz w:val="28"/>
          <w:szCs w:val="28"/>
        </w:rPr>
      </w:pPr>
      <w:r w:rsidRPr="00DE62C1">
        <w:rPr>
          <w:sz w:val="28"/>
          <w:szCs w:val="28"/>
        </w:rPr>
        <w:t>DA SEÇÃO I</w:t>
      </w:r>
    </w:p>
    <w:p w14:paraId="08438A53" w14:textId="77777777" w:rsidR="00200DE4" w:rsidRPr="00DE62C1" w:rsidRDefault="00200DE4" w:rsidP="00200DE4">
      <w:pPr>
        <w:jc w:val="center"/>
        <w:rPr>
          <w:sz w:val="28"/>
          <w:szCs w:val="28"/>
        </w:rPr>
      </w:pPr>
      <w:r w:rsidRPr="00DE62C1">
        <w:rPr>
          <w:sz w:val="28"/>
          <w:szCs w:val="28"/>
        </w:rPr>
        <w:t>DA FASE PREPARATÓRIA</w:t>
      </w:r>
    </w:p>
    <w:p w14:paraId="221E4209" w14:textId="77777777" w:rsidR="00200DE4" w:rsidRPr="00DE62C1" w:rsidRDefault="00200DE4" w:rsidP="00200DE4">
      <w:pPr>
        <w:jc w:val="center"/>
        <w:rPr>
          <w:sz w:val="28"/>
          <w:szCs w:val="28"/>
        </w:rPr>
      </w:pPr>
      <w:r w:rsidRPr="00DE62C1">
        <w:rPr>
          <w:sz w:val="28"/>
          <w:szCs w:val="28"/>
        </w:rPr>
        <w:t>SUBSEÇÃO I</w:t>
      </w:r>
    </w:p>
    <w:p w14:paraId="7DD8095D" w14:textId="77777777" w:rsidR="00200DE4" w:rsidRPr="00DE62C1" w:rsidRDefault="00200DE4" w:rsidP="00200DE4">
      <w:pPr>
        <w:jc w:val="center"/>
        <w:rPr>
          <w:sz w:val="28"/>
          <w:szCs w:val="28"/>
        </w:rPr>
      </w:pPr>
      <w:r w:rsidRPr="00DE62C1">
        <w:rPr>
          <w:sz w:val="28"/>
          <w:szCs w:val="28"/>
        </w:rPr>
        <w:t>DO PLANEJAMENTO</w:t>
      </w:r>
    </w:p>
    <w:p w14:paraId="63EC3A88" w14:textId="77777777" w:rsidR="00200DE4" w:rsidRPr="00DE62C1" w:rsidRDefault="00200DE4" w:rsidP="00200DE4">
      <w:pPr>
        <w:jc w:val="both"/>
        <w:rPr>
          <w:sz w:val="28"/>
          <w:szCs w:val="28"/>
        </w:rPr>
      </w:pPr>
    </w:p>
    <w:p w14:paraId="788E5615" w14:textId="77777777" w:rsidR="00200DE4" w:rsidRPr="00DE62C1" w:rsidRDefault="00200DE4" w:rsidP="00200DE4">
      <w:pPr>
        <w:jc w:val="both"/>
        <w:rPr>
          <w:sz w:val="28"/>
          <w:szCs w:val="28"/>
        </w:rPr>
      </w:pPr>
      <w:r w:rsidRPr="00DE62C1">
        <w:rPr>
          <w:sz w:val="28"/>
          <w:szCs w:val="28"/>
        </w:rPr>
        <w:t>Art. 12. Nos processos licitatórios e nas contratações realizadas pela Câmara Municipal de São Francisco será observado o princípio do planejamento.</w:t>
      </w:r>
    </w:p>
    <w:p w14:paraId="07896C4D" w14:textId="77777777" w:rsidR="00200DE4" w:rsidRPr="00DE62C1" w:rsidRDefault="00200DE4" w:rsidP="00200DE4">
      <w:pPr>
        <w:jc w:val="both"/>
        <w:rPr>
          <w:sz w:val="28"/>
          <w:szCs w:val="28"/>
        </w:rPr>
      </w:pPr>
    </w:p>
    <w:p w14:paraId="3E0C8570" w14:textId="77777777" w:rsidR="00200DE4" w:rsidRPr="00DE62C1" w:rsidRDefault="00200DE4" w:rsidP="00200DE4">
      <w:pPr>
        <w:jc w:val="both"/>
        <w:rPr>
          <w:sz w:val="28"/>
          <w:szCs w:val="28"/>
        </w:rPr>
      </w:pPr>
      <w:r w:rsidRPr="00DE62C1">
        <w:rPr>
          <w:sz w:val="28"/>
          <w:szCs w:val="28"/>
        </w:rPr>
        <w:t>Art. 13. A partir de documentos de formalização de demandas, o órgão da Administração responsável pelo planejamento das contratações elaborará Plano de Contratações Anual.</w:t>
      </w:r>
    </w:p>
    <w:p w14:paraId="0167EDC3" w14:textId="77777777" w:rsidR="00200DE4" w:rsidRPr="00DE62C1" w:rsidRDefault="00200DE4" w:rsidP="00200DE4">
      <w:pPr>
        <w:jc w:val="both"/>
        <w:rPr>
          <w:sz w:val="28"/>
          <w:szCs w:val="28"/>
        </w:rPr>
      </w:pPr>
    </w:p>
    <w:p w14:paraId="0B18FDAD" w14:textId="77777777" w:rsidR="00200DE4" w:rsidRPr="00DE62C1" w:rsidRDefault="00200DE4" w:rsidP="00200DE4">
      <w:pPr>
        <w:jc w:val="both"/>
        <w:rPr>
          <w:sz w:val="28"/>
          <w:szCs w:val="28"/>
        </w:rPr>
      </w:pPr>
      <w:r w:rsidRPr="00DE62C1">
        <w:rPr>
          <w:sz w:val="28"/>
          <w:szCs w:val="28"/>
        </w:rPr>
        <w:lastRenderedPageBreak/>
        <w:t>Parágrafo único. O plano de contratações anual será regulamentado por Ato da Presidência da Câmara Municipal.</w:t>
      </w:r>
    </w:p>
    <w:p w14:paraId="58C8934A" w14:textId="77777777" w:rsidR="00200DE4" w:rsidRPr="00DE62C1" w:rsidRDefault="00200DE4" w:rsidP="00200DE4">
      <w:pPr>
        <w:jc w:val="both"/>
        <w:rPr>
          <w:sz w:val="28"/>
          <w:szCs w:val="28"/>
        </w:rPr>
      </w:pPr>
    </w:p>
    <w:p w14:paraId="21C76121" w14:textId="77777777" w:rsidR="00200DE4" w:rsidRPr="00DE62C1" w:rsidRDefault="00200DE4" w:rsidP="00200DE4">
      <w:pPr>
        <w:jc w:val="center"/>
        <w:rPr>
          <w:sz w:val="28"/>
          <w:szCs w:val="28"/>
        </w:rPr>
      </w:pPr>
      <w:r w:rsidRPr="00DE62C1">
        <w:rPr>
          <w:sz w:val="28"/>
          <w:szCs w:val="28"/>
        </w:rPr>
        <w:t>SUBSEÇÃO II</w:t>
      </w:r>
    </w:p>
    <w:p w14:paraId="78E5E5AF" w14:textId="77777777" w:rsidR="00200DE4" w:rsidRPr="00DE62C1" w:rsidRDefault="00200DE4" w:rsidP="00200DE4">
      <w:pPr>
        <w:jc w:val="center"/>
        <w:rPr>
          <w:sz w:val="28"/>
          <w:szCs w:val="28"/>
        </w:rPr>
      </w:pPr>
      <w:r w:rsidRPr="00DE62C1">
        <w:rPr>
          <w:sz w:val="28"/>
          <w:szCs w:val="28"/>
        </w:rPr>
        <w:t>DA FORMALIZAÇÃO DA DEMANDA</w:t>
      </w:r>
    </w:p>
    <w:p w14:paraId="26A95B58" w14:textId="77777777" w:rsidR="00200DE4" w:rsidRPr="00DE62C1" w:rsidRDefault="00200DE4" w:rsidP="00200DE4">
      <w:pPr>
        <w:jc w:val="both"/>
        <w:rPr>
          <w:sz w:val="28"/>
          <w:szCs w:val="28"/>
        </w:rPr>
      </w:pPr>
    </w:p>
    <w:p w14:paraId="4A2200AE" w14:textId="77777777" w:rsidR="00200DE4" w:rsidRPr="00DE62C1" w:rsidRDefault="00200DE4" w:rsidP="00200DE4">
      <w:pPr>
        <w:jc w:val="both"/>
        <w:rPr>
          <w:sz w:val="28"/>
          <w:szCs w:val="28"/>
        </w:rPr>
      </w:pPr>
      <w:r w:rsidRPr="00DE62C1">
        <w:rPr>
          <w:sz w:val="28"/>
          <w:szCs w:val="28"/>
        </w:rPr>
        <w:t>Art. 14. Os processos licitatórios serão iniciados a partir de documentos de formalização da demanda, por meio do qual os órgãos demandantes descreverão a necessidade da contratação e a formularão justificativa fundamentada quanto ao interesse público envolvido no atendimento da referida necessidade.</w:t>
      </w:r>
    </w:p>
    <w:p w14:paraId="1580F884" w14:textId="77777777" w:rsidR="00200DE4" w:rsidRPr="00DE62C1" w:rsidRDefault="00200DE4" w:rsidP="00200DE4">
      <w:pPr>
        <w:jc w:val="both"/>
        <w:rPr>
          <w:sz w:val="28"/>
          <w:szCs w:val="28"/>
        </w:rPr>
      </w:pPr>
    </w:p>
    <w:p w14:paraId="0FCAA99C" w14:textId="77777777" w:rsidR="00200DE4" w:rsidRPr="00DE62C1" w:rsidRDefault="00200DE4" w:rsidP="00200DE4">
      <w:pPr>
        <w:jc w:val="both"/>
        <w:rPr>
          <w:sz w:val="28"/>
          <w:szCs w:val="28"/>
        </w:rPr>
      </w:pPr>
      <w:r w:rsidRPr="00DE62C1">
        <w:rPr>
          <w:sz w:val="28"/>
          <w:szCs w:val="28"/>
        </w:rPr>
        <w:t>Parágrafo único. As regras sobre os documentos de formalização de demanda serão estabelecidas em regulamento, editado por Ato da Presidência da Câmara Municipal.</w:t>
      </w:r>
    </w:p>
    <w:p w14:paraId="6CD98E5A" w14:textId="77777777" w:rsidR="00200DE4" w:rsidRPr="00DE62C1" w:rsidRDefault="00200DE4" w:rsidP="00200DE4">
      <w:pPr>
        <w:jc w:val="both"/>
        <w:rPr>
          <w:sz w:val="28"/>
          <w:szCs w:val="28"/>
        </w:rPr>
      </w:pPr>
    </w:p>
    <w:p w14:paraId="7136F3E0" w14:textId="77777777" w:rsidR="00200DE4" w:rsidRPr="00DE62C1" w:rsidRDefault="00200DE4" w:rsidP="00200DE4">
      <w:pPr>
        <w:jc w:val="center"/>
        <w:rPr>
          <w:sz w:val="28"/>
          <w:szCs w:val="28"/>
        </w:rPr>
      </w:pPr>
      <w:r w:rsidRPr="00DE62C1">
        <w:rPr>
          <w:sz w:val="28"/>
          <w:szCs w:val="28"/>
        </w:rPr>
        <w:t>SUBSEÇÃO III</w:t>
      </w:r>
    </w:p>
    <w:p w14:paraId="6436C8D7" w14:textId="77777777" w:rsidR="00200DE4" w:rsidRPr="00DE62C1" w:rsidRDefault="00200DE4" w:rsidP="00200DE4">
      <w:pPr>
        <w:jc w:val="center"/>
        <w:rPr>
          <w:sz w:val="28"/>
          <w:szCs w:val="28"/>
        </w:rPr>
      </w:pPr>
      <w:r w:rsidRPr="00DE62C1">
        <w:rPr>
          <w:sz w:val="28"/>
          <w:szCs w:val="28"/>
        </w:rPr>
        <w:t>DO ESTUDO TÉCNICO PRELIMINAR</w:t>
      </w:r>
    </w:p>
    <w:p w14:paraId="24C3D2AC" w14:textId="77777777" w:rsidR="00200DE4" w:rsidRPr="00DE62C1" w:rsidRDefault="00200DE4" w:rsidP="00200DE4">
      <w:pPr>
        <w:jc w:val="both"/>
        <w:rPr>
          <w:sz w:val="28"/>
          <w:szCs w:val="28"/>
        </w:rPr>
      </w:pPr>
    </w:p>
    <w:p w14:paraId="0775DFEA" w14:textId="77777777" w:rsidR="00200DE4" w:rsidRPr="00DE62C1" w:rsidRDefault="00200DE4" w:rsidP="00200DE4">
      <w:pPr>
        <w:jc w:val="both"/>
        <w:rPr>
          <w:sz w:val="28"/>
          <w:szCs w:val="28"/>
        </w:rPr>
      </w:pPr>
      <w:r w:rsidRPr="00DE62C1">
        <w:rPr>
          <w:sz w:val="28"/>
          <w:szCs w:val="28"/>
        </w:rPr>
        <w:t>Art. 15. O estudo técnico preliminar constitui documento que caracteriza o interesse público envolvido na contratação, evidencia o problema a ser resolvido e a melhor solução dentre as possíveis, além de dar base ao anteprojeto, ao termo de referência ou ao projeto básico a serem elaborados caso se conclua pela viabilidade técnica e econômica da contratação.</w:t>
      </w:r>
    </w:p>
    <w:p w14:paraId="501BB5CD" w14:textId="77777777" w:rsidR="00200DE4" w:rsidRPr="00DE62C1" w:rsidRDefault="00200DE4" w:rsidP="00200DE4">
      <w:pPr>
        <w:jc w:val="both"/>
        <w:rPr>
          <w:sz w:val="28"/>
          <w:szCs w:val="28"/>
        </w:rPr>
      </w:pPr>
    </w:p>
    <w:p w14:paraId="521A503D" w14:textId="77777777" w:rsidR="00200DE4" w:rsidRPr="00DE62C1" w:rsidRDefault="00200DE4" w:rsidP="00200DE4">
      <w:pPr>
        <w:jc w:val="both"/>
        <w:rPr>
          <w:sz w:val="28"/>
          <w:szCs w:val="28"/>
        </w:rPr>
      </w:pPr>
      <w:r w:rsidRPr="00DE62C1">
        <w:rPr>
          <w:sz w:val="28"/>
          <w:szCs w:val="28"/>
        </w:rPr>
        <w:t>Parágrafo único. As normas quanto pertinentes ao estudo técnico preliminar serão regulamentadas por Ato da Presidência da Câmara Municipal.</w:t>
      </w:r>
    </w:p>
    <w:p w14:paraId="56851B09" w14:textId="77777777" w:rsidR="00200DE4" w:rsidRPr="00DE62C1" w:rsidRDefault="00200DE4" w:rsidP="00200DE4">
      <w:pPr>
        <w:jc w:val="both"/>
        <w:rPr>
          <w:sz w:val="28"/>
          <w:szCs w:val="28"/>
        </w:rPr>
      </w:pPr>
    </w:p>
    <w:p w14:paraId="4B6B112B" w14:textId="77777777" w:rsidR="00200DE4" w:rsidRPr="00DE62C1" w:rsidRDefault="00200DE4" w:rsidP="00200DE4">
      <w:pPr>
        <w:jc w:val="center"/>
        <w:rPr>
          <w:sz w:val="28"/>
          <w:szCs w:val="28"/>
        </w:rPr>
      </w:pPr>
      <w:r w:rsidRPr="00DE62C1">
        <w:rPr>
          <w:sz w:val="28"/>
          <w:szCs w:val="28"/>
        </w:rPr>
        <w:t>SUBSEÇÃO III</w:t>
      </w:r>
    </w:p>
    <w:p w14:paraId="657E83D9" w14:textId="77777777" w:rsidR="00200DE4" w:rsidRPr="00DE62C1" w:rsidRDefault="00200DE4" w:rsidP="00200DE4">
      <w:pPr>
        <w:jc w:val="center"/>
        <w:rPr>
          <w:sz w:val="28"/>
          <w:szCs w:val="28"/>
        </w:rPr>
      </w:pPr>
      <w:r w:rsidRPr="00DE62C1">
        <w:rPr>
          <w:sz w:val="28"/>
          <w:szCs w:val="28"/>
        </w:rPr>
        <w:t>DO TERMO DE REFERÊNCIA E DO PROJETO BÁSICO</w:t>
      </w:r>
    </w:p>
    <w:p w14:paraId="419504E2" w14:textId="77777777" w:rsidR="00200DE4" w:rsidRPr="00DE62C1" w:rsidRDefault="00200DE4" w:rsidP="00200DE4">
      <w:pPr>
        <w:jc w:val="center"/>
        <w:rPr>
          <w:sz w:val="28"/>
          <w:szCs w:val="28"/>
        </w:rPr>
      </w:pPr>
    </w:p>
    <w:p w14:paraId="0CE91EE8" w14:textId="77777777" w:rsidR="00200DE4" w:rsidRPr="00DE62C1" w:rsidRDefault="00200DE4" w:rsidP="00200DE4">
      <w:pPr>
        <w:jc w:val="both"/>
        <w:rPr>
          <w:sz w:val="28"/>
          <w:szCs w:val="28"/>
        </w:rPr>
      </w:pPr>
      <w:r w:rsidRPr="00DE62C1">
        <w:rPr>
          <w:sz w:val="28"/>
          <w:szCs w:val="28"/>
        </w:rPr>
        <w:t xml:space="preserve">Art. 16. O termo de referência e o projeto básico são documentos necessários à contratação de bens e serviços, sem os quais não poderão ser realizadas as contratações pretendidas, elaborados com base nos estudos técnico preliminares. </w:t>
      </w:r>
    </w:p>
    <w:p w14:paraId="665364B9" w14:textId="77777777" w:rsidR="00200DE4" w:rsidRPr="00DE62C1" w:rsidRDefault="00200DE4" w:rsidP="00200DE4">
      <w:pPr>
        <w:jc w:val="both"/>
        <w:rPr>
          <w:sz w:val="28"/>
          <w:szCs w:val="28"/>
        </w:rPr>
      </w:pPr>
    </w:p>
    <w:p w14:paraId="284C011F" w14:textId="77777777" w:rsidR="00200DE4" w:rsidRPr="00DE62C1" w:rsidRDefault="00200DE4" w:rsidP="00200DE4">
      <w:pPr>
        <w:jc w:val="both"/>
        <w:rPr>
          <w:sz w:val="28"/>
          <w:szCs w:val="28"/>
        </w:rPr>
      </w:pPr>
      <w:r w:rsidRPr="00DE62C1">
        <w:rPr>
          <w:sz w:val="28"/>
          <w:szCs w:val="28"/>
        </w:rPr>
        <w:t>Parágrafo único. Ato da Presidência da Câmara Municipal regulamentará as normas relativas à elaboração e instrução do termo de referência e do projeto básico.</w:t>
      </w:r>
    </w:p>
    <w:p w14:paraId="06D3DC08" w14:textId="77777777" w:rsidR="00200DE4" w:rsidRPr="00DE62C1" w:rsidRDefault="00200DE4" w:rsidP="00200DE4">
      <w:pPr>
        <w:jc w:val="both"/>
        <w:rPr>
          <w:sz w:val="28"/>
          <w:szCs w:val="28"/>
        </w:rPr>
      </w:pPr>
    </w:p>
    <w:p w14:paraId="08ACC340" w14:textId="77777777" w:rsidR="00200DE4" w:rsidRPr="00DE62C1" w:rsidRDefault="00200DE4" w:rsidP="00200DE4">
      <w:pPr>
        <w:jc w:val="center"/>
        <w:rPr>
          <w:sz w:val="28"/>
          <w:szCs w:val="28"/>
        </w:rPr>
      </w:pPr>
      <w:r w:rsidRPr="00DE62C1">
        <w:rPr>
          <w:sz w:val="28"/>
          <w:szCs w:val="28"/>
        </w:rPr>
        <w:t>SUBSEÇÃO VI</w:t>
      </w:r>
    </w:p>
    <w:p w14:paraId="66CB2565" w14:textId="77777777" w:rsidR="00200DE4" w:rsidRPr="00DE62C1" w:rsidRDefault="00200DE4" w:rsidP="00200DE4">
      <w:pPr>
        <w:jc w:val="center"/>
        <w:rPr>
          <w:sz w:val="28"/>
          <w:szCs w:val="28"/>
        </w:rPr>
      </w:pPr>
      <w:r w:rsidRPr="00DE62C1">
        <w:rPr>
          <w:sz w:val="28"/>
          <w:szCs w:val="28"/>
        </w:rPr>
        <w:t>DA ESTIMATIVA DO VALOR DA CONTRATAÇÃO</w:t>
      </w:r>
    </w:p>
    <w:p w14:paraId="1A6687E8" w14:textId="77777777" w:rsidR="00200DE4" w:rsidRPr="00DE62C1" w:rsidRDefault="00200DE4" w:rsidP="00200DE4">
      <w:pPr>
        <w:jc w:val="both"/>
        <w:rPr>
          <w:sz w:val="28"/>
          <w:szCs w:val="28"/>
        </w:rPr>
      </w:pPr>
    </w:p>
    <w:p w14:paraId="6A789E8E" w14:textId="77777777" w:rsidR="00200DE4" w:rsidRPr="00DE62C1" w:rsidRDefault="00200DE4" w:rsidP="00200DE4">
      <w:pPr>
        <w:jc w:val="both"/>
        <w:rPr>
          <w:sz w:val="28"/>
          <w:szCs w:val="28"/>
        </w:rPr>
      </w:pPr>
      <w:r w:rsidRPr="00DE62C1">
        <w:rPr>
          <w:sz w:val="28"/>
          <w:szCs w:val="28"/>
        </w:rPr>
        <w:t xml:space="preserve">Art. 17. A Administração deve estimar previamente o valor da contratação, que deverá ser compatível com os valores praticados pelo mercado, considerados os preços constantes de bancos de dados públicos e as quantidades a serem contratadas, </w:t>
      </w:r>
      <w:r w:rsidRPr="00DE62C1">
        <w:rPr>
          <w:sz w:val="28"/>
          <w:szCs w:val="28"/>
        </w:rPr>
        <w:lastRenderedPageBreak/>
        <w:t>observadas a potencial economia de escala e as peculiaridades do local de execução do objeto.</w:t>
      </w:r>
    </w:p>
    <w:p w14:paraId="30678E2B" w14:textId="77777777" w:rsidR="00200DE4" w:rsidRPr="00DE62C1" w:rsidRDefault="00200DE4" w:rsidP="00200DE4">
      <w:pPr>
        <w:jc w:val="both"/>
        <w:rPr>
          <w:sz w:val="28"/>
          <w:szCs w:val="28"/>
        </w:rPr>
      </w:pPr>
    </w:p>
    <w:p w14:paraId="0FC5E6A2" w14:textId="77777777" w:rsidR="00200DE4" w:rsidRPr="00DE62C1" w:rsidRDefault="00200DE4" w:rsidP="00200DE4">
      <w:pPr>
        <w:jc w:val="both"/>
        <w:rPr>
          <w:sz w:val="28"/>
          <w:szCs w:val="28"/>
        </w:rPr>
      </w:pPr>
      <w:r w:rsidRPr="00DE62C1">
        <w:rPr>
          <w:sz w:val="28"/>
          <w:szCs w:val="28"/>
        </w:rPr>
        <w:t xml:space="preserve">§1º As normas que tratam da estimativa do valor da contratação serão estabelecidas em Ato da Presidência da Câmara Municipal, que estabelecerá, entre outras disposições específicas, os parâmetros a serem utilizados na pesquisa mercadológica para aferir o melhor preço: </w:t>
      </w:r>
    </w:p>
    <w:p w14:paraId="362D949E" w14:textId="77777777" w:rsidR="00200DE4" w:rsidRPr="00DE62C1" w:rsidRDefault="00200DE4" w:rsidP="00200DE4">
      <w:pPr>
        <w:jc w:val="both"/>
        <w:rPr>
          <w:sz w:val="28"/>
          <w:szCs w:val="28"/>
        </w:rPr>
      </w:pPr>
    </w:p>
    <w:p w14:paraId="0DAB3AFB" w14:textId="77777777" w:rsidR="00200DE4" w:rsidRPr="00DE62C1" w:rsidRDefault="00200DE4" w:rsidP="00200DE4">
      <w:pPr>
        <w:jc w:val="both"/>
        <w:rPr>
          <w:sz w:val="28"/>
          <w:szCs w:val="28"/>
        </w:rPr>
      </w:pPr>
      <w:r w:rsidRPr="00DE62C1">
        <w:rPr>
          <w:sz w:val="28"/>
          <w:szCs w:val="28"/>
        </w:rPr>
        <w:t>a) no processo licitatório para aquisição de bens e contratação de serviços em geral;</w:t>
      </w:r>
    </w:p>
    <w:p w14:paraId="7D0270E4" w14:textId="77777777" w:rsidR="00200DE4" w:rsidRPr="00DE62C1" w:rsidRDefault="00200DE4" w:rsidP="00200DE4">
      <w:pPr>
        <w:jc w:val="both"/>
        <w:rPr>
          <w:sz w:val="28"/>
          <w:szCs w:val="28"/>
        </w:rPr>
      </w:pPr>
      <w:r w:rsidRPr="00DE62C1">
        <w:rPr>
          <w:sz w:val="28"/>
          <w:szCs w:val="28"/>
        </w:rPr>
        <w:t>b) no processo licitatório para contratação de obras e serviços de engenharia, acrescido do percentual de Benefícios e Despesas Indiretas (BDI) de referência e dos Encargos Sociais (ES) cabíveis; e</w:t>
      </w:r>
    </w:p>
    <w:p w14:paraId="61B1E67E" w14:textId="77777777" w:rsidR="00200DE4" w:rsidRPr="00DE62C1" w:rsidRDefault="00200DE4" w:rsidP="00200DE4">
      <w:pPr>
        <w:jc w:val="both"/>
        <w:rPr>
          <w:sz w:val="28"/>
          <w:szCs w:val="28"/>
        </w:rPr>
      </w:pPr>
      <w:r w:rsidRPr="00DE62C1">
        <w:rPr>
          <w:sz w:val="28"/>
          <w:szCs w:val="28"/>
        </w:rPr>
        <w:t>c) nas contratações diretas por inexigibilidade ou por dispensa de licitação.</w:t>
      </w:r>
    </w:p>
    <w:p w14:paraId="00E45FCC" w14:textId="77777777" w:rsidR="00200DE4" w:rsidRPr="00DE62C1" w:rsidRDefault="00200DE4" w:rsidP="00200DE4">
      <w:pPr>
        <w:jc w:val="both"/>
        <w:rPr>
          <w:sz w:val="28"/>
          <w:szCs w:val="28"/>
        </w:rPr>
      </w:pPr>
    </w:p>
    <w:p w14:paraId="543BB76D" w14:textId="77777777" w:rsidR="00200DE4" w:rsidRPr="00DE62C1" w:rsidRDefault="00200DE4" w:rsidP="00200DE4">
      <w:pPr>
        <w:jc w:val="center"/>
        <w:rPr>
          <w:sz w:val="28"/>
          <w:szCs w:val="28"/>
        </w:rPr>
      </w:pPr>
      <w:r w:rsidRPr="00DE62C1">
        <w:rPr>
          <w:sz w:val="28"/>
          <w:szCs w:val="28"/>
        </w:rPr>
        <w:t>SUBSEÇÃO VII</w:t>
      </w:r>
    </w:p>
    <w:p w14:paraId="11F8B1C9" w14:textId="77777777" w:rsidR="00200DE4" w:rsidRPr="00DE62C1" w:rsidRDefault="00200DE4" w:rsidP="00200DE4">
      <w:pPr>
        <w:jc w:val="center"/>
        <w:rPr>
          <w:sz w:val="28"/>
          <w:szCs w:val="28"/>
        </w:rPr>
      </w:pPr>
      <w:r w:rsidRPr="00DE62C1">
        <w:rPr>
          <w:sz w:val="28"/>
          <w:szCs w:val="28"/>
        </w:rPr>
        <w:t>DA ANÁLISE JURÍDICA DA CONTRATAÇÃO</w:t>
      </w:r>
    </w:p>
    <w:p w14:paraId="0CC91B27" w14:textId="77777777" w:rsidR="00200DE4" w:rsidRPr="00DE62C1" w:rsidRDefault="00200DE4" w:rsidP="00200DE4">
      <w:pPr>
        <w:jc w:val="both"/>
        <w:rPr>
          <w:sz w:val="28"/>
          <w:szCs w:val="28"/>
        </w:rPr>
      </w:pPr>
    </w:p>
    <w:p w14:paraId="1A236450" w14:textId="77777777" w:rsidR="00200DE4" w:rsidRPr="00DE62C1" w:rsidRDefault="00200DE4" w:rsidP="00200DE4">
      <w:pPr>
        <w:jc w:val="both"/>
        <w:rPr>
          <w:sz w:val="28"/>
          <w:szCs w:val="28"/>
        </w:rPr>
      </w:pPr>
      <w:r w:rsidRPr="00DE62C1">
        <w:rPr>
          <w:sz w:val="28"/>
          <w:szCs w:val="28"/>
        </w:rPr>
        <w:t>Art. 18. Ao final da fase preparatória, o processo licitatório seguirá para o órgão de assessoramento jurídico da Administração, que realizará controle prévio de legalidade mediante análise jurídica da contratação.</w:t>
      </w:r>
    </w:p>
    <w:p w14:paraId="5ACC0CEE" w14:textId="77777777" w:rsidR="00200DE4" w:rsidRPr="00DE62C1" w:rsidRDefault="00200DE4" w:rsidP="00200DE4">
      <w:pPr>
        <w:jc w:val="both"/>
        <w:rPr>
          <w:sz w:val="28"/>
          <w:szCs w:val="28"/>
        </w:rPr>
      </w:pPr>
    </w:p>
    <w:p w14:paraId="6118E552" w14:textId="77777777" w:rsidR="00200DE4" w:rsidRPr="00DE62C1" w:rsidRDefault="00200DE4" w:rsidP="00200DE4">
      <w:pPr>
        <w:jc w:val="both"/>
        <w:rPr>
          <w:sz w:val="28"/>
          <w:szCs w:val="28"/>
        </w:rPr>
      </w:pPr>
      <w:r w:rsidRPr="00DE62C1">
        <w:rPr>
          <w:sz w:val="28"/>
          <w:szCs w:val="28"/>
        </w:rPr>
        <w:t>§1º O órgão de assessoramento jurídico da Administração também realizará controle prévio de legalidade de contratações diretas, acordos, termos de cooperação, convênios, ajustes, adesões a atas de registro de preços, outros instrumentos congêneres e de seus termos aditivos.</w:t>
      </w:r>
    </w:p>
    <w:p w14:paraId="132252FC" w14:textId="77777777" w:rsidR="00200DE4" w:rsidRPr="00DE62C1" w:rsidRDefault="00200DE4" w:rsidP="00200DE4">
      <w:pPr>
        <w:jc w:val="both"/>
        <w:rPr>
          <w:sz w:val="28"/>
          <w:szCs w:val="28"/>
        </w:rPr>
      </w:pPr>
    </w:p>
    <w:p w14:paraId="26D63902" w14:textId="77777777" w:rsidR="00200DE4" w:rsidRPr="00DE62C1" w:rsidRDefault="00200DE4" w:rsidP="00200DE4">
      <w:pPr>
        <w:jc w:val="both"/>
        <w:rPr>
          <w:sz w:val="28"/>
          <w:szCs w:val="28"/>
        </w:rPr>
      </w:pPr>
      <w:r w:rsidRPr="00DE62C1">
        <w:rPr>
          <w:sz w:val="28"/>
          <w:szCs w:val="28"/>
        </w:rPr>
        <w:t>§2º Ato do Órgão Máximo de Assessoria Jurídica da Câmara Municipal de São Francisco poderá estabelecer hipóteses em que a análise jurídica prévia será dispensável, considerando-se o baixo valor, a baixa complexidade da contratação, a entrega imediata do bem ou a utilização de minutas de editais e instrumentos de contrato, convênio ou outros ajustes previamente padronizados pelo órgão de assessoramento jurídico.</w:t>
      </w:r>
    </w:p>
    <w:p w14:paraId="0355C2B2" w14:textId="77777777" w:rsidR="00200DE4" w:rsidRPr="00DE62C1" w:rsidRDefault="00200DE4" w:rsidP="00200DE4">
      <w:pPr>
        <w:jc w:val="center"/>
        <w:rPr>
          <w:sz w:val="28"/>
          <w:szCs w:val="28"/>
        </w:rPr>
      </w:pPr>
    </w:p>
    <w:p w14:paraId="0C1AC64A" w14:textId="77777777" w:rsidR="00200DE4" w:rsidRPr="00DE62C1" w:rsidRDefault="00200DE4" w:rsidP="00200DE4">
      <w:pPr>
        <w:jc w:val="center"/>
        <w:rPr>
          <w:sz w:val="28"/>
          <w:szCs w:val="28"/>
        </w:rPr>
      </w:pPr>
      <w:r w:rsidRPr="00DE62C1">
        <w:rPr>
          <w:sz w:val="28"/>
          <w:szCs w:val="28"/>
        </w:rPr>
        <w:t>SUBSEÇÃO VIII</w:t>
      </w:r>
    </w:p>
    <w:p w14:paraId="7A35AB05" w14:textId="77777777" w:rsidR="00200DE4" w:rsidRPr="00DE62C1" w:rsidRDefault="00200DE4" w:rsidP="00200DE4">
      <w:pPr>
        <w:jc w:val="center"/>
        <w:rPr>
          <w:sz w:val="28"/>
          <w:szCs w:val="28"/>
        </w:rPr>
      </w:pPr>
      <w:r w:rsidRPr="00DE62C1">
        <w:rPr>
          <w:sz w:val="28"/>
          <w:szCs w:val="28"/>
        </w:rPr>
        <w:t>DA DIVULGAÇÃO DO EDITAL</w:t>
      </w:r>
    </w:p>
    <w:p w14:paraId="77EECA1C" w14:textId="77777777" w:rsidR="00200DE4" w:rsidRPr="00DE62C1" w:rsidRDefault="00200DE4" w:rsidP="00200DE4">
      <w:pPr>
        <w:jc w:val="both"/>
        <w:rPr>
          <w:sz w:val="28"/>
          <w:szCs w:val="28"/>
        </w:rPr>
      </w:pPr>
    </w:p>
    <w:p w14:paraId="1ECC9893" w14:textId="77777777" w:rsidR="00200DE4" w:rsidRPr="00DE62C1" w:rsidRDefault="00200DE4" w:rsidP="00200DE4">
      <w:pPr>
        <w:jc w:val="both"/>
        <w:rPr>
          <w:sz w:val="28"/>
          <w:szCs w:val="28"/>
        </w:rPr>
      </w:pPr>
      <w:r w:rsidRPr="00DE62C1">
        <w:rPr>
          <w:sz w:val="28"/>
          <w:szCs w:val="28"/>
        </w:rPr>
        <w:t>Art. 19. Encerrada a instrução do processo sob os aspectos técnico e jurídico, a autoridade determinará a divulgação do edital de licitação.</w:t>
      </w:r>
    </w:p>
    <w:p w14:paraId="2A05F162" w14:textId="77777777" w:rsidR="00200DE4" w:rsidRPr="00DE62C1" w:rsidRDefault="00200DE4" w:rsidP="00200DE4">
      <w:pPr>
        <w:jc w:val="both"/>
        <w:rPr>
          <w:sz w:val="28"/>
          <w:szCs w:val="28"/>
        </w:rPr>
      </w:pPr>
    </w:p>
    <w:p w14:paraId="4109F5FF" w14:textId="77777777" w:rsidR="00200DE4" w:rsidRPr="00DE62C1" w:rsidRDefault="00200DE4" w:rsidP="00200DE4">
      <w:pPr>
        <w:jc w:val="both"/>
        <w:rPr>
          <w:sz w:val="28"/>
          <w:szCs w:val="28"/>
        </w:rPr>
      </w:pPr>
      <w:r w:rsidRPr="00DE62C1">
        <w:rPr>
          <w:sz w:val="28"/>
          <w:szCs w:val="28"/>
        </w:rPr>
        <w:t>§1º O inteiro teor do ato convocatório e de seus anexos será publicado e mantido no Portal Nacional de Contratações Públicas (PNCP).</w:t>
      </w:r>
    </w:p>
    <w:p w14:paraId="362F16B9" w14:textId="77777777" w:rsidR="00200DE4" w:rsidRPr="00DE62C1" w:rsidRDefault="00200DE4" w:rsidP="00200DE4">
      <w:pPr>
        <w:jc w:val="both"/>
        <w:rPr>
          <w:sz w:val="28"/>
          <w:szCs w:val="28"/>
        </w:rPr>
      </w:pPr>
    </w:p>
    <w:p w14:paraId="47877DF0" w14:textId="77777777" w:rsidR="00200DE4" w:rsidRPr="00DE62C1" w:rsidRDefault="00200DE4" w:rsidP="00200DE4">
      <w:pPr>
        <w:jc w:val="both"/>
        <w:rPr>
          <w:sz w:val="28"/>
          <w:szCs w:val="28"/>
        </w:rPr>
      </w:pPr>
      <w:r w:rsidRPr="00DE62C1">
        <w:rPr>
          <w:sz w:val="28"/>
          <w:szCs w:val="28"/>
        </w:rPr>
        <w:lastRenderedPageBreak/>
        <w:t>§2º O edital de licitação será publicado obrigatoriamente Diário Oficial do Município de São Francisco, bem como em jornal diário de grande circulação.</w:t>
      </w:r>
    </w:p>
    <w:p w14:paraId="33F74C03" w14:textId="77777777" w:rsidR="00200DE4" w:rsidRPr="00DE62C1" w:rsidRDefault="00200DE4" w:rsidP="00200DE4">
      <w:pPr>
        <w:jc w:val="both"/>
        <w:rPr>
          <w:sz w:val="28"/>
          <w:szCs w:val="28"/>
        </w:rPr>
      </w:pPr>
    </w:p>
    <w:p w14:paraId="312BD12E" w14:textId="77777777" w:rsidR="00200DE4" w:rsidRPr="00DE62C1" w:rsidRDefault="00200DE4" w:rsidP="00200DE4">
      <w:pPr>
        <w:jc w:val="both"/>
        <w:rPr>
          <w:sz w:val="28"/>
          <w:szCs w:val="28"/>
        </w:rPr>
      </w:pPr>
      <w:r w:rsidRPr="00DE62C1">
        <w:rPr>
          <w:sz w:val="28"/>
          <w:szCs w:val="28"/>
        </w:rPr>
        <w:t>§3º É facultada a divulgação adicional e a manutenção do inteiro teor do edital e de seus anexos em sítio eletrônico oficial.</w:t>
      </w:r>
    </w:p>
    <w:p w14:paraId="79048D20" w14:textId="77777777" w:rsidR="00200DE4" w:rsidRPr="00DE62C1" w:rsidRDefault="00200DE4" w:rsidP="00200DE4">
      <w:pPr>
        <w:jc w:val="both"/>
        <w:rPr>
          <w:sz w:val="28"/>
          <w:szCs w:val="28"/>
        </w:rPr>
      </w:pPr>
    </w:p>
    <w:p w14:paraId="3EA70667" w14:textId="77777777" w:rsidR="00200DE4" w:rsidRPr="00DE62C1" w:rsidRDefault="00200DE4" w:rsidP="00200DE4">
      <w:pPr>
        <w:jc w:val="center"/>
        <w:rPr>
          <w:sz w:val="28"/>
          <w:szCs w:val="28"/>
        </w:rPr>
      </w:pPr>
      <w:r w:rsidRPr="00DE62C1">
        <w:rPr>
          <w:sz w:val="28"/>
          <w:szCs w:val="28"/>
        </w:rPr>
        <w:t>SEÇÃO II</w:t>
      </w:r>
    </w:p>
    <w:p w14:paraId="28AD67F9" w14:textId="77777777" w:rsidR="00200DE4" w:rsidRPr="00DE62C1" w:rsidRDefault="00200DE4" w:rsidP="00200DE4">
      <w:pPr>
        <w:jc w:val="center"/>
        <w:rPr>
          <w:sz w:val="28"/>
          <w:szCs w:val="28"/>
        </w:rPr>
      </w:pPr>
      <w:r w:rsidRPr="00DE62C1">
        <w:rPr>
          <w:sz w:val="28"/>
          <w:szCs w:val="28"/>
        </w:rPr>
        <w:t>DOS MODELOS PADRONIZADOS DE DOCUMENTOS</w:t>
      </w:r>
    </w:p>
    <w:p w14:paraId="1F7A8B08" w14:textId="77777777" w:rsidR="00200DE4" w:rsidRPr="00DE62C1" w:rsidRDefault="00200DE4" w:rsidP="00200DE4">
      <w:pPr>
        <w:jc w:val="both"/>
        <w:rPr>
          <w:sz w:val="28"/>
          <w:szCs w:val="28"/>
        </w:rPr>
      </w:pPr>
    </w:p>
    <w:p w14:paraId="3B348800" w14:textId="77777777" w:rsidR="00200DE4" w:rsidRPr="00DE62C1" w:rsidRDefault="00200DE4" w:rsidP="00200DE4">
      <w:pPr>
        <w:jc w:val="both"/>
        <w:rPr>
          <w:sz w:val="28"/>
          <w:szCs w:val="28"/>
        </w:rPr>
      </w:pPr>
      <w:r w:rsidRPr="00DE62C1">
        <w:rPr>
          <w:sz w:val="28"/>
          <w:szCs w:val="28"/>
        </w:rPr>
        <w:t>Art. 20. O órgão da Administração com competências regulamentares relativas às atividades de administração de materiais, de obras e serviços e de licitações e contratos poderá instituir, com auxílio dos órgãos de assessoramento jurídico e de controle interno, modelos de minutas de editais, de termos de referência, de contratos padronizados e de outros documentos, admitida a adoção das minutas do Poder Executivo federal.</w:t>
      </w:r>
    </w:p>
    <w:p w14:paraId="69523686" w14:textId="77777777" w:rsidR="00200DE4" w:rsidRPr="00DE62C1" w:rsidRDefault="00200DE4" w:rsidP="00200DE4">
      <w:pPr>
        <w:jc w:val="both"/>
        <w:rPr>
          <w:sz w:val="28"/>
          <w:szCs w:val="28"/>
        </w:rPr>
      </w:pPr>
    </w:p>
    <w:p w14:paraId="12029A4F" w14:textId="77777777" w:rsidR="00200DE4" w:rsidRPr="00DE62C1" w:rsidRDefault="00200DE4" w:rsidP="00200DE4">
      <w:pPr>
        <w:jc w:val="center"/>
        <w:rPr>
          <w:sz w:val="28"/>
          <w:szCs w:val="28"/>
        </w:rPr>
      </w:pPr>
      <w:r w:rsidRPr="00DE62C1">
        <w:rPr>
          <w:sz w:val="28"/>
          <w:szCs w:val="28"/>
        </w:rPr>
        <w:t>SEÇÃO III</w:t>
      </w:r>
    </w:p>
    <w:p w14:paraId="08E68432" w14:textId="77777777" w:rsidR="00200DE4" w:rsidRPr="00DE62C1" w:rsidRDefault="00200DE4" w:rsidP="00200DE4">
      <w:pPr>
        <w:jc w:val="center"/>
        <w:rPr>
          <w:sz w:val="28"/>
          <w:szCs w:val="28"/>
        </w:rPr>
      </w:pPr>
      <w:r w:rsidRPr="00DE62C1">
        <w:rPr>
          <w:sz w:val="28"/>
          <w:szCs w:val="28"/>
        </w:rPr>
        <w:t>DA AQUISIÇÃO DE BENS DE CONSUMO</w:t>
      </w:r>
    </w:p>
    <w:p w14:paraId="0E6A2E2F" w14:textId="77777777" w:rsidR="00200DE4" w:rsidRPr="00DE62C1" w:rsidRDefault="00200DE4" w:rsidP="00200DE4">
      <w:pPr>
        <w:jc w:val="both"/>
        <w:rPr>
          <w:sz w:val="28"/>
          <w:szCs w:val="28"/>
        </w:rPr>
      </w:pPr>
    </w:p>
    <w:p w14:paraId="1A7A8782" w14:textId="77777777" w:rsidR="00200DE4" w:rsidRPr="00DE62C1" w:rsidRDefault="00200DE4" w:rsidP="00200DE4">
      <w:pPr>
        <w:jc w:val="both"/>
        <w:rPr>
          <w:sz w:val="28"/>
          <w:szCs w:val="28"/>
        </w:rPr>
      </w:pPr>
      <w:r w:rsidRPr="00DE62C1">
        <w:rPr>
          <w:sz w:val="28"/>
          <w:szCs w:val="28"/>
        </w:rPr>
        <w:t>Art. 21. Os itens de consumo adquiridos para suprir as demandas das estruturas da Administração deverão ser de qualidade comum, não superior à necessária para cumprir as finalidades às quais se destinam, sendo vedada a aquisição de artigos de luxo.</w:t>
      </w:r>
    </w:p>
    <w:p w14:paraId="69AD562C" w14:textId="77777777" w:rsidR="00200DE4" w:rsidRPr="00DE62C1" w:rsidRDefault="00200DE4" w:rsidP="00200DE4">
      <w:pPr>
        <w:jc w:val="both"/>
        <w:rPr>
          <w:sz w:val="28"/>
          <w:szCs w:val="28"/>
        </w:rPr>
      </w:pPr>
      <w:r w:rsidRPr="00DE62C1">
        <w:rPr>
          <w:sz w:val="28"/>
          <w:szCs w:val="28"/>
        </w:rPr>
        <w:t>Parágrafo único. As normas sobre o enquadramento dos bens de consumo nas categorias comum e luxo serão regulamentadas por Ato da Mesa.</w:t>
      </w:r>
    </w:p>
    <w:p w14:paraId="39CFCEEB" w14:textId="77777777" w:rsidR="00200DE4" w:rsidRPr="00DE62C1" w:rsidRDefault="00200DE4" w:rsidP="00200DE4">
      <w:pPr>
        <w:jc w:val="both"/>
        <w:rPr>
          <w:sz w:val="28"/>
          <w:szCs w:val="28"/>
        </w:rPr>
      </w:pPr>
    </w:p>
    <w:p w14:paraId="7441EDA7" w14:textId="77777777" w:rsidR="00200DE4" w:rsidRPr="00DE62C1" w:rsidRDefault="00200DE4" w:rsidP="00200DE4">
      <w:pPr>
        <w:jc w:val="center"/>
        <w:rPr>
          <w:b/>
          <w:bCs/>
          <w:sz w:val="28"/>
          <w:szCs w:val="28"/>
        </w:rPr>
      </w:pPr>
      <w:r w:rsidRPr="00DE62C1">
        <w:rPr>
          <w:b/>
          <w:bCs/>
          <w:sz w:val="28"/>
          <w:szCs w:val="28"/>
        </w:rPr>
        <w:t>CAPÍTULO IV</w:t>
      </w:r>
    </w:p>
    <w:p w14:paraId="2047092B" w14:textId="77777777" w:rsidR="00200DE4" w:rsidRPr="00DE62C1" w:rsidRDefault="00200DE4" w:rsidP="00200DE4">
      <w:pPr>
        <w:jc w:val="center"/>
        <w:rPr>
          <w:b/>
          <w:bCs/>
          <w:sz w:val="28"/>
          <w:szCs w:val="28"/>
        </w:rPr>
      </w:pPr>
      <w:r w:rsidRPr="00DE62C1">
        <w:rPr>
          <w:b/>
          <w:bCs/>
          <w:sz w:val="28"/>
          <w:szCs w:val="28"/>
        </w:rPr>
        <w:t>DOS INSTRUMENTOS AUXILIARES</w:t>
      </w:r>
    </w:p>
    <w:p w14:paraId="603786DE" w14:textId="77777777" w:rsidR="00200DE4" w:rsidRPr="00DE62C1" w:rsidRDefault="00200DE4" w:rsidP="00200DE4">
      <w:pPr>
        <w:jc w:val="both"/>
        <w:rPr>
          <w:sz w:val="28"/>
          <w:szCs w:val="28"/>
        </w:rPr>
      </w:pPr>
    </w:p>
    <w:p w14:paraId="4D3DE118" w14:textId="77777777" w:rsidR="00200DE4" w:rsidRPr="00DE62C1" w:rsidRDefault="00200DE4" w:rsidP="00200DE4">
      <w:pPr>
        <w:jc w:val="both"/>
        <w:rPr>
          <w:sz w:val="28"/>
          <w:szCs w:val="28"/>
        </w:rPr>
      </w:pPr>
      <w:r w:rsidRPr="00DE62C1">
        <w:rPr>
          <w:sz w:val="28"/>
          <w:szCs w:val="28"/>
        </w:rPr>
        <w:t>Art. 22. São procedimentos auxiliares das licitações e das contratações:</w:t>
      </w:r>
    </w:p>
    <w:p w14:paraId="59F12584" w14:textId="77777777" w:rsidR="00200DE4" w:rsidRPr="00DE62C1" w:rsidRDefault="00200DE4" w:rsidP="00200DE4">
      <w:pPr>
        <w:jc w:val="both"/>
        <w:rPr>
          <w:sz w:val="28"/>
          <w:szCs w:val="28"/>
        </w:rPr>
      </w:pPr>
    </w:p>
    <w:p w14:paraId="133923F4" w14:textId="77777777" w:rsidR="00200DE4" w:rsidRPr="00DE62C1" w:rsidRDefault="00200DE4" w:rsidP="00200DE4">
      <w:pPr>
        <w:jc w:val="both"/>
        <w:rPr>
          <w:sz w:val="28"/>
          <w:szCs w:val="28"/>
        </w:rPr>
      </w:pPr>
      <w:r w:rsidRPr="00DE62C1">
        <w:rPr>
          <w:sz w:val="28"/>
          <w:szCs w:val="28"/>
        </w:rPr>
        <w:t>I - credenciamento;</w:t>
      </w:r>
    </w:p>
    <w:p w14:paraId="122509CE" w14:textId="77777777" w:rsidR="00200DE4" w:rsidRPr="00DE62C1" w:rsidRDefault="00200DE4" w:rsidP="00200DE4">
      <w:pPr>
        <w:jc w:val="both"/>
        <w:rPr>
          <w:sz w:val="28"/>
          <w:szCs w:val="28"/>
        </w:rPr>
      </w:pPr>
      <w:r w:rsidRPr="00DE62C1">
        <w:rPr>
          <w:sz w:val="28"/>
          <w:szCs w:val="28"/>
        </w:rPr>
        <w:t>II - pré-qualificação;</w:t>
      </w:r>
    </w:p>
    <w:p w14:paraId="31F5E639" w14:textId="77777777" w:rsidR="00200DE4" w:rsidRPr="00DE62C1" w:rsidRDefault="00200DE4" w:rsidP="00200DE4">
      <w:pPr>
        <w:jc w:val="both"/>
        <w:rPr>
          <w:sz w:val="28"/>
          <w:szCs w:val="28"/>
        </w:rPr>
      </w:pPr>
      <w:r w:rsidRPr="00DE62C1">
        <w:rPr>
          <w:sz w:val="28"/>
          <w:szCs w:val="28"/>
        </w:rPr>
        <w:t>III - procedimento de manifestação de interesse;</w:t>
      </w:r>
    </w:p>
    <w:p w14:paraId="418DF000" w14:textId="77777777" w:rsidR="00200DE4" w:rsidRPr="00DE62C1" w:rsidRDefault="00200DE4" w:rsidP="00200DE4">
      <w:pPr>
        <w:jc w:val="both"/>
        <w:rPr>
          <w:sz w:val="28"/>
          <w:szCs w:val="28"/>
        </w:rPr>
      </w:pPr>
      <w:r w:rsidRPr="00DE62C1">
        <w:rPr>
          <w:sz w:val="28"/>
          <w:szCs w:val="28"/>
        </w:rPr>
        <w:t>IV - sistema de registro de preços;</w:t>
      </w:r>
    </w:p>
    <w:p w14:paraId="7D3CFAED" w14:textId="77777777" w:rsidR="00200DE4" w:rsidRPr="00DE62C1" w:rsidRDefault="00200DE4" w:rsidP="00200DE4">
      <w:pPr>
        <w:jc w:val="both"/>
        <w:rPr>
          <w:sz w:val="28"/>
          <w:szCs w:val="28"/>
        </w:rPr>
      </w:pPr>
      <w:r w:rsidRPr="00DE62C1">
        <w:rPr>
          <w:sz w:val="28"/>
          <w:szCs w:val="28"/>
        </w:rPr>
        <w:t>V - registro cadastral.</w:t>
      </w:r>
    </w:p>
    <w:p w14:paraId="27734884" w14:textId="77777777" w:rsidR="00200DE4" w:rsidRPr="00DE62C1" w:rsidRDefault="00200DE4" w:rsidP="00200DE4">
      <w:pPr>
        <w:jc w:val="both"/>
        <w:rPr>
          <w:sz w:val="28"/>
          <w:szCs w:val="28"/>
        </w:rPr>
      </w:pPr>
    </w:p>
    <w:p w14:paraId="0CB1B185" w14:textId="77777777" w:rsidR="00200DE4" w:rsidRPr="00DE62C1" w:rsidRDefault="00200DE4" w:rsidP="00200DE4">
      <w:pPr>
        <w:jc w:val="center"/>
        <w:rPr>
          <w:sz w:val="28"/>
          <w:szCs w:val="28"/>
        </w:rPr>
      </w:pPr>
      <w:r w:rsidRPr="00DE62C1">
        <w:rPr>
          <w:sz w:val="28"/>
          <w:szCs w:val="28"/>
        </w:rPr>
        <w:t>SEÇÃO I</w:t>
      </w:r>
    </w:p>
    <w:p w14:paraId="17F3EC53" w14:textId="77777777" w:rsidR="00200DE4" w:rsidRPr="00DE62C1" w:rsidRDefault="00200DE4" w:rsidP="00200DE4">
      <w:pPr>
        <w:jc w:val="center"/>
        <w:rPr>
          <w:sz w:val="28"/>
          <w:szCs w:val="28"/>
        </w:rPr>
      </w:pPr>
      <w:r w:rsidRPr="00DE62C1">
        <w:rPr>
          <w:sz w:val="28"/>
          <w:szCs w:val="28"/>
        </w:rPr>
        <w:t>DO CREDENCIAMENTO</w:t>
      </w:r>
    </w:p>
    <w:p w14:paraId="03BDD7B1" w14:textId="77777777" w:rsidR="00200DE4" w:rsidRPr="00DE62C1" w:rsidRDefault="00200DE4" w:rsidP="00200DE4">
      <w:pPr>
        <w:jc w:val="both"/>
        <w:rPr>
          <w:sz w:val="28"/>
          <w:szCs w:val="28"/>
        </w:rPr>
      </w:pPr>
    </w:p>
    <w:p w14:paraId="250842DF" w14:textId="77777777" w:rsidR="00200DE4" w:rsidRPr="00DE62C1" w:rsidRDefault="00200DE4" w:rsidP="00200DE4">
      <w:pPr>
        <w:jc w:val="both"/>
        <w:rPr>
          <w:sz w:val="28"/>
          <w:szCs w:val="28"/>
        </w:rPr>
      </w:pPr>
      <w:r w:rsidRPr="00DE62C1">
        <w:rPr>
          <w:sz w:val="28"/>
          <w:szCs w:val="28"/>
        </w:rPr>
        <w:lastRenderedPageBreak/>
        <w:t>Art. 23. O credenciamento poderá ser usado nas hipóteses em que a Administração se dispõe a contratar todos os que tiverem interesse e que satisfaçam as condições por ela estabelecidas.</w:t>
      </w:r>
    </w:p>
    <w:p w14:paraId="48FA26E0" w14:textId="77777777" w:rsidR="00200DE4" w:rsidRPr="00DE62C1" w:rsidRDefault="00200DE4" w:rsidP="00200DE4">
      <w:pPr>
        <w:jc w:val="both"/>
        <w:rPr>
          <w:sz w:val="28"/>
          <w:szCs w:val="28"/>
        </w:rPr>
      </w:pPr>
    </w:p>
    <w:p w14:paraId="3FB22C40" w14:textId="77777777" w:rsidR="00200DE4" w:rsidRPr="00DE62C1" w:rsidRDefault="00200DE4" w:rsidP="00200DE4">
      <w:pPr>
        <w:jc w:val="both"/>
        <w:rPr>
          <w:sz w:val="28"/>
          <w:szCs w:val="28"/>
        </w:rPr>
      </w:pPr>
      <w:r w:rsidRPr="00DE62C1">
        <w:rPr>
          <w:sz w:val="28"/>
          <w:szCs w:val="28"/>
        </w:rPr>
        <w:t>§1º A contratação resultante do procedimento de credenciamento fundamenta-se na inexigibilidade de licitação, conforme art. 74, IV, da Lei nº 14.133/2021.</w:t>
      </w:r>
    </w:p>
    <w:p w14:paraId="31587B07" w14:textId="77777777" w:rsidR="00200DE4" w:rsidRPr="00DE62C1" w:rsidRDefault="00200DE4" w:rsidP="00200DE4">
      <w:pPr>
        <w:jc w:val="both"/>
        <w:rPr>
          <w:sz w:val="28"/>
          <w:szCs w:val="28"/>
        </w:rPr>
      </w:pPr>
    </w:p>
    <w:p w14:paraId="2A7484F9" w14:textId="77777777" w:rsidR="00200DE4" w:rsidRPr="00DE62C1" w:rsidRDefault="00200DE4" w:rsidP="00200DE4">
      <w:pPr>
        <w:jc w:val="both"/>
        <w:rPr>
          <w:sz w:val="28"/>
          <w:szCs w:val="28"/>
        </w:rPr>
      </w:pPr>
      <w:r w:rsidRPr="00DE62C1">
        <w:rPr>
          <w:sz w:val="28"/>
          <w:szCs w:val="28"/>
        </w:rPr>
        <w:t>§2º O procedimento de credenciamento será realizado por meio da divulgação de edital de chamamento de interessados, o qual será mantido à disposição do público, em sítio eletrônico oficial, de modo a permitir o cadastramento permanente de novos interessados.</w:t>
      </w:r>
    </w:p>
    <w:p w14:paraId="531E1E98" w14:textId="77777777" w:rsidR="00200DE4" w:rsidRPr="00DE62C1" w:rsidRDefault="00200DE4" w:rsidP="00200DE4">
      <w:pPr>
        <w:jc w:val="both"/>
        <w:rPr>
          <w:sz w:val="28"/>
          <w:szCs w:val="28"/>
        </w:rPr>
      </w:pPr>
    </w:p>
    <w:p w14:paraId="45889AC4" w14:textId="77777777" w:rsidR="00200DE4" w:rsidRPr="00DE62C1" w:rsidRDefault="00200DE4" w:rsidP="00200DE4">
      <w:pPr>
        <w:jc w:val="center"/>
        <w:rPr>
          <w:sz w:val="28"/>
          <w:szCs w:val="28"/>
        </w:rPr>
      </w:pPr>
      <w:r w:rsidRPr="00DE62C1">
        <w:rPr>
          <w:sz w:val="28"/>
          <w:szCs w:val="28"/>
        </w:rPr>
        <w:t>SEÇÃO II</w:t>
      </w:r>
    </w:p>
    <w:p w14:paraId="24A61A1C" w14:textId="77777777" w:rsidR="00200DE4" w:rsidRPr="00DE62C1" w:rsidRDefault="00200DE4" w:rsidP="00200DE4">
      <w:pPr>
        <w:jc w:val="center"/>
        <w:rPr>
          <w:sz w:val="28"/>
          <w:szCs w:val="28"/>
        </w:rPr>
      </w:pPr>
      <w:r w:rsidRPr="00DE62C1">
        <w:rPr>
          <w:sz w:val="28"/>
          <w:szCs w:val="28"/>
        </w:rPr>
        <w:t>DO SISTEMA DE REGISTRO DE PREÇOS</w:t>
      </w:r>
    </w:p>
    <w:p w14:paraId="134473E6" w14:textId="77777777" w:rsidR="00200DE4" w:rsidRPr="00DE62C1" w:rsidRDefault="00200DE4" w:rsidP="00200DE4">
      <w:pPr>
        <w:jc w:val="both"/>
        <w:rPr>
          <w:sz w:val="28"/>
          <w:szCs w:val="28"/>
        </w:rPr>
      </w:pPr>
    </w:p>
    <w:p w14:paraId="441EFC39" w14:textId="77777777" w:rsidR="00200DE4" w:rsidRPr="00DE62C1" w:rsidRDefault="00200DE4" w:rsidP="00200DE4">
      <w:pPr>
        <w:jc w:val="both"/>
        <w:rPr>
          <w:sz w:val="28"/>
          <w:szCs w:val="28"/>
        </w:rPr>
      </w:pPr>
      <w:r w:rsidRPr="00DE62C1">
        <w:rPr>
          <w:sz w:val="28"/>
          <w:szCs w:val="28"/>
        </w:rPr>
        <w:t>Art. 24. O sistema de registro de preços poderá ser adotado em situações que, pela natureza do objeto pretendido, ainda que frequente a sua necessidade, seja conveniente para a Administração que a contratação ocorra parceladamente, à medida em que a demanda se faça necessária, ou quando não for possível definir previamente o quantitativo a ser demandado.</w:t>
      </w:r>
    </w:p>
    <w:p w14:paraId="73BEDCFD" w14:textId="77777777" w:rsidR="00200DE4" w:rsidRPr="00DE62C1" w:rsidRDefault="00200DE4" w:rsidP="00200DE4">
      <w:pPr>
        <w:jc w:val="both"/>
        <w:rPr>
          <w:sz w:val="28"/>
          <w:szCs w:val="28"/>
        </w:rPr>
      </w:pPr>
    </w:p>
    <w:p w14:paraId="7C30BE48" w14:textId="77777777" w:rsidR="00200DE4" w:rsidRPr="00DE62C1" w:rsidRDefault="00200DE4" w:rsidP="00200DE4">
      <w:pPr>
        <w:jc w:val="both"/>
        <w:rPr>
          <w:sz w:val="28"/>
          <w:szCs w:val="28"/>
        </w:rPr>
      </w:pPr>
      <w:r w:rsidRPr="00DE62C1">
        <w:rPr>
          <w:sz w:val="28"/>
          <w:szCs w:val="28"/>
        </w:rPr>
        <w:t>Parágrafo único. As normas quanto ao registro de preços serão estabelecidas por Ato da Mesa.</w:t>
      </w:r>
    </w:p>
    <w:p w14:paraId="7500D168" w14:textId="77777777" w:rsidR="00200DE4" w:rsidRPr="00DE62C1" w:rsidRDefault="00200DE4" w:rsidP="00200DE4">
      <w:pPr>
        <w:jc w:val="both"/>
        <w:rPr>
          <w:sz w:val="28"/>
          <w:szCs w:val="28"/>
        </w:rPr>
      </w:pPr>
    </w:p>
    <w:p w14:paraId="3B6E695C" w14:textId="77777777" w:rsidR="00200DE4" w:rsidRPr="00DE62C1" w:rsidRDefault="00200DE4" w:rsidP="00200DE4">
      <w:pPr>
        <w:jc w:val="center"/>
        <w:rPr>
          <w:b/>
          <w:bCs/>
          <w:sz w:val="28"/>
          <w:szCs w:val="28"/>
        </w:rPr>
      </w:pPr>
      <w:r w:rsidRPr="00DE62C1">
        <w:rPr>
          <w:b/>
          <w:bCs/>
          <w:sz w:val="28"/>
          <w:szCs w:val="28"/>
        </w:rPr>
        <w:t>CAPÍTULO V</w:t>
      </w:r>
    </w:p>
    <w:p w14:paraId="15CCBB87" w14:textId="77777777" w:rsidR="00200DE4" w:rsidRPr="00DE62C1" w:rsidRDefault="00200DE4" w:rsidP="00200DE4">
      <w:pPr>
        <w:jc w:val="center"/>
        <w:rPr>
          <w:b/>
          <w:bCs/>
          <w:sz w:val="28"/>
          <w:szCs w:val="28"/>
        </w:rPr>
      </w:pPr>
      <w:r w:rsidRPr="00DE62C1">
        <w:rPr>
          <w:b/>
          <w:bCs/>
          <w:sz w:val="28"/>
          <w:szCs w:val="28"/>
        </w:rPr>
        <w:t>DOS CONTRATOS ADMINISTRATIVOS</w:t>
      </w:r>
    </w:p>
    <w:p w14:paraId="6A42D9FF" w14:textId="77777777" w:rsidR="00200DE4" w:rsidRPr="00DE62C1" w:rsidRDefault="00200DE4" w:rsidP="00200DE4">
      <w:pPr>
        <w:jc w:val="both"/>
        <w:rPr>
          <w:sz w:val="28"/>
          <w:szCs w:val="28"/>
        </w:rPr>
      </w:pPr>
    </w:p>
    <w:p w14:paraId="21B1EF12" w14:textId="77777777" w:rsidR="00200DE4" w:rsidRPr="00DE62C1" w:rsidRDefault="00200DE4" w:rsidP="00200DE4">
      <w:pPr>
        <w:jc w:val="both"/>
        <w:rPr>
          <w:sz w:val="28"/>
          <w:szCs w:val="28"/>
        </w:rPr>
      </w:pPr>
      <w:r w:rsidRPr="00DE62C1">
        <w:rPr>
          <w:sz w:val="28"/>
          <w:szCs w:val="28"/>
        </w:rPr>
        <w:t>Art. 25. Os contratos administrativos celebrados pela Câmara Municipal de São Francisco, assim como os aditamentos respectivos, serão divulgados no Portal Nacional de Contratações Públicas (PNCP), nos seguintes prazos, contados da data de sua assinatura:</w:t>
      </w:r>
    </w:p>
    <w:p w14:paraId="422D3A70" w14:textId="77777777" w:rsidR="00200DE4" w:rsidRPr="00DE62C1" w:rsidRDefault="00200DE4" w:rsidP="00200DE4">
      <w:pPr>
        <w:jc w:val="both"/>
        <w:rPr>
          <w:sz w:val="28"/>
          <w:szCs w:val="28"/>
        </w:rPr>
      </w:pPr>
    </w:p>
    <w:p w14:paraId="5C27BDAB" w14:textId="77777777" w:rsidR="00200DE4" w:rsidRPr="00DE62C1" w:rsidRDefault="00200DE4" w:rsidP="00200DE4">
      <w:pPr>
        <w:jc w:val="both"/>
        <w:rPr>
          <w:sz w:val="28"/>
          <w:szCs w:val="28"/>
        </w:rPr>
      </w:pPr>
      <w:r w:rsidRPr="00DE62C1">
        <w:rPr>
          <w:sz w:val="28"/>
          <w:szCs w:val="28"/>
        </w:rPr>
        <w:t>I - 20 (vinte) dias úteis, no caso de licitação;</w:t>
      </w:r>
    </w:p>
    <w:p w14:paraId="7BA420EF" w14:textId="77777777" w:rsidR="00200DE4" w:rsidRPr="00DE62C1" w:rsidRDefault="00200DE4" w:rsidP="00200DE4">
      <w:pPr>
        <w:jc w:val="both"/>
        <w:rPr>
          <w:sz w:val="28"/>
          <w:szCs w:val="28"/>
        </w:rPr>
      </w:pPr>
    </w:p>
    <w:p w14:paraId="62906C87" w14:textId="77777777" w:rsidR="00200DE4" w:rsidRPr="00DE62C1" w:rsidRDefault="00200DE4" w:rsidP="00200DE4">
      <w:pPr>
        <w:jc w:val="both"/>
        <w:rPr>
          <w:sz w:val="28"/>
          <w:szCs w:val="28"/>
        </w:rPr>
      </w:pPr>
      <w:r w:rsidRPr="00DE62C1">
        <w:rPr>
          <w:sz w:val="28"/>
          <w:szCs w:val="28"/>
        </w:rPr>
        <w:t>II - 10 (dez) dias úteis, no caso de contratação direta.</w:t>
      </w:r>
    </w:p>
    <w:p w14:paraId="59A0730C" w14:textId="77777777" w:rsidR="00200DE4" w:rsidRPr="00DE62C1" w:rsidRDefault="00200DE4" w:rsidP="00200DE4">
      <w:pPr>
        <w:jc w:val="both"/>
        <w:rPr>
          <w:sz w:val="28"/>
          <w:szCs w:val="28"/>
        </w:rPr>
      </w:pPr>
    </w:p>
    <w:p w14:paraId="7B6A84CC" w14:textId="77777777" w:rsidR="00200DE4" w:rsidRPr="00DE62C1" w:rsidRDefault="00200DE4" w:rsidP="00200DE4">
      <w:pPr>
        <w:jc w:val="both"/>
        <w:rPr>
          <w:sz w:val="28"/>
          <w:szCs w:val="28"/>
        </w:rPr>
      </w:pPr>
      <w:r w:rsidRPr="00DE62C1">
        <w:rPr>
          <w:sz w:val="28"/>
          <w:szCs w:val="28"/>
        </w:rPr>
        <w:t>§1º Os contratos celebrados em caso de urgência terão eficácia a partir de sua assinatura e deverão ser publicados nos prazos previstos nos incisos I e II do caput deste artigo, sob pena de nulidade.</w:t>
      </w:r>
    </w:p>
    <w:p w14:paraId="40758676" w14:textId="77777777" w:rsidR="00200DE4" w:rsidRPr="00DE62C1" w:rsidRDefault="00200DE4" w:rsidP="00200DE4">
      <w:pPr>
        <w:jc w:val="both"/>
        <w:rPr>
          <w:sz w:val="28"/>
          <w:szCs w:val="28"/>
        </w:rPr>
      </w:pPr>
    </w:p>
    <w:p w14:paraId="77B43C8C" w14:textId="77777777" w:rsidR="00200DE4" w:rsidRPr="00DE62C1" w:rsidRDefault="00200DE4" w:rsidP="00200DE4">
      <w:pPr>
        <w:jc w:val="both"/>
        <w:rPr>
          <w:sz w:val="28"/>
          <w:szCs w:val="28"/>
        </w:rPr>
      </w:pPr>
      <w:r w:rsidRPr="00DE62C1">
        <w:rPr>
          <w:sz w:val="28"/>
          <w:szCs w:val="28"/>
        </w:rPr>
        <w:t xml:space="preserve">§2º A divulgação de que trata o caput deste artigo, quando referente à contratação de profissional do setor artístico por inexigibilidade, deverá identificar os custos do cachê </w:t>
      </w:r>
      <w:r w:rsidRPr="00DE62C1">
        <w:rPr>
          <w:sz w:val="28"/>
          <w:szCs w:val="28"/>
        </w:rPr>
        <w:lastRenderedPageBreak/>
        <w:t>do artista, dos músicos ou da banda, quando houver, do transporte, da hospedagem, da infraestrutura, da logística do evento e das demais despesas específicas.</w:t>
      </w:r>
    </w:p>
    <w:p w14:paraId="5883C556" w14:textId="77777777" w:rsidR="00200DE4" w:rsidRPr="00DE62C1" w:rsidRDefault="00200DE4" w:rsidP="00200DE4">
      <w:pPr>
        <w:jc w:val="both"/>
        <w:rPr>
          <w:sz w:val="28"/>
          <w:szCs w:val="28"/>
        </w:rPr>
      </w:pPr>
    </w:p>
    <w:p w14:paraId="52366575" w14:textId="77777777" w:rsidR="00200DE4" w:rsidRPr="00DE62C1" w:rsidRDefault="00200DE4" w:rsidP="00200DE4">
      <w:pPr>
        <w:jc w:val="both"/>
        <w:rPr>
          <w:sz w:val="28"/>
          <w:szCs w:val="28"/>
        </w:rPr>
      </w:pPr>
      <w:r w:rsidRPr="00DE62C1">
        <w:rPr>
          <w:sz w:val="28"/>
          <w:szCs w:val="28"/>
        </w:rPr>
        <w:t>§3º No caso de obras, a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0BDF24F4" w14:textId="77777777" w:rsidR="00200DE4" w:rsidRPr="00DE62C1" w:rsidRDefault="00200DE4" w:rsidP="00200DE4">
      <w:pPr>
        <w:jc w:val="center"/>
        <w:rPr>
          <w:b/>
          <w:bCs/>
          <w:sz w:val="28"/>
          <w:szCs w:val="28"/>
        </w:rPr>
      </w:pPr>
    </w:p>
    <w:p w14:paraId="0A996A41" w14:textId="77777777" w:rsidR="00200DE4" w:rsidRPr="00DE62C1" w:rsidRDefault="00200DE4" w:rsidP="00200DE4">
      <w:pPr>
        <w:jc w:val="center"/>
        <w:rPr>
          <w:b/>
          <w:bCs/>
          <w:sz w:val="28"/>
          <w:szCs w:val="28"/>
        </w:rPr>
      </w:pPr>
      <w:r w:rsidRPr="00DE62C1">
        <w:rPr>
          <w:b/>
          <w:bCs/>
          <w:sz w:val="28"/>
          <w:szCs w:val="28"/>
        </w:rPr>
        <w:t>CAPÍTULO VI</w:t>
      </w:r>
    </w:p>
    <w:p w14:paraId="3A8DE946" w14:textId="77777777" w:rsidR="00200DE4" w:rsidRPr="00DE62C1" w:rsidRDefault="00200DE4" w:rsidP="00200DE4">
      <w:pPr>
        <w:jc w:val="center"/>
        <w:rPr>
          <w:b/>
          <w:bCs/>
          <w:sz w:val="28"/>
          <w:szCs w:val="28"/>
        </w:rPr>
      </w:pPr>
      <w:r w:rsidRPr="00DE62C1">
        <w:rPr>
          <w:b/>
          <w:bCs/>
          <w:sz w:val="28"/>
          <w:szCs w:val="28"/>
        </w:rPr>
        <w:t>DO CONTROLE DAS CONTRATAÇÕES</w:t>
      </w:r>
    </w:p>
    <w:p w14:paraId="713AFBF7" w14:textId="77777777" w:rsidR="00200DE4" w:rsidRPr="00DE62C1" w:rsidRDefault="00200DE4" w:rsidP="00200DE4">
      <w:pPr>
        <w:jc w:val="center"/>
        <w:rPr>
          <w:sz w:val="28"/>
          <w:szCs w:val="28"/>
        </w:rPr>
      </w:pPr>
    </w:p>
    <w:p w14:paraId="7EE13541" w14:textId="77777777" w:rsidR="00200DE4" w:rsidRPr="00DE62C1" w:rsidRDefault="00200DE4" w:rsidP="00200DE4">
      <w:pPr>
        <w:jc w:val="both"/>
        <w:rPr>
          <w:sz w:val="28"/>
          <w:szCs w:val="28"/>
        </w:rPr>
      </w:pPr>
      <w:r w:rsidRPr="00DE62C1">
        <w:rPr>
          <w:sz w:val="28"/>
          <w:szCs w:val="28"/>
        </w:rPr>
        <w:t>Art. 26. As contratações públicas deverão submeter-se a práticas contínuas e permanentes de gestão de riscos e de controle preventivo, inclusive mediante adoção de recursos de tecnologia da informação, além de estar subordinadas ao controle social.</w:t>
      </w:r>
    </w:p>
    <w:p w14:paraId="20C4E8A4" w14:textId="77777777" w:rsidR="00200DE4" w:rsidRPr="00DE62C1" w:rsidRDefault="00200DE4" w:rsidP="00200DE4">
      <w:pPr>
        <w:jc w:val="both"/>
        <w:rPr>
          <w:sz w:val="28"/>
          <w:szCs w:val="28"/>
        </w:rPr>
      </w:pPr>
    </w:p>
    <w:p w14:paraId="3D1D8FF4" w14:textId="77777777" w:rsidR="00200DE4" w:rsidRPr="00DE62C1" w:rsidRDefault="00200DE4" w:rsidP="00200DE4">
      <w:pPr>
        <w:jc w:val="both"/>
        <w:rPr>
          <w:sz w:val="28"/>
          <w:szCs w:val="28"/>
        </w:rPr>
      </w:pPr>
      <w:r w:rsidRPr="00DE62C1">
        <w:rPr>
          <w:sz w:val="28"/>
          <w:szCs w:val="28"/>
        </w:rPr>
        <w:t>Art. 27. O controle das contratações será feito pelos servidores, agentes de licitação e autoridades que atuam na estrutura de governança do órgão ou entidade, assim como pelas unidades de assessoramento jurídico e de controle interno da Câmara Municipal de São Francisco, sem prejuízo do controle exercido pelo tribunal de contas.</w:t>
      </w:r>
    </w:p>
    <w:p w14:paraId="32285C35" w14:textId="77777777" w:rsidR="00200DE4" w:rsidRPr="00DE62C1" w:rsidRDefault="00200DE4" w:rsidP="00200DE4">
      <w:pPr>
        <w:jc w:val="both"/>
        <w:rPr>
          <w:sz w:val="28"/>
          <w:szCs w:val="28"/>
        </w:rPr>
      </w:pPr>
    </w:p>
    <w:p w14:paraId="51662B8E" w14:textId="77777777" w:rsidR="00200DE4" w:rsidRPr="00DE62C1" w:rsidRDefault="00200DE4" w:rsidP="00200DE4">
      <w:pPr>
        <w:jc w:val="center"/>
        <w:rPr>
          <w:b/>
          <w:bCs/>
          <w:sz w:val="28"/>
          <w:szCs w:val="28"/>
        </w:rPr>
      </w:pPr>
      <w:r w:rsidRPr="00DE62C1">
        <w:rPr>
          <w:b/>
          <w:bCs/>
          <w:sz w:val="28"/>
          <w:szCs w:val="28"/>
        </w:rPr>
        <w:t>CAPÍTULO XXI</w:t>
      </w:r>
    </w:p>
    <w:p w14:paraId="57A1B94E" w14:textId="77777777" w:rsidR="00200DE4" w:rsidRPr="00DE62C1" w:rsidRDefault="00200DE4" w:rsidP="00200DE4">
      <w:pPr>
        <w:jc w:val="center"/>
        <w:rPr>
          <w:b/>
          <w:bCs/>
          <w:sz w:val="28"/>
          <w:szCs w:val="28"/>
        </w:rPr>
      </w:pPr>
      <w:r w:rsidRPr="00DE62C1">
        <w:rPr>
          <w:b/>
          <w:bCs/>
          <w:sz w:val="28"/>
          <w:szCs w:val="28"/>
        </w:rPr>
        <w:t>DAS IRREGULARIDADES</w:t>
      </w:r>
    </w:p>
    <w:p w14:paraId="724ED38D" w14:textId="77777777" w:rsidR="00200DE4" w:rsidRPr="00DE62C1" w:rsidRDefault="00200DE4" w:rsidP="00200DE4">
      <w:pPr>
        <w:rPr>
          <w:sz w:val="28"/>
          <w:szCs w:val="28"/>
        </w:rPr>
      </w:pPr>
    </w:p>
    <w:p w14:paraId="5516CFD8" w14:textId="77777777" w:rsidR="00200DE4" w:rsidRPr="00DE62C1" w:rsidRDefault="00200DE4" w:rsidP="00200DE4">
      <w:pPr>
        <w:jc w:val="both"/>
        <w:rPr>
          <w:sz w:val="28"/>
          <w:szCs w:val="28"/>
        </w:rPr>
      </w:pPr>
      <w:r w:rsidRPr="00DE62C1">
        <w:rPr>
          <w:sz w:val="28"/>
          <w:szCs w:val="28"/>
        </w:rPr>
        <w:t>Art. 28. O licitante ou o contratado será responsabilizado administrativamente no caso de incorrer nas infrações previstas no art. 155, da Lei nº 14.133, de 1º de abril de 2021.</w:t>
      </w:r>
    </w:p>
    <w:p w14:paraId="6730629D" w14:textId="77777777" w:rsidR="00200DE4" w:rsidRPr="00DE62C1" w:rsidRDefault="00200DE4" w:rsidP="00200DE4">
      <w:pPr>
        <w:jc w:val="both"/>
        <w:rPr>
          <w:sz w:val="28"/>
          <w:szCs w:val="28"/>
        </w:rPr>
      </w:pPr>
    </w:p>
    <w:p w14:paraId="4644165F" w14:textId="77777777" w:rsidR="00200DE4" w:rsidRPr="00DE62C1" w:rsidRDefault="00200DE4" w:rsidP="00200DE4">
      <w:pPr>
        <w:jc w:val="both"/>
        <w:rPr>
          <w:sz w:val="28"/>
          <w:szCs w:val="28"/>
        </w:rPr>
      </w:pPr>
      <w:r w:rsidRPr="00DE62C1">
        <w:rPr>
          <w:sz w:val="28"/>
          <w:szCs w:val="28"/>
        </w:rPr>
        <w:t>Art. 29. A Câmara Municipal de São Francisco regulamentará por resolução própria o processo administrativo de responsabilização e definirá o seu rito procedimental, observando-se o seguinte:</w:t>
      </w:r>
    </w:p>
    <w:p w14:paraId="3D1B2596" w14:textId="77777777" w:rsidR="00200DE4" w:rsidRPr="00DE62C1" w:rsidRDefault="00200DE4" w:rsidP="00200DE4">
      <w:pPr>
        <w:jc w:val="both"/>
        <w:rPr>
          <w:sz w:val="28"/>
          <w:szCs w:val="28"/>
        </w:rPr>
      </w:pPr>
    </w:p>
    <w:p w14:paraId="557DB49F" w14:textId="77777777" w:rsidR="00200DE4" w:rsidRPr="00DE62C1" w:rsidRDefault="00200DE4" w:rsidP="00200DE4">
      <w:pPr>
        <w:jc w:val="both"/>
        <w:rPr>
          <w:sz w:val="28"/>
          <w:szCs w:val="28"/>
        </w:rPr>
      </w:pPr>
      <w:r w:rsidRPr="00DE62C1">
        <w:rPr>
          <w:sz w:val="28"/>
          <w:szCs w:val="28"/>
        </w:rPr>
        <w:t>I – condução do processo de responsabilização por comissão composta de 2 (dois) ou mais servidores estáveis;</w:t>
      </w:r>
    </w:p>
    <w:p w14:paraId="52871C64" w14:textId="77777777" w:rsidR="00200DE4" w:rsidRPr="00DE62C1" w:rsidRDefault="00200DE4" w:rsidP="00200DE4">
      <w:pPr>
        <w:jc w:val="both"/>
        <w:rPr>
          <w:sz w:val="28"/>
          <w:szCs w:val="28"/>
        </w:rPr>
      </w:pPr>
    </w:p>
    <w:p w14:paraId="2458FFFF" w14:textId="77777777" w:rsidR="00200DE4" w:rsidRPr="00DE62C1" w:rsidRDefault="00200DE4" w:rsidP="00200DE4">
      <w:pPr>
        <w:jc w:val="both"/>
        <w:rPr>
          <w:sz w:val="28"/>
          <w:szCs w:val="28"/>
        </w:rPr>
      </w:pPr>
      <w:r w:rsidRPr="00DE62C1">
        <w:rPr>
          <w:sz w:val="28"/>
          <w:szCs w:val="28"/>
        </w:rPr>
        <w:t>II – garantia ao licitante ou contratado do contraditório e ampla defesa; e</w:t>
      </w:r>
    </w:p>
    <w:p w14:paraId="0561A10C" w14:textId="77777777" w:rsidR="00200DE4" w:rsidRPr="00DE62C1" w:rsidRDefault="00200DE4" w:rsidP="00200DE4">
      <w:pPr>
        <w:jc w:val="both"/>
        <w:rPr>
          <w:sz w:val="28"/>
          <w:szCs w:val="28"/>
        </w:rPr>
      </w:pPr>
    </w:p>
    <w:p w14:paraId="0D6C00CF" w14:textId="77777777" w:rsidR="00200DE4" w:rsidRPr="00DE62C1" w:rsidRDefault="00200DE4" w:rsidP="00200DE4">
      <w:pPr>
        <w:jc w:val="both"/>
        <w:rPr>
          <w:sz w:val="28"/>
          <w:szCs w:val="28"/>
        </w:rPr>
      </w:pPr>
      <w:r w:rsidRPr="00DE62C1">
        <w:rPr>
          <w:sz w:val="28"/>
          <w:szCs w:val="28"/>
        </w:rPr>
        <w:t>III – análise jurídica prévia no caso de aplicação da sanção prevista no inciso IV, do artigo anterior.</w:t>
      </w:r>
    </w:p>
    <w:p w14:paraId="0367C890" w14:textId="77777777" w:rsidR="00200DE4" w:rsidRPr="00DE62C1" w:rsidRDefault="00200DE4" w:rsidP="00200DE4">
      <w:pPr>
        <w:jc w:val="both"/>
        <w:rPr>
          <w:sz w:val="28"/>
          <w:szCs w:val="28"/>
        </w:rPr>
      </w:pPr>
    </w:p>
    <w:p w14:paraId="3F85FB1A" w14:textId="77777777" w:rsidR="00200DE4" w:rsidRPr="00DE62C1" w:rsidRDefault="00200DE4" w:rsidP="00200DE4">
      <w:pPr>
        <w:jc w:val="both"/>
        <w:rPr>
          <w:sz w:val="28"/>
          <w:szCs w:val="28"/>
        </w:rPr>
      </w:pPr>
      <w:r w:rsidRPr="00DE62C1">
        <w:rPr>
          <w:sz w:val="28"/>
          <w:szCs w:val="28"/>
        </w:rPr>
        <w:t xml:space="preserve">Art. 30. A Administração, no prazo máximo 15 (quinze) dias úteis, contado da data de aplicação da sanção, informar e manter atualizados os dados relativos às sanções aplicadas, para fins de publicidade no Cadastro Nacional de Empresas Inidôneas e </w:t>
      </w:r>
      <w:r w:rsidRPr="00DE62C1">
        <w:rPr>
          <w:sz w:val="28"/>
          <w:szCs w:val="28"/>
        </w:rPr>
        <w:lastRenderedPageBreak/>
        <w:t>Suspensas (Ceis) e no Cadastro Nacional de Empresas Punidas (Cnep), instituídos no âmbito do Poder Executivo federal.</w:t>
      </w:r>
    </w:p>
    <w:p w14:paraId="11FEF688" w14:textId="77777777" w:rsidR="00200DE4" w:rsidRPr="00DE62C1" w:rsidRDefault="00200DE4" w:rsidP="00200DE4">
      <w:pPr>
        <w:jc w:val="both"/>
        <w:rPr>
          <w:sz w:val="28"/>
          <w:szCs w:val="28"/>
        </w:rPr>
      </w:pPr>
    </w:p>
    <w:p w14:paraId="7D4469F6" w14:textId="77777777" w:rsidR="00200DE4" w:rsidRPr="00DE62C1" w:rsidRDefault="00200DE4" w:rsidP="00200DE4">
      <w:pPr>
        <w:jc w:val="center"/>
        <w:rPr>
          <w:b/>
          <w:bCs/>
          <w:sz w:val="28"/>
          <w:szCs w:val="28"/>
        </w:rPr>
      </w:pPr>
      <w:r w:rsidRPr="00DE62C1">
        <w:rPr>
          <w:b/>
          <w:bCs/>
          <w:sz w:val="28"/>
          <w:szCs w:val="28"/>
        </w:rPr>
        <w:t>CAPÍTULO XXII</w:t>
      </w:r>
    </w:p>
    <w:p w14:paraId="44A2092A" w14:textId="77777777" w:rsidR="00200DE4" w:rsidRPr="00DE62C1" w:rsidRDefault="00200DE4" w:rsidP="00200DE4">
      <w:pPr>
        <w:jc w:val="center"/>
        <w:rPr>
          <w:b/>
          <w:bCs/>
          <w:sz w:val="28"/>
          <w:szCs w:val="28"/>
        </w:rPr>
      </w:pPr>
      <w:r w:rsidRPr="00DE62C1">
        <w:rPr>
          <w:b/>
          <w:bCs/>
          <w:sz w:val="28"/>
          <w:szCs w:val="28"/>
        </w:rPr>
        <w:t>DAS DISPOSIÇÕES FINAIS E TRANSITÓRIAS</w:t>
      </w:r>
    </w:p>
    <w:p w14:paraId="17466168" w14:textId="77777777" w:rsidR="00200DE4" w:rsidRPr="00DE62C1" w:rsidRDefault="00200DE4" w:rsidP="00200DE4">
      <w:pPr>
        <w:jc w:val="both"/>
        <w:rPr>
          <w:sz w:val="28"/>
          <w:szCs w:val="28"/>
        </w:rPr>
      </w:pPr>
    </w:p>
    <w:p w14:paraId="0213A1C3" w14:textId="77777777" w:rsidR="00200DE4" w:rsidRPr="00DE62C1" w:rsidRDefault="00200DE4" w:rsidP="00200DE4">
      <w:pPr>
        <w:jc w:val="both"/>
        <w:rPr>
          <w:sz w:val="28"/>
          <w:szCs w:val="28"/>
        </w:rPr>
      </w:pPr>
      <w:r w:rsidRPr="00DE62C1">
        <w:rPr>
          <w:sz w:val="28"/>
          <w:szCs w:val="28"/>
        </w:rPr>
        <w:t>Art. 31. Esta Resolução entra em vigor na data de sua publicação.</w:t>
      </w:r>
    </w:p>
    <w:p w14:paraId="46315430" w14:textId="77777777" w:rsidR="00200DE4" w:rsidRPr="00DE62C1" w:rsidRDefault="00200DE4" w:rsidP="00200DE4">
      <w:pPr>
        <w:jc w:val="both"/>
        <w:rPr>
          <w:sz w:val="28"/>
          <w:szCs w:val="28"/>
        </w:rPr>
      </w:pPr>
    </w:p>
    <w:p w14:paraId="6D777E91" w14:textId="77777777" w:rsidR="00200DE4" w:rsidRDefault="00200DE4" w:rsidP="00200DE4">
      <w:pPr>
        <w:jc w:val="both"/>
        <w:rPr>
          <w:sz w:val="28"/>
          <w:szCs w:val="28"/>
        </w:rPr>
      </w:pPr>
      <w:r w:rsidRPr="00DE62C1">
        <w:rPr>
          <w:sz w:val="28"/>
          <w:szCs w:val="28"/>
        </w:rPr>
        <w:t xml:space="preserve">CÂMARA MUNICIPAL DE SÃO FRANCISCO, ESTADO DA PARAÍBA, em 27 de fevereiro de 2024. </w:t>
      </w:r>
    </w:p>
    <w:p w14:paraId="536CDC6F" w14:textId="77777777" w:rsidR="00DE62C1" w:rsidRDefault="00DE62C1" w:rsidP="00200DE4">
      <w:pPr>
        <w:jc w:val="both"/>
        <w:rPr>
          <w:sz w:val="28"/>
          <w:szCs w:val="28"/>
        </w:rPr>
      </w:pPr>
    </w:p>
    <w:p w14:paraId="5A29AD01" w14:textId="77777777" w:rsidR="00DE62C1" w:rsidRPr="00DE62C1" w:rsidRDefault="00DE62C1" w:rsidP="00200DE4">
      <w:pPr>
        <w:jc w:val="both"/>
        <w:rPr>
          <w:sz w:val="28"/>
          <w:szCs w:val="28"/>
        </w:rPr>
      </w:pPr>
    </w:p>
    <w:p w14:paraId="1C3F7C4F" w14:textId="77777777" w:rsidR="00200DE4" w:rsidRPr="00DE62C1" w:rsidRDefault="00200DE4" w:rsidP="00200DE4">
      <w:pPr>
        <w:jc w:val="both"/>
        <w:rPr>
          <w:sz w:val="28"/>
          <w:szCs w:val="28"/>
        </w:rPr>
      </w:pPr>
      <w:r w:rsidRPr="00DE62C1">
        <w:rPr>
          <w:sz w:val="28"/>
          <w:szCs w:val="28"/>
        </w:rPr>
        <w:t xml:space="preserve"> </w:t>
      </w:r>
    </w:p>
    <w:p w14:paraId="4A90B173" w14:textId="77777777" w:rsidR="00200DE4" w:rsidRPr="00DE62C1" w:rsidRDefault="00200DE4" w:rsidP="00200DE4">
      <w:pPr>
        <w:jc w:val="center"/>
        <w:rPr>
          <w:b/>
          <w:sz w:val="28"/>
          <w:szCs w:val="28"/>
        </w:rPr>
      </w:pPr>
      <w:r w:rsidRPr="00DE62C1">
        <w:rPr>
          <w:b/>
          <w:sz w:val="28"/>
          <w:szCs w:val="28"/>
        </w:rPr>
        <w:t>ROBERTO OLIVEIRA DE SÁ</w:t>
      </w:r>
    </w:p>
    <w:p w14:paraId="2BF45EF2" w14:textId="77777777" w:rsidR="00200DE4" w:rsidRPr="00DE62C1" w:rsidRDefault="00200DE4" w:rsidP="00200DE4">
      <w:pPr>
        <w:jc w:val="center"/>
        <w:rPr>
          <w:b/>
          <w:sz w:val="28"/>
          <w:szCs w:val="28"/>
        </w:rPr>
      </w:pPr>
      <w:r w:rsidRPr="00DE62C1">
        <w:rPr>
          <w:b/>
          <w:sz w:val="28"/>
          <w:szCs w:val="28"/>
        </w:rPr>
        <w:t>Presidente</w:t>
      </w:r>
    </w:p>
    <w:p w14:paraId="58EB3F68" w14:textId="77777777" w:rsidR="00200DE4" w:rsidRDefault="00200DE4" w:rsidP="00200DE4">
      <w:pPr>
        <w:jc w:val="center"/>
        <w:rPr>
          <w:b/>
          <w:sz w:val="28"/>
          <w:szCs w:val="28"/>
        </w:rPr>
      </w:pPr>
    </w:p>
    <w:p w14:paraId="7FE909EE" w14:textId="77777777" w:rsidR="00DE62C1" w:rsidRDefault="00DE62C1" w:rsidP="00200DE4">
      <w:pPr>
        <w:jc w:val="center"/>
        <w:rPr>
          <w:b/>
          <w:sz w:val="28"/>
          <w:szCs w:val="28"/>
        </w:rPr>
      </w:pPr>
    </w:p>
    <w:p w14:paraId="63AA9594" w14:textId="77777777" w:rsidR="00DE62C1" w:rsidRPr="00DE62C1" w:rsidRDefault="00DE62C1" w:rsidP="00200DE4">
      <w:pPr>
        <w:jc w:val="center"/>
        <w:rPr>
          <w:b/>
          <w:sz w:val="28"/>
          <w:szCs w:val="28"/>
        </w:rPr>
      </w:pPr>
    </w:p>
    <w:p w14:paraId="53EC5C49" w14:textId="77777777" w:rsidR="00200DE4" w:rsidRPr="00DE62C1" w:rsidRDefault="00200DE4" w:rsidP="00200DE4">
      <w:pPr>
        <w:jc w:val="center"/>
        <w:rPr>
          <w:b/>
          <w:sz w:val="28"/>
          <w:szCs w:val="28"/>
        </w:rPr>
      </w:pPr>
      <w:r w:rsidRPr="00DE62C1">
        <w:rPr>
          <w:b/>
          <w:sz w:val="28"/>
          <w:szCs w:val="28"/>
        </w:rPr>
        <w:t>MARIA DE FATIMA LOPES.</w:t>
      </w:r>
    </w:p>
    <w:p w14:paraId="2D9D3EC1" w14:textId="77777777" w:rsidR="00200DE4" w:rsidRPr="00DE62C1" w:rsidRDefault="00200DE4" w:rsidP="00200DE4">
      <w:pPr>
        <w:jc w:val="center"/>
        <w:rPr>
          <w:b/>
          <w:sz w:val="28"/>
          <w:szCs w:val="28"/>
        </w:rPr>
      </w:pPr>
      <w:r w:rsidRPr="00DE62C1">
        <w:rPr>
          <w:b/>
          <w:sz w:val="28"/>
          <w:szCs w:val="28"/>
        </w:rPr>
        <w:t>Vice-Presidente</w:t>
      </w:r>
    </w:p>
    <w:p w14:paraId="047D2A9D" w14:textId="77777777" w:rsidR="00200DE4" w:rsidRDefault="00200DE4" w:rsidP="00200DE4">
      <w:pPr>
        <w:jc w:val="center"/>
        <w:rPr>
          <w:b/>
          <w:sz w:val="28"/>
          <w:szCs w:val="28"/>
        </w:rPr>
      </w:pPr>
    </w:p>
    <w:p w14:paraId="0716A5A1" w14:textId="77777777" w:rsidR="00DE62C1" w:rsidRDefault="00DE62C1" w:rsidP="00200DE4">
      <w:pPr>
        <w:jc w:val="center"/>
        <w:rPr>
          <w:b/>
          <w:sz w:val="28"/>
          <w:szCs w:val="28"/>
        </w:rPr>
      </w:pPr>
    </w:p>
    <w:p w14:paraId="52DBE522" w14:textId="77777777" w:rsidR="00DE62C1" w:rsidRPr="00DE62C1" w:rsidRDefault="00DE62C1" w:rsidP="00200DE4">
      <w:pPr>
        <w:jc w:val="center"/>
        <w:rPr>
          <w:b/>
          <w:sz w:val="28"/>
          <w:szCs w:val="28"/>
        </w:rPr>
      </w:pPr>
    </w:p>
    <w:p w14:paraId="50D87ADD" w14:textId="77777777" w:rsidR="00200DE4" w:rsidRPr="00DE62C1" w:rsidRDefault="00200DE4" w:rsidP="00200DE4">
      <w:pPr>
        <w:jc w:val="center"/>
        <w:rPr>
          <w:b/>
          <w:sz w:val="28"/>
          <w:szCs w:val="28"/>
        </w:rPr>
      </w:pPr>
      <w:r w:rsidRPr="00DE62C1">
        <w:rPr>
          <w:b/>
          <w:sz w:val="28"/>
          <w:szCs w:val="28"/>
        </w:rPr>
        <w:t>IARLY VANDERLEI DA SILVEIRA.</w:t>
      </w:r>
    </w:p>
    <w:p w14:paraId="1BEE421C" w14:textId="77777777" w:rsidR="00200DE4" w:rsidRPr="00DE62C1" w:rsidRDefault="00200DE4" w:rsidP="00200DE4">
      <w:pPr>
        <w:jc w:val="center"/>
        <w:rPr>
          <w:sz w:val="28"/>
          <w:szCs w:val="28"/>
        </w:rPr>
      </w:pPr>
      <w:r w:rsidRPr="00DE62C1">
        <w:rPr>
          <w:b/>
          <w:sz w:val="28"/>
          <w:szCs w:val="28"/>
        </w:rPr>
        <w:t>1º Secretário</w:t>
      </w:r>
    </w:p>
    <w:p w14:paraId="7B80AAC7" w14:textId="77777777" w:rsidR="00D95305" w:rsidRPr="00DE62C1" w:rsidRDefault="00D95305" w:rsidP="00200DE4">
      <w:pPr>
        <w:rPr>
          <w:rFonts w:ascii="Cambria" w:hAnsi="Cambria" w:cs="Calibri"/>
          <w:sz w:val="28"/>
          <w:szCs w:val="28"/>
        </w:rPr>
      </w:pPr>
    </w:p>
    <w:sectPr w:rsidR="00D95305" w:rsidRPr="00DE62C1" w:rsidSect="006229C9">
      <w:headerReference w:type="default" r:id="rId7"/>
      <w:pgSz w:w="11907" w:h="16840" w:code="9"/>
      <w:pgMar w:top="1134" w:right="1134" w:bottom="568" w:left="1134" w:header="720" w:footer="88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595938" w14:textId="77777777" w:rsidR="00145122" w:rsidRDefault="00145122">
      <w:r>
        <w:separator/>
      </w:r>
    </w:p>
  </w:endnote>
  <w:endnote w:type="continuationSeparator" w:id="0">
    <w:p w14:paraId="6CE1B186" w14:textId="77777777" w:rsidR="00145122" w:rsidRDefault="00145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048028" w14:textId="77777777" w:rsidR="00145122" w:rsidRDefault="00145122">
      <w:r>
        <w:separator/>
      </w:r>
    </w:p>
  </w:footnote>
  <w:footnote w:type="continuationSeparator" w:id="0">
    <w:p w14:paraId="2CB2BEAF" w14:textId="77777777" w:rsidR="00145122" w:rsidRDefault="001451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591EB" w14:textId="77777777" w:rsidR="00220007" w:rsidRDefault="00220007">
    <w:pPr>
      <w:jc w:val="center"/>
      <w:rPr>
        <w:b/>
      </w:rPr>
    </w:pPr>
  </w:p>
  <w:p w14:paraId="128BCE3F" w14:textId="77777777" w:rsidR="00B30072" w:rsidRDefault="00AE254B" w:rsidP="00B30072">
    <w:pPr>
      <w:ind w:right="-142"/>
      <w:jc w:val="center"/>
      <w:rPr>
        <w:b/>
        <w:sz w:val="24"/>
      </w:rPr>
    </w:pPr>
    <w:r>
      <w:rPr>
        <w:b/>
        <w:noProof/>
        <w:sz w:val="24"/>
      </w:rPr>
      <w:drawing>
        <wp:anchor distT="0" distB="0" distL="114300" distR="114300" simplePos="0" relativeHeight="251658240" behindDoc="1" locked="0" layoutInCell="1" allowOverlap="1" wp14:anchorId="258268DC" wp14:editId="16FD7C04">
          <wp:simplePos x="0" y="0"/>
          <wp:positionH relativeFrom="column">
            <wp:posOffset>2855595</wp:posOffset>
          </wp:positionH>
          <wp:positionV relativeFrom="paragraph">
            <wp:posOffset>-111760</wp:posOffset>
          </wp:positionV>
          <wp:extent cx="571500" cy="496570"/>
          <wp:effectExtent l="0" t="0" r="0"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496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7413B1" w14:textId="77777777" w:rsidR="00B30072" w:rsidRDefault="00B30072" w:rsidP="00B30072">
    <w:pPr>
      <w:ind w:right="-142"/>
      <w:jc w:val="center"/>
      <w:rPr>
        <w:b/>
        <w:sz w:val="24"/>
      </w:rPr>
    </w:pPr>
  </w:p>
  <w:p w14:paraId="382427BF" w14:textId="77777777" w:rsidR="00B30072" w:rsidRDefault="00B30072" w:rsidP="00B30072">
    <w:pPr>
      <w:jc w:val="center"/>
      <w:rPr>
        <w:b/>
      </w:rPr>
    </w:pPr>
    <w:r>
      <w:rPr>
        <w:b/>
      </w:rPr>
      <w:t>ESTADO DA PARAÍBA</w:t>
    </w:r>
  </w:p>
  <w:p w14:paraId="5E1597F0" w14:textId="77777777" w:rsidR="00B30072" w:rsidRDefault="00B30072" w:rsidP="00B30072">
    <w:pPr>
      <w:jc w:val="center"/>
      <w:rPr>
        <w:b/>
      </w:rPr>
    </w:pPr>
    <w:r>
      <w:rPr>
        <w:b/>
      </w:rPr>
      <w:t>CÂMARA MUNICIPAL DE SÃO FRANCISCO</w:t>
    </w:r>
  </w:p>
  <w:p w14:paraId="7D72ABF3" w14:textId="77777777" w:rsidR="00B30072" w:rsidRDefault="00AE254B" w:rsidP="00B30072">
    <w:pPr>
      <w:pStyle w:val="Ttulo9"/>
      <w:rPr>
        <w:sz w:val="20"/>
      </w:rPr>
    </w:pPr>
    <w:r>
      <w:rPr>
        <w:b w:val="0"/>
        <w:i w:val="0"/>
        <w:noProof/>
      </w:rPr>
      <mc:AlternateContent>
        <mc:Choice Requires="wpg">
          <w:drawing>
            <wp:anchor distT="0" distB="0" distL="114300" distR="114300" simplePos="0" relativeHeight="251657216" behindDoc="0" locked="0" layoutInCell="1" allowOverlap="1" wp14:anchorId="158B72DB" wp14:editId="21C20763">
              <wp:simplePos x="0" y="0"/>
              <wp:positionH relativeFrom="column">
                <wp:posOffset>-97155</wp:posOffset>
              </wp:positionH>
              <wp:positionV relativeFrom="paragraph">
                <wp:posOffset>90170</wp:posOffset>
              </wp:positionV>
              <wp:extent cx="6286500" cy="9029700"/>
              <wp:effectExtent l="0" t="0" r="0" b="0"/>
              <wp:wrapNone/>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6500" cy="9029700"/>
                        <a:chOff x="981" y="2164"/>
                        <a:chExt cx="10260" cy="14280"/>
                      </a:xfrm>
                    </wpg:grpSpPr>
                    <wps:wsp>
                      <wps:cNvPr id="2" name="AutoShape 13"/>
                      <wps:cNvSpPr>
                        <a:spLocks noChangeArrowheads="1"/>
                      </wps:cNvSpPr>
                      <wps:spPr bwMode="auto">
                        <a:xfrm>
                          <a:off x="981" y="2164"/>
                          <a:ext cx="10260" cy="14280"/>
                        </a:xfrm>
                        <a:prstGeom prst="bracketPair">
                          <a:avLst>
                            <a:gd name="adj" fmla="val 1463"/>
                          </a:avLst>
                        </a:prstGeom>
                        <a:noFill/>
                        <a:ln w="57150">
                          <a:solidFill>
                            <a:srgbClr val="C0C0C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Line 14"/>
                      <wps:cNvCnPr>
                        <a:cxnSpLocks noChangeShapeType="1"/>
                      </wps:cNvCnPr>
                      <wps:spPr bwMode="auto">
                        <a:xfrm>
                          <a:off x="1141" y="2164"/>
                          <a:ext cx="1080" cy="0"/>
                        </a:xfrm>
                        <a:prstGeom prst="line">
                          <a:avLst/>
                        </a:prstGeom>
                        <a:noFill/>
                        <a:ln w="57150">
                          <a:solidFill>
                            <a:srgbClr val="C0C0C0"/>
                          </a:solidFill>
                          <a:round/>
                          <a:headEnd/>
                          <a:tailEnd/>
                        </a:ln>
                        <a:extLst>
                          <a:ext uri="{909E8E84-426E-40DD-AFC4-6F175D3DCCD1}">
                            <a14:hiddenFill xmlns:a14="http://schemas.microsoft.com/office/drawing/2010/main">
                              <a:noFill/>
                            </a14:hiddenFill>
                          </a:ext>
                        </a:extLst>
                      </wps:spPr>
                      <wps:bodyPr/>
                    </wps:wsp>
                    <wps:wsp>
                      <wps:cNvPr id="4" name="Line 15"/>
                      <wps:cNvCnPr>
                        <a:cxnSpLocks noChangeShapeType="1"/>
                      </wps:cNvCnPr>
                      <wps:spPr bwMode="auto">
                        <a:xfrm>
                          <a:off x="10021" y="2164"/>
                          <a:ext cx="1080" cy="0"/>
                        </a:xfrm>
                        <a:prstGeom prst="line">
                          <a:avLst/>
                        </a:prstGeom>
                        <a:noFill/>
                        <a:ln w="57150">
                          <a:solidFill>
                            <a:srgbClr val="C0C0C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D5F3816" id="Group 12" o:spid="_x0000_s1026" style="position:absolute;margin-left:-7.65pt;margin-top:7.1pt;width:495pt;height:711pt;z-index:251657216" coordorigin="981,2164" coordsize="10260,14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">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13" o:spid="_x0000_s1027" type="#_x0000_t185" style="position:absolute;left:981;top:2164;width:10260;height:14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" adj="316" strokecolor="silver" strokeweight="4.5pt"/>
              <v:line id="Line 14" o:spid="_x0000_s1028" style="position:absolute;visibility:visible;mso-wrap-style:square" from="1141,2164" to="2221,2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" strokecolor="silver" strokeweight="4.5pt"/>
              <v:line id="Line 15" o:spid="_x0000_s1029" style="position:absolute;visibility:visible;mso-wrap-style:square" from="10021,2164" to="11101,21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" strokecolor="silver" strokeweight="4.5pt"/>
            </v:group>
          </w:pict>
        </mc:Fallback>
      </mc:AlternateContent>
    </w:r>
    <w:r w:rsidR="00B30072">
      <w:rPr>
        <w:sz w:val="20"/>
      </w:rPr>
      <w:t>Casa Legislativa "LUIZ PEREIRA DE OLIVEIRA"</w:t>
    </w:r>
  </w:p>
  <w:p w14:paraId="333B7A58" w14:textId="77777777" w:rsidR="00B30072" w:rsidRDefault="00B30072" w:rsidP="00B30072">
    <w:pPr>
      <w:jc w:val="center"/>
      <w:rPr>
        <w:rFonts w:ascii="Arial" w:hAnsi="Arial" w:cs="Arial"/>
        <w:b/>
        <w:iCs/>
      </w:rPr>
    </w:pPr>
    <w:r>
      <w:rPr>
        <w:rFonts w:ascii="Arial" w:hAnsi="Arial" w:cs="Arial"/>
        <w:b/>
        <w:iCs/>
      </w:rPr>
      <w:t>CNPJ N</w:t>
    </w:r>
    <w:r>
      <w:rPr>
        <w:rFonts w:ascii="Arial" w:hAnsi="Arial" w:cs="Arial"/>
        <w:b/>
        <w:iCs/>
        <w:u w:val="single"/>
        <w:vertAlign w:val="superscript"/>
      </w:rPr>
      <w:t>o</w:t>
    </w:r>
    <w:r>
      <w:rPr>
        <w:rFonts w:ascii="Arial" w:hAnsi="Arial" w:cs="Arial"/>
        <w:b/>
        <w:iCs/>
      </w:rPr>
      <w:t xml:space="preserve"> 03 465 642/0001-54</w:t>
    </w:r>
  </w:p>
  <w:p w14:paraId="0BD15F8F" w14:textId="77777777" w:rsidR="00832DD7" w:rsidRPr="004F1C88" w:rsidRDefault="00832DD7">
    <w:pPr>
      <w:pStyle w:val="Cabealho"/>
      <w:rPr>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B065A"/>
    <w:multiLevelType w:val="hybridMultilevel"/>
    <w:tmpl w:val="9D763212"/>
    <w:lvl w:ilvl="0" w:tplc="8EDC2D98">
      <w:start w:val="1"/>
      <w:numFmt w:val="lowerLetter"/>
      <w:lvlText w:val="%1)"/>
      <w:lvlJc w:val="left"/>
      <w:pPr>
        <w:tabs>
          <w:tab w:val="num" w:pos="1413"/>
        </w:tabs>
        <w:ind w:left="1413" w:hanging="705"/>
      </w:pPr>
      <w:rPr>
        <w:rFonts w:hint="default"/>
        <w:b/>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 w15:restartNumberingAfterBreak="0">
    <w:nsid w:val="0A7E2B5B"/>
    <w:multiLevelType w:val="hybridMultilevel"/>
    <w:tmpl w:val="041853FE"/>
    <w:lvl w:ilvl="0" w:tplc="042ECA94">
      <w:start w:val="1"/>
      <w:numFmt w:val="lowerLetter"/>
      <w:lvlText w:val="%1)"/>
      <w:lvlJc w:val="left"/>
      <w:pPr>
        <w:tabs>
          <w:tab w:val="num" w:pos="990"/>
        </w:tabs>
        <w:ind w:left="990" w:hanging="63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121C62C7"/>
    <w:multiLevelType w:val="hybridMultilevel"/>
    <w:tmpl w:val="FD0670CE"/>
    <w:lvl w:ilvl="0" w:tplc="4090536E">
      <w:start w:val="1"/>
      <w:numFmt w:val="lowerLetter"/>
      <w:lvlText w:val="%1)"/>
      <w:lvlJc w:val="left"/>
      <w:pPr>
        <w:tabs>
          <w:tab w:val="num" w:pos="1069"/>
        </w:tabs>
        <w:ind w:left="1069" w:hanging="360"/>
      </w:pPr>
      <w:rPr>
        <w:rFonts w:hint="default"/>
      </w:rPr>
    </w:lvl>
    <w:lvl w:ilvl="1" w:tplc="04160019" w:tentative="1">
      <w:start w:val="1"/>
      <w:numFmt w:val="lowerLetter"/>
      <w:lvlText w:val="%2."/>
      <w:lvlJc w:val="left"/>
      <w:pPr>
        <w:tabs>
          <w:tab w:val="num" w:pos="1789"/>
        </w:tabs>
        <w:ind w:left="1789" w:hanging="360"/>
      </w:pPr>
    </w:lvl>
    <w:lvl w:ilvl="2" w:tplc="0416001B" w:tentative="1">
      <w:start w:val="1"/>
      <w:numFmt w:val="lowerRoman"/>
      <w:lvlText w:val="%3."/>
      <w:lvlJc w:val="right"/>
      <w:pPr>
        <w:tabs>
          <w:tab w:val="num" w:pos="2509"/>
        </w:tabs>
        <w:ind w:left="2509" w:hanging="180"/>
      </w:pPr>
    </w:lvl>
    <w:lvl w:ilvl="3" w:tplc="0416000F" w:tentative="1">
      <w:start w:val="1"/>
      <w:numFmt w:val="decimal"/>
      <w:lvlText w:val="%4."/>
      <w:lvlJc w:val="left"/>
      <w:pPr>
        <w:tabs>
          <w:tab w:val="num" w:pos="3229"/>
        </w:tabs>
        <w:ind w:left="3229" w:hanging="360"/>
      </w:pPr>
    </w:lvl>
    <w:lvl w:ilvl="4" w:tplc="04160019" w:tentative="1">
      <w:start w:val="1"/>
      <w:numFmt w:val="lowerLetter"/>
      <w:lvlText w:val="%5."/>
      <w:lvlJc w:val="left"/>
      <w:pPr>
        <w:tabs>
          <w:tab w:val="num" w:pos="3949"/>
        </w:tabs>
        <w:ind w:left="3949" w:hanging="360"/>
      </w:pPr>
    </w:lvl>
    <w:lvl w:ilvl="5" w:tplc="0416001B" w:tentative="1">
      <w:start w:val="1"/>
      <w:numFmt w:val="lowerRoman"/>
      <w:lvlText w:val="%6."/>
      <w:lvlJc w:val="right"/>
      <w:pPr>
        <w:tabs>
          <w:tab w:val="num" w:pos="4669"/>
        </w:tabs>
        <w:ind w:left="4669" w:hanging="180"/>
      </w:pPr>
    </w:lvl>
    <w:lvl w:ilvl="6" w:tplc="0416000F" w:tentative="1">
      <w:start w:val="1"/>
      <w:numFmt w:val="decimal"/>
      <w:lvlText w:val="%7."/>
      <w:lvlJc w:val="left"/>
      <w:pPr>
        <w:tabs>
          <w:tab w:val="num" w:pos="5389"/>
        </w:tabs>
        <w:ind w:left="5389" w:hanging="360"/>
      </w:pPr>
    </w:lvl>
    <w:lvl w:ilvl="7" w:tplc="04160019" w:tentative="1">
      <w:start w:val="1"/>
      <w:numFmt w:val="lowerLetter"/>
      <w:lvlText w:val="%8."/>
      <w:lvlJc w:val="left"/>
      <w:pPr>
        <w:tabs>
          <w:tab w:val="num" w:pos="6109"/>
        </w:tabs>
        <w:ind w:left="6109" w:hanging="360"/>
      </w:pPr>
    </w:lvl>
    <w:lvl w:ilvl="8" w:tplc="0416001B" w:tentative="1">
      <w:start w:val="1"/>
      <w:numFmt w:val="lowerRoman"/>
      <w:lvlText w:val="%9."/>
      <w:lvlJc w:val="right"/>
      <w:pPr>
        <w:tabs>
          <w:tab w:val="num" w:pos="6829"/>
        </w:tabs>
        <w:ind w:left="6829" w:hanging="180"/>
      </w:pPr>
    </w:lvl>
  </w:abstractNum>
  <w:abstractNum w:abstractNumId="3" w15:restartNumberingAfterBreak="0">
    <w:nsid w:val="14152B34"/>
    <w:multiLevelType w:val="hybridMultilevel"/>
    <w:tmpl w:val="B0F2BC62"/>
    <w:lvl w:ilvl="0" w:tplc="AA7CEE68">
      <w:start w:val="1"/>
      <w:numFmt w:val="lowerLetter"/>
      <w:lvlText w:val="%1)"/>
      <w:lvlJc w:val="left"/>
      <w:pPr>
        <w:tabs>
          <w:tab w:val="num" w:pos="1413"/>
        </w:tabs>
        <w:ind w:left="1413" w:hanging="705"/>
      </w:pPr>
      <w:rPr>
        <w:rFonts w:hint="default"/>
        <w:b/>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4" w15:restartNumberingAfterBreak="0">
    <w:nsid w:val="1DF458B2"/>
    <w:multiLevelType w:val="hybridMultilevel"/>
    <w:tmpl w:val="C8FE67E6"/>
    <w:lvl w:ilvl="0" w:tplc="1EF4C47C">
      <w:start w:val="1"/>
      <w:numFmt w:val="decimalZero"/>
      <w:lvlText w:val="0%1"/>
      <w:lvlJc w:val="left"/>
      <w:pPr>
        <w:tabs>
          <w:tab w:val="num" w:pos="360"/>
        </w:tabs>
        <w:ind w:left="0" w:firstLine="0"/>
      </w:pPr>
      <w:rPr>
        <w:rFonts w:ascii="Tahoma" w:hAnsi="Tahoma" w:hint="default"/>
        <w:b/>
        <w:i w:val="0"/>
        <w:sz w:val="28"/>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21F327EC"/>
    <w:multiLevelType w:val="hybridMultilevel"/>
    <w:tmpl w:val="2E6C6A24"/>
    <w:lvl w:ilvl="0" w:tplc="E2C2A972">
      <w:start w:val="1"/>
      <w:numFmt w:val="lowerLetter"/>
      <w:lvlText w:val="%1)"/>
      <w:lvlJc w:val="left"/>
      <w:pPr>
        <w:tabs>
          <w:tab w:val="num" w:pos="1413"/>
        </w:tabs>
        <w:ind w:left="1413" w:hanging="705"/>
      </w:pPr>
      <w:rPr>
        <w:rFonts w:hint="default"/>
        <w:b/>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6" w15:restartNumberingAfterBreak="0">
    <w:nsid w:val="2420096F"/>
    <w:multiLevelType w:val="hybridMultilevel"/>
    <w:tmpl w:val="DEEEFE5C"/>
    <w:lvl w:ilvl="0" w:tplc="463AA27A">
      <w:start w:val="1"/>
      <w:numFmt w:val="lowerLetter"/>
      <w:lvlText w:val="%1)"/>
      <w:lvlJc w:val="left"/>
      <w:pPr>
        <w:tabs>
          <w:tab w:val="num" w:pos="1413"/>
        </w:tabs>
        <w:ind w:left="1413" w:hanging="705"/>
      </w:pPr>
      <w:rPr>
        <w:rFonts w:hint="default"/>
        <w:b/>
      </w:rPr>
    </w:lvl>
    <w:lvl w:ilvl="1" w:tplc="9EC20772">
      <w:start w:val="2"/>
      <w:numFmt w:val="upperRoman"/>
      <w:lvlText w:val="%2."/>
      <w:lvlJc w:val="left"/>
      <w:pPr>
        <w:tabs>
          <w:tab w:val="num" w:pos="2148"/>
        </w:tabs>
        <w:ind w:left="2148" w:hanging="720"/>
      </w:pPr>
      <w:rPr>
        <w:rFonts w:hint="default"/>
      </w:r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7" w15:restartNumberingAfterBreak="0">
    <w:nsid w:val="2DB25001"/>
    <w:multiLevelType w:val="hybridMultilevel"/>
    <w:tmpl w:val="5DA2ADA8"/>
    <w:lvl w:ilvl="0" w:tplc="FB84C4CC">
      <w:start w:val="2"/>
      <w:numFmt w:val="lowerLetter"/>
      <w:lvlText w:val="%1)"/>
      <w:lvlJc w:val="left"/>
      <w:pPr>
        <w:tabs>
          <w:tab w:val="num" w:pos="1410"/>
        </w:tabs>
        <w:ind w:left="1410" w:hanging="705"/>
      </w:pPr>
      <w:rPr>
        <w:rFonts w:hint="default"/>
        <w:b/>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8" w15:restartNumberingAfterBreak="0">
    <w:nsid w:val="3303314F"/>
    <w:multiLevelType w:val="hybridMultilevel"/>
    <w:tmpl w:val="E8A6F0BE"/>
    <w:lvl w:ilvl="0" w:tplc="E230EEDA">
      <w:start w:val="1"/>
      <w:numFmt w:val="lowerLetter"/>
      <w:lvlText w:val="%1)"/>
      <w:lvlJc w:val="left"/>
      <w:pPr>
        <w:tabs>
          <w:tab w:val="num" w:pos="1263"/>
        </w:tabs>
        <w:ind w:left="1263" w:hanging="555"/>
      </w:pPr>
      <w:rPr>
        <w:rFonts w:hint="default"/>
        <w:b/>
      </w:rPr>
    </w:lvl>
    <w:lvl w:ilvl="1" w:tplc="72BE4CD6">
      <w:start w:val="1"/>
      <w:numFmt w:val="upperRoman"/>
      <w:lvlText w:val="%2."/>
      <w:lvlJc w:val="left"/>
      <w:pPr>
        <w:tabs>
          <w:tab w:val="num" w:pos="2838"/>
        </w:tabs>
        <w:ind w:left="2838" w:hanging="1410"/>
      </w:pPr>
      <w:rPr>
        <w:rFonts w:hint="default"/>
        <w:b w:val="0"/>
      </w:r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9" w15:restartNumberingAfterBreak="0">
    <w:nsid w:val="36E82683"/>
    <w:multiLevelType w:val="hybridMultilevel"/>
    <w:tmpl w:val="5B343DD0"/>
    <w:lvl w:ilvl="0" w:tplc="1EF4C47C">
      <w:start w:val="1"/>
      <w:numFmt w:val="decimalZero"/>
      <w:lvlText w:val="0%1"/>
      <w:lvlJc w:val="left"/>
      <w:pPr>
        <w:tabs>
          <w:tab w:val="num" w:pos="360"/>
        </w:tabs>
        <w:ind w:left="0" w:firstLine="0"/>
      </w:pPr>
      <w:rPr>
        <w:rFonts w:ascii="Tahoma" w:hAnsi="Tahoma" w:hint="default"/>
        <w:b/>
        <w:i w:val="0"/>
        <w:sz w:val="28"/>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3F9F7FD6"/>
    <w:multiLevelType w:val="hybridMultilevel"/>
    <w:tmpl w:val="A8D4424A"/>
    <w:lvl w:ilvl="0" w:tplc="E8B05AA4">
      <w:start w:val="1"/>
      <w:numFmt w:val="lowerLetter"/>
      <w:lvlText w:val="%1)"/>
      <w:lvlJc w:val="left"/>
      <w:pPr>
        <w:tabs>
          <w:tab w:val="num" w:pos="1785"/>
        </w:tabs>
        <w:ind w:left="1785" w:hanging="705"/>
      </w:pPr>
      <w:rPr>
        <w:rFonts w:hint="default"/>
        <w:b/>
      </w:rPr>
    </w:lvl>
    <w:lvl w:ilvl="1" w:tplc="04160019" w:tentative="1">
      <w:start w:val="1"/>
      <w:numFmt w:val="lowerLetter"/>
      <w:lvlText w:val="%2."/>
      <w:lvlJc w:val="left"/>
      <w:pPr>
        <w:tabs>
          <w:tab w:val="num" w:pos="2160"/>
        </w:tabs>
        <w:ind w:left="2160" w:hanging="360"/>
      </w:pPr>
    </w:lvl>
    <w:lvl w:ilvl="2" w:tplc="0416001B" w:tentative="1">
      <w:start w:val="1"/>
      <w:numFmt w:val="lowerRoman"/>
      <w:lvlText w:val="%3."/>
      <w:lvlJc w:val="right"/>
      <w:pPr>
        <w:tabs>
          <w:tab w:val="num" w:pos="2880"/>
        </w:tabs>
        <w:ind w:left="2880" w:hanging="180"/>
      </w:pPr>
    </w:lvl>
    <w:lvl w:ilvl="3" w:tplc="0416000F" w:tentative="1">
      <w:start w:val="1"/>
      <w:numFmt w:val="decimal"/>
      <w:lvlText w:val="%4."/>
      <w:lvlJc w:val="left"/>
      <w:pPr>
        <w:tabs>
          <w:tab w:val="num" w:pos="3600"/>
        </w:tabs>
        <w:ind w:left="3600" w:hanging="360"/>
      </w:pPr>
    </w:lvl>
    <w:lvl w:ilvl="4" w:tplc="04160019" w:tentative="1">
      <w:start w:val="1"/>
      <w:numFmt w:val="lowerLetter"/>
      <w:lvlText w:val="%5."/>
      <w:lvlJc w:val="left"/>
      <w:pPr>
        <w:tabs>
          <w:tab w:val="num" w:pos="4320"/>
        </w:tabs>
        <w:ind w:left="4320" w:hanging="360"/>
      </w:pPr>
    </w:lvl>
    <w:lvl w:ilvl="5" w:tplc="0416001B" w:tentative="1">
      <w:start w:val="1"/>
      <w:numFmt w:val="lowerRoman"/>
      <w:lvlText w:val="%6."/>
      <w:lvlJc w:val="right"/>
      <w:pPr>
        <w:tabs>
          <w:tab w:val="num" w:pos="5040"/>
        </w:tabs>
        <w:ind w:left="5040" w:hanging="180"/>
      </w:pPr>
    </w:lvl>
    <w:lvl w:ilvl="6" w:tplc="0416000F" w:tentative="1">
      <w:start w:val="1"/>
      <w:numFmt w:val="decimal"/>
      <w:lvlText w:val="%7."/>
      <w:lvlJc w:val="left"/>
      <w:pPr>
        <w:tabs>
          <w:tab w:val="num" w:pos="5760"/>
        </w:tabs>
        <w:ind w:left="5760" w:hanging="360"/>
      </w:pPr>
    </w:lvl>
    <w:lvl w:ilvl="7" w:tplc="04160019" w:tentative="1">
      <w:start w:val="1"/>
      <w:numFmt w:val="lowerLetter"/>
      <w:lvlText w:val="%8."/>
      <w:lvlJc w:val="left"/>
      <w:pPr>
        <w:tabs>
          <w:tab w:val="num" w:pos="6480"/>
        </w:tabs>
        <w:ind w:left="6480" w:hanging="360"/>
      </w:pPr>
    </w:lvl>
    <w:lvl w:ilvl="8" w:tplc="0416001B" w:tentative="1">
      <w:start w:val="1"/>
      <w:numFmt w:val="lowerRoman"/>
      <w:lvlText w:val="%9."/>
      <w:lvlJc w:val="right"/>
      <w:pPr>
        <w:tabs>
          <w:tab w:val="num" w:pos="7200"/>
        </w:tabs>
        <w:ind w:left="7200" w:hanging="180"/>
      </w:pPr>
    </w:lvl>
  </w:abstractNum>
  <w:abstractNum w:abstractNumId="11" w15:restartNumberingAfterBreak="0">
    <w:nsid w:val="42114E8C"/>
    <w:multiLevelType w:val="hybridMultilevel"/>
    <w:tmpl w:val="4650F3F8"/>
    <w:lvl w:ilvl="0" w:tplc="DFC66E20">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2" w15:restartNumberingAfterBreak="0">
    <w:nsid w:val="4FF77A9E"/>
    <w:multiLevelType w:val="hybridMultilevel"/>
    <w:tmpl w:val="46ACBA2E"/>
    <w:lvl w:ilvl="0" w:tplc="B088072A">
      <w:start w:val="2"/>
      <w:numFmt w:val="upperRoman"/>
      <w:lvlText w:val="%1."/>
      <w:lvlJc w:val="left"/>
      <w:pPr>
        <w:tabs>
          <w:tab w:val="num" w:pos="1425"/>
        </w:tabs>
        <w:ind w:left="1425" w:hanging="720"/>
      </w:pPr>
      <w:rPr>
        <w:rFonts w:hint="default"/>
        <w:b/>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13" w15:restartNumberingAfterBreak="0">
    <w:nsid w:val="53FB7E31"/>
    <w:multiLevelType w:val="hybridMultilevel"/>
    <w:tmpl w:val="06FE9080"/>
    <w:lvl w:ilvl="0" w:tplc="042ECA94">
      <w:start w:val="1"/>
      <w:numFmt w:val="lowerLetter"/>
      <w:lvlText w:val="%1)"/>
      <w:lvlJc w:val="left"/>
      <w:pPr>
        <w:tabs>
          <w:tab w:val="num" w:pos="1350"/>
        </w:tabs>
        <w:ind w:left="1350" w:hanging="630"/>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14" w15:restartNumberingAfterBreak="0">
    <w:nsid w:val="54A86AF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57CA3853"/>
    <w:multiLevelType w:val="hybridMultilevel"/>
    <w:tmpl w:val="8EEC61F8"/>
    <w:lvl w:ilvl="0" w:tplc="BE8A3D94">
      <w:start w:val="1"/>
      <w:numFmt w:val="upperRoman"/>
      <w:lvlText w:val="%1."/>
      <w:lvlJc w:val="left"/>
      <w:pPr>
        <w:tabs>
          <w:tab w:val="num" w:pos="1428"/>
        </w:tabs>
        <w:ind w:left="1428" w:hanging="720"/>
      </w:pPr>
      <w:rPr>
        <w:rFonts w:hint="default"/>
        <w:b w:val="0"/>
      </w:rPr>
    </w:lvl>
    <w:lvl w:ilvl="1" w:tplc="DBDAC564">
      <w:start w:val="1"/>
      <w:numFmt w:val="lowerLetter"/>
      <w:lvlText w:val="%2)"/>
      <w:lvlJc w:val="left"/>
      <w:pPr>
        <w:tabs>
          <w:tab w:val="num" w:pos="2133"/>
        </w:tabs>
        <w:ind w:left="2133" w:hanging="705"/>
      </w:pPr>
      <w:rPr>
        <w:rFonts w:hint="default"/>
        <w:b/>
      </w:r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6" w15:restartNumberingAfterBreak="0">
    <w:nsid w:val="62C73128"/>
    <w:multiLevelType w:val="hybridMultilevel"/>
    <w:tmpl w:val="BA1C6BBA"/>
    <w:lvl w:ilvl="0" w:tplc="50D676D8">
      <w:start w:val="1"/>
      <w:numFmt w:val="lowerLetter"/>
      <w:lvlText w:val="%1)"/>
      <w:lvlJc w:val="left"/>
      <w:pPr>
        <w:tabs>
          <w:tab w:val="num" w:pos="1413"/>
        </w:tabs>
        <w:ind w:left="1413" w:hanging="705"/>
      </w:pPr>
      <w:rPr>
        <w:rFonts w:hint="default"/>
        <w:b/>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7" w15:restartNumberingAfterBreak="0">
    <w:nsid w:val="64A43763"/>
    <w:multiLevelType w:val="hybridMultilevel"/>
    <w:tmpl w:val="1AA6D38C"/>
    <w:lvl w:ilvl="0" w:tplc="39AA770C">
      <w:start w:val="9"/>
      <w:numFmt w:val="upperLetter"/>
      <w:lvlText w:val="%1."/>
      <w:lvlJc w:val="left"/>
      <w:pPr>
        <w:tabs>
          <w:tab w:val="num" w:pos="1413"/>
        </w:tabs>
        <w:ind w:left="1413" w:hanging="705"/>
      </w:pPr>
      <w:rPr>
        <w:rFonts w:hint="default"/>
      </w:rPr>
    </w:lvl>
    <w:lvl w:ilvl="1" w:tplc="2D0EF11C">
      <w:start w:val="12"/>
      <w:numFmt w:val="lowerLetter"/>
      <w:lvlText w:val="%2)"/>
      <w:lvlJc w:val="left"/>
      <w:pPr>
        <w:tabs>
          <w:tab w:val="num" w:pos="1788"/>
        </w:tabs>
        <w:ind w:left="1788" w:hanging="360"/>
      </w:pPr>
      <w:rPr>
        <w:rFonts w:hint="default"/>
      </w:r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18" w15:restartNumberingAfterBreak="0">
    <w:nsid w:val="67CB2805"/>
    <w:multiLevelType w:val="hybridMultilevel"/>
    <w:tmpl w:val="2DB27D62"/>
    <w:lvl w:ilvl="0" w:tplc="A7285B66">
      <w:start w:val="15"/>
      <w:numFmt w:val="lowerLetter"/>
      <w:lvlText w:val="%1)"/>
      <w:lvlJc w:val="left"/>
      <w:pPr>
        <w:tabs>
          <w:tab w:val="num" w:pos="1080"/>
        </w:tabs>
        <w:ind w:left="1080" w:hanging="360"/>
      </w:pPr>
      <w:rPr>
        <w:rFonts w:hint="default"/>
        <w:b/>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abstractNum w:abstractNumId="19" w15:restartNumberingAfterBreak="0">
    <w:nsid w:val="6D9D7673"/>
    <w:multiLevelType w:val="hybridMultilevel"/>
    <w:tmpl w:val="78F4965C"/>
    <w:lvl w:ilvl="0" w:tplc="28A4897A">
      <w:start w:val="8"/>
      <w:numFmt w:val="lowerLetter"/>
      <w:lvlText w:val="%1)"/>
      <w:lvlJc w:val="left"/>
      <w:pPr>
        <w:tabs>
          <w:tab w:val="num" w:pos="1413"/>
        </w:tabs>
        <w:ind w:left="1413" w:hanging="705"/>
      </w:pPr>
      <w:rPr>
        <w:rFonts w:hint="default"/>
        <w:b/>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0" w15:restartNumberingAfterBreak="0">
    <w:nsid w:val="749C49C3"/>
    <w:multiLevelType w:val="hybridMultilevel"/>
    <w:tmpl w:val="FFDE9FC6"/>
    <w:lvl w:ilvl="0" w:tplc="042ECA94">
      <w:start w:val="1"/>
      <w:numFmt w:val="lowerLetter"/>
      <w:lvlText w:val="%1)"/>
      <w:lvlJc w:val="left"/>
      <w:pPr>
        <w:tabs>
          <w:tab w:val="num" w:pos="1350"/>
        </w:tabs>
        <w:ind w:left="1350" w:hanging="630"/>
      </w:pPr>
      <w:rPr>
        <w:rFonts w:hint="default"/>
      </w:rPr>
    </w:lvl>
    <w:lvl w:ilvl="1" w:tplc="04160019" w:tentative="1">
      <w:start w:val="1"/>
      <w:numFmt w:val="lowerLetter"/>
      <w:lvlText w:val="%2."/>
      <w:lvlJc w:val="left"/>
      <w:pPr>
        <w:tabs>
          <w:tab w:val="num" w:pos="1800"/>
        </w:tabs>
        <w:ind w:left="1800" w:hanging="360"/>
      </w:pPr>
    </w:lvl>
    <w:lvl w:ilvl="2" w:tplc="0416001B" w:tentative="1">
      <w:start w:val="1"/>
      <w:numFmt w:val="lowerRoman"/>
      <w:lvlText w:val="%3."/>
      <w:lvlJc w:val="right"/>
      <w:pPr>
        <w:tabs>
          <w:tab w:val="num" w:pos="2520"/>
        </w:tabs>
        <w:ind w:left="2520" w:hanging="180"/>
      </w:pPr>
    </w:lvl>
    <w:lvl w:ilvl="3" w:tplc="0416000F" w:tentative="1">
      <w:start w:val="1"/>
      <w:numFmt w:val="decimal"/>
      <w:lvlText w:val="%4."/>
      <w:lvlJc w:val="left"/>
      <w:pPr>
        <w:tabs>
          <w:tab w:val="num" w:pos="3240"/>
        </w:tabs>
        <w:ind w:left="3240" w:hanging="360"/>
      </w:pPr>
    </w:lvl>
    <w:lvl w:ilvl="4" w:tplc="04160019" w:tentative="1">
      <w:start w:val="1"/>
      <w:numFmt w:val="lowerLetter"/>
      <w:lvlText w:val="%5."/>
      <w:lvlJc w:val="left"/>
      <w:pPr>
        <w:tabs>
          <w:tab w:val="num" w:pos="3960"/>
        </w:tabs>
        <w:ind w:left="3960" w:hanging="360"/>
      </w:pPr>
    </w:lvl>
    <w:lvl w:ilvl="5" w:tplc="0416001B" w:tentative="1">
      <w:start w:val="1"/>
      <w:numFmt w:val="lowerRoman"/>
      <w:lvlText w:val="%6."/>
      <w:lvlJc w:val="right"/>
      <w:pPr>
        <w:tabs>
          <w:tab w:val="num" w:pos="4680"/>
        </w:tabs>
        <w:ind w:left="4680" w:hanging="180"/>
      </w:pPr>
    </w:lvl>
    <w:lvl w:ilvl="6" w:tplc="0416000F" w:tentative="1">
      <w:start w:val="1"/>
      <w:numFmt w:val="decimal"/>
      <w:lvlText w:val="%7."/>
      <w:lvlJc w:val="left"/>
      <w:pPr>
        <w:tabs>
          <w:tab w:val="num" w:pos="5400"/>
        </w:tabs>
        <w:ind w:left="5400" w:hanging="360"/>
      </w:pPr>
    </w:lvl>
    <w:lvl w:ilvl="7" w:tplc="04160019" w:tentative="1">
      <w:start w:val="1"/>
      <w:numFmt w:val="lowerLetter"/>
      <w:lvlText w:val="%8."/>
      <w:lvlJc w:val="left"/>
      <w:pPr>
        <w:tabs>
          <w:tab w:val="num" w:pos="6120"/>
        </w:tabs>
        <w:ind w:left="6120" w:hanging="360"/>
      </w:pPr>
    </w:lvl>
    <w:lvl w:ilvl="8" w:tplc="0416001B" w:tentative="1">
      <w:start w:val="1"/>
      <w:numFmt w:val="lowerRoman"/>
      <w:lvlText w:val="%9."/>
      <w:lvlJc w:val="right"/>
      <w:pPr>
        <w:tabs>
          <w:tab w:val="num" w:pos="6840"/>
        </w:tabs>
        <w:ind w:left="6840" w:hanging="180"/>
      </w:pPr>
    </w:lvl>
  </w:abstractNum>
  <w:num w:numId="1">
    <w:abstractNumId w:val="14"/>
  </w:num>
  <w:num w:numId="2">
    <w:abstractNumId w:val="1"/>
  </w:num>
  <w:num w:numId="3">
    <w:abstractNumId w:val="13"/>
  </w:num>
  <w:num w:numId="4">
    <w:abstractNumId w:val="20"/>
  </w:num>
  <w:num w:numId="5">
    <w:abstractNumId w:val="4"/>
  </w:num>
  <w:num w:numId="6">
    <w:abstractNumId w:val="9"/>
  </w:num>
  <w:num w:numId="7">
    <w:abstractNumId w:val="7"/>
  </w:num>
  <w:num w:numId="8">
    <w:abstractNumId w:val="17"/>
  </w:num>
  <w:num w:numId="9">
    <w:abstractNumId w:val="3"/>
  </w:num>
  <w:num w:numId="10">
    <w:abstractNumId w:val="10"/>
  </w:num>
  <w:num w:numId="11">
    <w:abstractNumId w:val="12"/>
  </w:num>
  <w:num w:numId="12">
    <w:abstractNumId w:val="19"/>
  </w:num>
  <w:num w:numId="13">
    <w:abstractNumId w:val="0"/>
  </w:num>
  <w:num w:numId="14">
    <w:abstractNumId w:val="5"/>
  </w:num>
  <w:num w:numId="15">
    <w:abstractNumId w:val="8"/>
  </w:num>
  <w:num w:numId="16">
    <w:abstractNumId w:val="16"/>
  </w:num>
  <w:num w:numId="17">
    <w:abstractNumId w:val="6"/>
  </w:num>
  <w:num w:numId="18">
    <w:abstractNumId w:val="15"/>
  </w:num>
  <w:num w:numId="19">
    <w:abstractNumId w:val="18"/>
  </w:num>
  <w:num w:numId="20">
    <w:abstractNumId w:val="11"/>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o:colormru v:ext="edit" colors="silver,#dd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D45"/>
    <w:rsid w:val="00017F1B"/>
    <w:rsid w:val="00017FD2"/>
    <w:rsid w:val="00022A9D"/>
    <w:rsid w:val="000409A5"/>
    <w:rsid w:val="000447B7"/>
    <w:rsid w:val="000549C6"/>
    <w:rsid w:val="000618D7"/>
    <w:rsid w:val="00064CFA"/>
    <w:rsid w:val="00070564"/>
    <w:rsid w:val="0008335C"/>
    <w:rsid w:val="000A2E21"/>
    <w:rsid w:val="000A5234"/>
    <w:rsid w:val="000A6214"/>
    <w:rsid w:val="000D6566"/>
    <w:rsid w:val="000E5824"/>
    <w:rsid w:val="000F5419"/>
    <w:rsid w:val="000F6726"/>
    <w:rsid w:val="00101BDE"/>
    <w:rsid w:val="001118D6"/>
    <w:rsid w:val="00114A2C"/>
    <w:rsid w:val="00132070"/>
    <w:rsid w:val="00135DBB"/>
    <w:rsid w:val="00145122"/>
    <w:rsid w:val="00147B5B"/>
    <w:rsid w:val="00150303"/>
    <w:rsid w:val="00155041"/>
    <w:rsid w:val="00156DFD"/>
    <w:rsid w:val="001572A9"/>
    <w:rsid w:val="00162BEF"/>
    <w:rsid w:val="00163767"/>
    <w:rsid w:val="00165F6C"/>
    <w:rsid w:val="00167663"/>
    <w:rsid w:val="00183E28"/>
    <w:rsid w:val="00185D8B"/>
    <w:rsid w:val="0019163F"/>
    <w:rsid w:val="0019750E"/>
    <w:rsid w:val="001C5C83"/>
    <w:rsid w:val="001D2320"/>
    <w:rsid w:val="001F240B"/>
    <w:rsid w:val="001F5842"/>
    <w:rsid w:val="00200DE4"/>
    <w:rsid w:val="002062B5"/>
    <w:rsid w:val="0020708B"/>
    <w:rsid w:val="00211494"/>
    <w:rsid w:val="00215BC3"/>
    <w:rsid w:val="00217C86"/>
    <w:rsid w:val="00220007"/>
    <w:rsid w:val="002311FD"/>
    <w:rsid w:val="00232366"/>
    <w:rsid w:val="00234A1F"/>
    <w:rsid w:val="00246AD4"/>
    <w:rsid w:val="002705F0"/>
    <w:rsid w:val="002815B8"/>
    <w:rsid w:val="00295133"/>
    <w:rsid w:val="002A00BA"/>
    <w:rsid w:val="002A0E7C"/>
    <w:rsid w:val="002B3C24"/>
    <w:rsid w:val="002B3DFB"/>
    <w:rsid w:val="002B6E4B"/>
    <w:rsid w:val="002B7799"/>
    <w:rsid w:val="002C1CAC"/>
    <w:rsid w:val="002C3A05"/>
    <w:rsid w:val="002E77C1"/>
    <w:rsid w:val="002F497E"/>
    <w:rsid w:val="002F5F8F"/>
    <w:rsid w:val="00300EA9"/>
    <w:rsid w:val="0031086B"/>
    <w:rsid w:val="00311D28"/>
    <w:rsid w:val="00322599"/>
    <w:rsid w:val="003539C4"/>
    <w:rsid w:val="003552AA"/>
    <w:rsid w:val="0035603C"/>
    <w:rsid w:val="00356DC9"/>
    <w:rsid w:val="00361D4A"/>
    <w:rsid w:val="00362736"/>
    <w:rsid w:val="0038059B"/>
    <w:rsid w:val="003810DE"/>
    <w:rsid w:val="0038674C"/>
    <w:rsid w:val="00396345"/>
    <w:rsid w:val="003A04C2"/>
    <w:rsid w:val="003A555F"/>
    <w:rsid w:val="003B3E5E"/>
    <w:rsid w:val="003B4157"/>
    <w:rsid w:val="003C2E4E"/>
    <w:rsid w:val="003D095A"/>
    <w:rsid w:val="004016A1"/>
    <w:rsid w:val="00412D78"/>
    <w:rsid w:val="0042528D"/>
    <w:rsid w:val="00444A7B"/>
    <w:rsid w:val="004512CB"/>
    <w:rsid w:val="00464A80"/>
    <w:rsid w:val="00473EFF"/>
    <w:rsid w:val="00475F4D"/>
    <w:rsid w:val="004817A2"/>
    <w:rsid w:val="00490A36"/>
    <w:rsid w:val="004A0233"/>
    <w:rsid w:val="004B106E"/>
    <w:rsid w:val="004B2D79"/>
    <w:rsid w:val="004D2A48"/>
    <w:rsid w:val="004D3EFE"/>
    <w:rsid w:val="004E1232"/>
    <w:rsid w:val="004F1C88"/>
    <w:rsid w:val="00510A79"/>
    <w:rsid w:val="00516FE0"/>
    <w:rsid w:val="00521662"/>
    <w:rsid w:val="00535734"/>
    <w:rsid w:val="0054481F"/>
    <w:rsid w:val="0055394B"/>
    <w:rsid w:val="00553B93"/>
    <w:rsid w:val="00561057"/>
    <w:rsid w:val="00570918"/>
    <w:rsid w:val="005822B4"/>
    <w:rsid w:val="00597838"/>
    <w:rsid w:val="005A110E"/>
    <w:rsid w:val="005A426F"/>
    <w:rsid w:val="005D3F71"/>
    <w:rsid w:val="005E4964"/>
    <w:rsid w:val="005E50C4"/>
    <w:rsid w:val="005F0006"/>
    <w:rsid w:val="005F32A2"/>
    <w:rsid w:val="005F6CE6"/>
    <w:rsid w:val="005F6E98"/>
    <w:rsid w:val="006077B3"/>
    <w:rsid w:val="0061313D"/>
    <w:rsid w:val="00613848"/>
    <w:rsid w:val="006229C9"/>
    <w:rsid w:val="0062333D"/>
    <w:rsid w:val="006256BB"/>
    <w:rsid w:val="0063269B"/>
    <w:rsid w:val="00653DF0"/>
    <w:rsid w:val="00661CCC"/>
    <w:rsid w:val="00670B24"/>
    <w:rsid w:val="00672B9E"/>
    <w:rsid w:val="00697B83"/>
    <w:rsid w:val="006A1A10"/>
    <w:rsid w:val="006A4E7F"/>
    <w:rsid w:val="006A6B82"/>
    <w:rsid w:val="006B0A09"/>
    <w:rsid w:val="006B2DAE"/>
    <w:rsid w:val="006B587B"/>
    <w:rsid w:val="006B6ED1"/>
    <w:rsid w:val="006C0396"/>
    <w:rsid w:val="006C54C6"/>
    <w:rsid w:val="006C70C2"/>
    <w:rsid w:val="006F6287"/>
    <w:rsid w:val="006F760E"/>
    <w:rsid w:val="00700B82"/>
    <w:rsid w:val="007136E9"/>
    <w:rsid w:val="00717884"/>
    <w:rsid w:val="007178E2"/>
    <w:rsid w:val="007245ED"/>
    <w:rsid w:val="00732342"/>
    <w:rsid w:val="00737FE1"/>
    <w:rsid w:val="007451E9"/>
    <w:rsid w:val="00755CF0"/>
    <w:rsid w:val="00757307"/>
    <w:rsid w:val="007627B8"/>
    <w:rsid w:val="00762DE7"/>
    <w:rsid w:val="00772537"/>
    <w:rsid w:val="0077508D"/>
    <w:rsid w:val="007757B9"/>
    <w:rsid w:val="0078030F"/>
    <w:rsid w:val="0078091E"/>
    <w:rsid w:val="0078395E"/>
    <w:rsid w:val="00784BE5"/>
    <w:rsid w:val="00785ED2"/>
    <w:rsid w:val="0079501B"/>
    <w:rsid w:val="007A1F75"/>
    <w:rsid w:val="007B4121"/>
    <w:rsid w:val="007C03F7"/>
    <w:rsid w:val="007C4A8F"/>
    <w:rsid w:val="007C5438"/>
    <w:rsid w:val="007C5AE7"/>
    <w:rsid w:val="007C6635"/>
    <w:rsid w:val="007E1AF3"/>
    <w:rsid w:val="007F1523"/>
    <w:rsid w:val="007F6C10"/>
    <w:rsid w:val="00807F3E"/>
    <w:rsid w:val="00820247"/>
    <w:rsid w:val="00831F14"/>
    <w:rsid w:val="00832DD7"/>
    <w:rsid w:val="0083725C"/>
    <w:rsid w:val="00837793"/>
    <w:rsid w:val="00851396"/>
    <w:rsid w:val="00855DB2"/>
    <w:rsid w:val="008712AA"/>
    <w:rsid w:val="00875729"/>
    <w:rsid w:val="00876D17"/>
    <w:rsid w:val="0087706F"/>
    <w:rsid w:val="008819BA"/>
    <w:rsid w:val="008931AC"/>
    <w:rsid w:val="008A37FB"/>
    <w:rsid w:val="008A3FC2"/>
    <w:rsid w:val="008A4F5A"/>
    <w:rsid w:val="008B123A"/>
    <w:rsid w:val="008B6180"/>
    <w:rsid w:val="008D74D9"/>
    <w:rsid w:val="008E2997"/>
    <w:rsid w:val="008E5FC0"/>
    <w:rsid w:val="008F0F8A"/>
    <w:rsid w:val="00902C4A"/>
    <w:rsid w:val="00910B6B"/>
    <w:rsid w:val="00914190"/>
    <w:rsid w:val="00940570"/>
    <w:rsid w:val="00943B77"/>
    <w:rsid w:val="00945CE0"/>
    <w:rsid w:val="009561AB"/>
    <w:rsid w:val="00964814"/>
    <w:rsid w:val="00971E98"/>
    <w:rsid w:val="0098410A"/>
    <w:rsid w:val="00990560"/>
    <w:rsid w:val="0099385A"/>
    <w:rsid w:val="00996497"/>
    <w:rsid w:val="0099696A"/>
    <w:rsid w:val="009A3578"/>
    <w:rsid w:val="009C2F2D"/>
    <w:rsid w:val="009C305A"/>
    <w:rsid w:val="009C6CA6"/>
    <w:rsid w:val="009E0135"/>
    <w:rsid w:val="009E2BF2"/>
    <w:rsid w:val="00A43B71"/>
    <w:rsid w:val="00A463C6"/>
    <w:rsid w:val="00A5246F"/>
    <w:rsid w:val="00A52874"/>
    <w:rsid w:val="00A657D0"/>
    <w:rsid w:val="00A663DC"/>
    <w:rsid w:val="00A71473"/>
    <w:rsid w:val="00A87F56"/>
    <w:rsid w:val="00A9432E"/>
    <w:rsid w:val="00AA2398"/>
    <w:rsid w:val="00AA305D"/>
    <w:rsid w:val="00AC004C"/>
    <w:rsid w:val="00AC1E02"/>
    <w:rsid w:val="00AD4542"/>
    <w:rsid w:val="00AD6194"/>
    <w:rsid w:val="00AD7EA3"/>
    <w:rsid w:val="00AE254B"/>
    <w:rsid w:val="00B135FA"/>
    <w:rsid w:val="00B2254C"/>
    <w:rsid w:val="00B30072"/>
    <w:rsid w:val="00B314E0"/>
    <w:rsid w:val="00B33467"/>
    <w:rsid w:val="00B40212"/>
    <w:rsid w:val="00B4387B"/>
    <w:rsid w:val="00B55494"/>
    <w:rsid w:val="00B613DD"/>
    <w:rsid w:val="00B66AD6"/>
    <w:rsid w:val="00B82F93"/>
    <w:rsid w:val="00B87F7D"/>
    <w:rsid w:val="00B91AFF"/>
    <w:rsid w:val="00B95571"/>
    <w:rsid w:val="00BB186E"/>
    <w:rsid w:val="00BD3196"/>
    <w:rsid w:val="00BD61EC"/>
    <w:rsid w:val="00BF545A"/>
    <w:rsid w:val="00BF5963"/>
    <w:rsid w:val="00C22516"/>
    <w:rsid w:val="00C326E3"/>
    <w:rsid w:val="00C359C5"/>
    <w:rsid w:val="00C50BAD"/>
    <w:rsid w:val="00C52905"/>
    <w:rsid w:val="00C54397"/>
    <w:rsid w:val="00C56712"/>
    <w:rsid w:val="00C633E2"/>
    <w:rsid w:val="00C91ACA"/>
    <w:rsid w:val="00C9365C"/>
    <w:rsid w:val="00CB5B7E"/>
    <w:rsid w:val="00CC151A"/>
    <w:rsid w:val="00CC6967"/>
    <w:rsid w:val="00CC788F"/>
    <w:rsid w:val="00CD4158"/>
    <w:rsid w:val="00CE2FDE"/>
    <w:rsid w:val="00CF7183"/>
    <w:rsid w:val="00D037EE"/>
    <w:rsid w:val="00D0385D"/>
    <w:rsid w:val="00D105B7"/>
    <w:rsid w:val="00D12A88"/>
    <w:rsid w:val="00D12D25"/>
    <w:rsid w:val="00D12FE2"/>
    <w:rsid w:val="00D14CE1"/>
    <w:rsid w:val="00D17653"/>
    <w:rsid w:val="00D33CDD"/>
    <w:rsid w:val="00D34E17"/>
    <w:rsid w:val="00D514DA"/>
    <w:rsid w:val="00D74879"/>
    <w:rsid w:val="00D74D5F"/>
    <w:rsid w:val="00D93202"/>
    <w:rsid w:val="00D95305"/>
    <w:rsid w:val="00DA2517"/>
    <w:rsid w:val="00DB4DFD"/>
    <w:rsid w:val="00DC1C8C"/>
    <w:rsid w:val="00DE62C1"/>
    <w:rsid w:val="00DF2965"/>
    <w:rsid w:val="00E05F16"/>
    <w:rsid w:val="00E07477"/>
    <w:rsid w:val="00E11F0D"/>
    <w:rsid w:val="00E17538"/>
    <w:rsid w:val="00E214B2"/>
    <w:rsid w:val="00E30D72"/>
    <w:rsid w:val="00E40B69"/>
    <w:rsid w:val="00E52C01"/>
    <w:rsid w:val="00E53228"/>
    <w:rsid w:val="00E53780"/>
    <w:rsid w:val="00E602F8"/>
    <w:rsid w:val="00E81260"/>
    <w:rsid w:val="00E81B39"/>
    <w:rsid w:val="00E8445F"/>
    <w:rsid w:val="00E9396E"/>
    <w:rsid w:val="00E94DBB"/>
    <w:rsid w:val="00EA4080"/>
    <w:rsid w:val="00EC08D0"/>
    <w:rsid w:val="00EC5E68"/>
    <w:rsid w:val="00EC64BB"/>
    <w:rsid w:val="00ED1857"/>
    <w:rsid w:val="00ED3D16"/>
    <w:rsid w:val="00ED7A86"/>
    <w:rsid w:val="00EE355B"/>
    <w:rsid w:val="00EE4D45"/>
    <w:rsid w:val="00EF4F43"/>
    <w:rsid w:val="00F005A8"/>
    <w:rsid w:val="00F00A2A"/>
    <w:rsid w:val="00F11FD3"/>
    <w:rsid w:val="00F15B7C"/>
    <w:rsid w:val="00F21615"/>
    <w:rsid w:val="00F220DD"/>
    <w:rsid w:val="00F3533D"/>
    <w:rsid w:val="00F500E8"/>
    <w:rsid w:val="00F52EBA"/>
    <w:rsid w:val="00F54674"/>
    <w:rsid w:val="00F56F11"/>
    <w:rsid w:val="00F67616"/>
    <w:rsid w:val="00F74A66"/>
    <w:rsid w:val="00F76CF7"/>
    <w:rsid w:val="00F83F8B"/>
    <w:rsid w:val="00FA6B56"/>
    <w:rsid w:val="00FB18A9"/>
    <w:rsid w:val="00FB4ED7"/>
    <w:rsid w:val="00FE2481"/>
    <w:rsid w:val="00FF2DCA"/>
    <w:rsid w:val="00FF31D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silver,#ddd"/>
    </o:shapedefaults>
    <o:shapelayout v:ext="edit">
      <o:idmap v:ext="edit" data="1"/>
    </o:shapelayout>
  </w:shapeDefaults>
  <w:decimalSymbol w:val=","/>
  <w:listSeparator w:val=";"/>
  <w14:docId w14:val="08AE4E69"/>
  <w15:chartTrackingRefBased/>
  <w15:docId w15:val="{9E0500BB-D75E-4B20-ADCC-D2E32739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pt-BR"/>
    </w:rPr>
  </w:style>
  <w:style w:type="paragraph" w:styleId="Ttulo1">
    <w:name w:val="heading 1"/>
    <w:basedOn w:val="Normal"/>
    <w:next w:val="Normal"/>
    <w:qFormat/>
    <w:pPr>
      <w:keepNext/>
      <w:outlineLvl w:val="0"/>
    </w:pPr>
    <w:rPr>
      <w:sz w:val="30"/>
    </w:rPr>
  </w:style>
  <w:style w:type="paragraph" w:styleId="Ttulo2">
    <w:name w:val="heading 2"/>
    <w:basedOn w:val="Normal"/>
    <w:next w:val="Normal"/>
    <w:qFormat/>
    <w:pPr>
      <w:keepNext/>
      <w:jc w:val="both"/>
      <w:outlineLvl w:val="1"/>
    </w:pPr>
    <w:rPr>
      <w:sz w:val="30"/>
    </w:rPr>
  </w:style>
  <w:style w:type="paragraph" w:styleId="Ttulo3">
    <w:name w:val="heading 3"/>
    <w:basedOn w:val="Normal"/>
    <w:next w:val="Normal"/>
    <w:qFormat/>
    <w:pPr>
      <w:keepNext/>
      <w:jc w:val="both"/>
      <w:outlineLvl w:val="2"/>
    </w:pPr>
    <w:rPr>
      <w:b/>
      <w:sz w:val="30"/>
    </w:rPr>
  </w:style>
  <w:style w:type="paragraph" w:styleId="Ttulo4">
    <w:name w:val="heading 4"/>
    <w:basedOn w:val="Normal"/>
    <w:next w:val="Normal"/>
    <w:qFormat/>
    <w:pPr>
      <w:keepNext/>
      <w:ind w:left="284" w:right="141"/>
      <w:jc w:val="both"/>
      <w:outlineLvl w:val="3"/>
    </w:pPr>
    <w:rPr>
      <w:rFonts w:ascii="Tahoma" w:hAnsi="Tahoma" w:cs="Tahoma"/>
      <w:sz w:val="30"/>
    </w:rPr>
  </w:style>
  <w:style w:type="paragraph" w:styleId="Ttulo5">
    <w:name w:val="heading 5"/>
    <w:basedOn w:val="Normal"/>
    <w:next w:val="Normal"/>
    <w:qFormat/>
    <w:pPr>
      <w:keepNext/>
      <w:jc w:val="center"/>
      <w:outlineLvl w:val="4"/>
    </w:pPr>
    <w:rPr>
      <w:rFonts w:ascii="Tahoma" w:hAnsi="Tahoma" w:cs="Tahoma"/>
      <w:b/>
      <w:bCs/>
      <w:i/>
      <w:iCs/>
      <w:smallCaps/>
      <w:sz w:val="24"/>
      <w:szCs w:val="24"/>
    </w:rPr>
  </w:style>
  <w:style w:type="paragraph" w:styleId="Ttulo6">
    <w:name w:val="heading 6"/>
    <w:basedOn w:val="Normal"/>
    <w:next w:val="Normal"/>
    <w:qFormat/>
    <w:pPr>
      <w:keepNext/>
      <w:jc w:val="center"/>
      <w:outlineLvl w:val="5"/>
    </w:pPr>
    <w:rPr>
      <w:rFonts w:ascii="Tahoma" w:hAnsi="Tahoma" w:cs="Tahoma"/>
      <w:i/>
      <w:iCs/>
      <w:sz w:val="24"/>
      <w:szCs w:val="24"/>
    </w:rPr>
  </w:style>
  <w:style w:type="paragraph" w:styleId="Ttulo7">
    <w:name w:val="heading 7"/>
    <w:basedOn w:val="Normal"/>
    <w:next w:val="Normal"/>
    <w:qFormat/>
    <w:pPr>
      <w:keepNext/>
      <w:jc w:val="center"/>
      <w:outlineLvl w:val="6"/>
    </w:pPr>
    <w:rPr>
      <w:rFonts w:ascii="Tahoma" w:hAnsi="Tahoma" w:cs="Tahoma"/>
      <w:b/>
      <w:bCs/>
      <w:sz w:val="24"/>
      <w:szCs w:val="24"/>
    </w:rPr>
  </w:style>
  <w:style w:type="paragraph" w:styleId="Ttulo8">
    <w:name w:val="heading 8"/>
    <w:basedOn w:val="Normal"/>
    <w:next w:val="Normal"/>
    <w:qFormat/>
    <w:pPr>
      <w:keepNext/>
      <w:pBdr>
        <w:top w:val="single" w:sz="4" w:space="1" w:color="auto"/>
        <w:bottom w:val="single" w:sz="4" w:space="2" w:color="auto"/>
      </w:pBdr>
      <w:shd w:val="clear" w:color="auto" w:fill="EAEDD3"/>
      <w:spacing w:line="240" w:lineRule="atLeast"/>
      <w:ind w:firstLine="360"/>
      <w:jc w:val="center"/>
      <w:outlineLvl w:val="7"/>
    </w:pPr>
    <w:rPr>
      <w:rFonts w:ascii="Century" w:hAnsi="Century" w:cs="Tahoma"/>
      <w:b/>
      <w:bCs/>
      <w:szCs w:val="24"/>
    </w:rPr>
  </w:style>
  <w:style w:type="paragraph" w:styleId="Ttulo9">
    <w:name w:val="heading 9"/>
    <w:basedOn w:val="Normal"/>
    <w:next w:val="Normal"/>
    <w:qFormat/>
    <w:pPr>
      <w:keepNext/>
      <w:jc w:val="center"/>
      <w:outlineLvl w:val="8"/>
    </w:pPr>
    <w:rPr>
      <w:b/>
      <w:i/>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jc w:val="center"/>
    </w:pPr>
    <w:rPr>
      <w:sz w:val="40"/>
    </w:rPr>
  </w:style>
  <w:style w:type="paragraph" w:styleId="Rodap">
    <w:name w:val="footer"/>
    <w:basedOn w:val="Normal"/>
    <w:pPr>
      <w:tabs>
        <w:tab w:val="center" w:pos="4419"/>
        <w:tab w:val="right" w:pos="8838"/>
      </w:tabs>
    </w:pPr>
  </w:style>
  <w:style w:type="paragraph" w:styleId="Cabealho">
    <w:name w:val="header"/>
    <w:basedOn w:val="Normal"/>
    <w:pPr>
      <w:tabs>
        <w:tab w:val="center" w:pos="4419"/>
        <w:tab w:val="right" w:pos="8838"/>
      </w:tabs>
    </w:pPr>
  </w:style>
  <w:style w:type="paragraph" w:styleId="Corpodetexto">
    <w:name w:val="Body Text"/>
    <w:basedOn w:val="Normal"/>
    <w:pPr>
      <w:jc w:val="both"/>
    </w:pPr>
    <w:rPr>
      <w:sz w:val="30"/>
    </w:rPr>
  </w:style>
  <w:style w:type="paragraph" w:styleId="Recuodecorpodetexto2">
    <w:name w:val="Body Text Indent 2"/>
    <w:basedOn w:val="Normal"/>
    <w:pPr>
      <w:ind w:left="4820" w:hanging="3"/>
      <w:jc w:val="both"/>
    </w:pPr>
    <w:rPr>
      <w:sz w:val="24"/>
    </w:rPr>
  </w:style>
  <w:style w:type="paragraph" w:styleId="Recuodecorpodetexto">
    <w:name w:val="Body Text Indent"/>
    <w:basedOn w:val="Normal"/>
    <w:pPr>
      <w:spacing w:line="240" w:lineRule="atLeast"/>
      <w:ind w:firstLine="360"/>
      <w:jc w:val="both"/>
    </w:pPr>
    <w:rPr>
      <w:rFonts w:ascii="Century" w:hAnsi="Century" w:cs="Tahoma"/>
      <w:szCs w:val="24"/>
    </w:rPr>
  </w:style>
  <w:style w:type="paragraph" w:styleId="Recuodecorpodetexto3">
    <w:name w:val="Body Text Indent 3"/>
    <w:basedOn w:val="Normal"/>
    <w:pPr>
      <w:spacing w:line="240" w:lineRule="atLeast"/>
      <w:ind w:right="232" w:firstLine="993"/>
      <w:jc w:val="both"/>
    </w:pPr>
    <w:rPr>
      <w:rFonts w:ascii="Batang" w:hAnsi="Batang" w:cs="Tahoma"/>
      <w:sz w:val="22"/>
    </w:rPr>
  </w:style>
  <w:style w:type="paragraph" w:styleId="Textodebalo">
    <w:name w:val="Balloon Text"/>
    <w:basedOn w:val="Normal"/>
    <w:semiHidden/>
    <w:rsid w:val="00784BE5"/>
    <w:rPr>
      <w:rFonts w:ascii="Tahoma" w:hAnsi="Tahoma" w:cs="Tahoma"/>
      <w:sz w:val="16"/>
      <w:szCs w:val="16"/>
    </w:rPr>
  </w:style>
  <w:style w:type="paragraph" w:styleId="NormalWeb">
    <w:name w:val="Normal (Web)"/>
    <w:basedOn w:val="Normal"/>
    <w:rsid w:val="0042528D"/>
    <w:pPr>
      <w:spacing w:before="100" w:beforeAutospacing="1" w:after="100" w:afterAutospacing="1"/>
    </w:pPr>
    <w:rPr>
      <w:sz w:val="24"/>
      <w:szCs w:val="24"/>
    </w:rPr>
  </w:style>
  <w:style w:type="table" w:styleId="Tabelacomgrade">
    <w:name w:val="Table Grid"/>
    <w:basedOn w:val="Tabelanormal"/>
    <w:rsid w:val="0042528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qFormat/>
    <w:rsid w:val="000549C6"/>
    <w:rPr>
      <w:b/>
      <w:bCs/>
    </w:rPr>
  </w:style>
  <w:style w:type="paragraph" w:styleId="Corpodetexto3">
    <w:name w:val="Body Text 3"/>
    <w:basedOn w:val="Normal"/>
    <w:rsid w:val="009E0135"/>
    <w:pPr>
      <w:spacing w:after="120"/>
    </w:pPr>
    <w:rPr>
      <w:sz w:val="16"/>
      <w:szCs w:val="16"/>
    </w:rPr>
  </w:style>
  <w:style w:type="paragraph" w:styleId="Corpodetexto2">
    <w:name w:val="Body Text 2"/>
    <w:basedOn w:val="Normal"/>
    <w:rsid w:val="00C633E2"/>
    <w:pPr>
      <w:spacing w:after="120" w:line="480" w:lineRule="auto"/>
    </w:pPr>
  </w:style>
  <w:style w:type="character" w:styleId="nfase">
    <w:name w:val="Emphasis"/>
    <w:qFormat/>
    <w:rsid w:val="001D2320"/>
    <w:rPr>
      <w:i/>
      <w:iCs/>
    </w:rPr>
  </w:style>
  <w:style w:type="paragraph" w:customStyle="1" w:styleId="artigo">
    <w:name w:val="artigo"/>
    <w:basedOn w:val="Normal"/>
    <w:rsid w:val="00A7147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616398">
      <w:bodyDiv w:val="1"/>
      <w:marLeft w:val="0"/>
      <w:marRight w:val="0"/>
      <w:marTop w:val="0"/>
      <w:marBottom w:val="0"/>
      <w:divBdr>
        <w:top w:val="none" w:sz="0" w:space="0" w:color="auto"/>
        <w:left w:val="none" w:sz="0" w:space="0" w:color="auto"/>
        <w:bottom w:val="none" w:sz="0" w:space="0" w:color="auto"/>
        <w:right w:val="none" w:sz="0" w:space="0" w:color="auto"/>
      </w:divBdr>
    </w:div>
    <w:div w:id="886602015">
      <w:bodyDiv w:val="1"/>
      <w:marLeft w:val="0"/>
      <w:marRight w:val="0"/>
      <w:marTop w:val="0"/>
      <w:marBottom w:val="0"/>
      <w:divBdr>
        <w:top w:val="none" w:sz="0" w:space="0" w:color="auto"/>
        <w:left w:val="none" w:sz="0" w:space="0" w:color="auto"/>
        <w:bottom w:val="none" w:sz="0" w:space="0" w:color="auto"/>
        <w:right w:val="none" w:sz="0" w:space="0" w:color="auto"/>
      </w:divBdr>
    </w:div>
    <w:div w:id="1227301077">
      <w:bodyDiv w:val="1"/>
      <w:marLeft w:val="0"/>
      <w:marRight w:val="0"/>
      <w:marTop w:val="0"/>
      <w:marBottom w:val="0"/>
      <w:divBdr>
        <w:top w:val="none" w:sz="0" w:space="0" w:color="auto"/>
        <w:left w:val="none" w:sz="0" w:space="0" w:color="auto"/>
        <w:bottom w:val="none" w:sz="0" w:space="0" w:color="auto"/>
        <w:right w:val="none" w:sz="0" w:space="0" w:color="auto"/>
      </w:divBdr>
    </w:div>
    <w:div w:id="124133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3120</Words>
  <Characters>16848</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ESTADO DA PARAÍBA</vt:lpstr>
    </vt:vector>
  </TitlesOfParts>
  <Company/>
  <LinksUpToDate>false</LinksUpToDate>
  <CharactersWithSpaces>19929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DA PARAÍBA</dc:title>
  <dc:subject/>
  <dc:creator>Câmara Municipal de São Francisco</dc:creator>
  <cp:keywords/>
  <cp:lastModifiedBy>Cliente APTECH</cp:lastModifiedBy>
  <cp:revision>2</cp:revision>
  <cp:lastPrinted>2022-04-28T16:25:00Z</cp:lastPrinted>
  <dcterms:created xsi:type="dcterms:W3CDTF">2024-03-07T14:47:00Z</dcterms:created>
  <dcterms:modified xsi:type="dcterms:W3CDTF">2024-03-07T14:47:00Z</dcterms:modified>
</cp:coreProperties>
</file>