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D9572" w14:textId="19181E1F" w:rsidR="00A029A0" w:rsidRPr="003E74CB" w:rsidRDefault="00260DEC" w:rsidP="00260DEC">
      <w:pPr>
        <w:tabs>
          <w:tab w:val="right" w:pos="2552"/>
        </w:tabs>
        <w:spacing w:after="0" w:line="240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A71C30">
        <w:rPr>
          <w:rFonts w:cstheme="minorHAnsi"/>
          <w:b/>
          <w:bCs/>
          <w:sz w:val="24"/>
          <w:szCs w:val="24"/>
        </w:rPr>
        <w:t>Projet</w:t>
      </w:r>
      <w:r w:rsidRPr="003E74CB">
        <w:rPr>
          <w:rFonts w:ascii="Calibri" w:hAnsi="Calibri" w:cs="Calibri"/>
          <w:b/>
          <w:bCs/>
          <w:sz w:val="24"/>
          <w:szCs w:val="24"/>
        </w:rPr>
        <w:t xml:space="preserve">o de Lei </w:t>
      </w:r>
      <w:r w:rsidRPr="003E74CB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n.</w:t>
      </w:r>
      <w:r w:rsidRPr="003E74CB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ab/>
        <w:t>/202</w:t>
      </w:r>
      <w:r w:rsidR="00265FE2" w:rsidRPr="003E74CB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</w:t>
      </w:r>
    </w:p>
    <w:p w14:paraId="4D9657FC" w14:textId="77777777" w:rsidR="00A029A0" w:rsidRPr="003E74CB" w:rsidRDefault="00A029A0" w:rsidP="00260DEC">
      <w:pPr>
        <w:spacing w:after="0" w:line="240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94B197C" w14:textId="77777777" w:rsidR="00260DEC" w:rsidRPr="003E74CB" w:rsidRDefault="00260DEC" w:rsidP="00260DEC">
      <w:pPr>
        <w:spacing w:after="0" w:line="240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2F41D27C" w14:textId="2335EC6D" w:rsidR="002333F4" w:rsidRPr="003E74CB" w:rsidRDefault="00512E9F" w:rsidP="002333F4">
      <w:pPr>
        <w:spacing w:after="0" w:line="240" w:lineRule="auto"/>
        <w:ind w:left="3969"/>
        <w:jc w:val="both"/>
        <w:rPr>
          <w:rFonts w:ascii="Calibri" w:hAnsi="Calibri" w:cs="Calibri"/>
          <w:b/>
          <w:bCs/>
          <w:sz w:val="24"/>
          <w:szCs w:val="24"/>
        </w:rPr>
      </w:pPr>
      <w:r w:rsidRPr="003E74CB">
        <w:rPr>
          <w:rFonts w:ascii="Calibri" w:hAnsi="Calibri" w:cs="Calibri"/>
          <w:b/>
          <w:bCs/>
          <w:sz w:val="24"/>
          <w:szCs w:val="24"/>
        </w:rPr>
        <w:t>INSTITUI A POLÍTICA MUNICIPAL DE ATENÇÃO À SAÚDE MENTAL, APOIO PSICOSSOCIAL E PROTEÇÃO INSTITUCIONAL AOS GUARDAS CIVIS MUNICIPAIS DE VARGINHA E DÁ OUTRAS PROVIDÊNCIAS.</w:t>
      </w:r>
    </w:p>
    <w:p w14:paraId="7BB6CF76" w14:textId="77777777" w:rsidR="002333F4" w:rsidRPr="003E74CB" w:rsidRDefault="002333F4" w:rsidP="00265FE2">
      <w:pPr>
        <w:spacing w:after="0" w:line="240" w:lineRule="auto"/>
        <w:ind w:left="3969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AFCDFCB" w14:textId="77777777" w:rsidR="00265FE2" w:rsidRPr="003E74CB" w:rsidRDefault="00265FE2" w:rsidP="00265FE2">
      <w:pPr>
        <w:spacing w:after="0" w:line="240" w:lineRule="auto"/>
        <w:ind w:left="3969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95C9410" w14:textId="2154E539" w:rsidR="00E6515F" w:rsidRPr="003E74CB" w:rsidRDefault="00863E7D" w:rsidP="00260DE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E74CB">
        <w:rPr>
          <w:rFonts w:ascii="Calibri" w:hAnsi="Calibri" w:cs="Calibri"/>
          <w:sz w:val="24"/>
          <w:szCs w:val="24"/>
        </w:rPr>
        <w:t>O Povo do Município de Varginha, Estado de Minas Gerais, por seus representantes na Câmara Municipal,</w:t>
      </w:r>
    </w:p>
    <w:p w14:paraId="50EA6D3C" w14:textId="4C6D731C" w:rsidR="00863E7D" w:rsidRPr="003E74CB" w:rsidRDefault="00863E7D" w:rsidP="00260DEC">
      <w:pPr>
        <w:spacing w:after="0" w:line="240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1DE5CA9F" w14:textId="48CEC7BC" w:rsidR="00863E7D" w:rsidRPr="003E74CB" w:rsidRDefault="00863E7D" w:rsidP="00334570">
      <w:pPr>
        <w:spacing w:after="0" w:line="240" w:lineRule="auto"/>
        <w:ind w:firstLine="1418"/>
        <w:jc w:val="both"/>
        <w:rPr>
          <w:rFonts w:ascii="Calibri" w:hAnsi="Calibri" w:cs="Calibri"/>
          <w:b/>
          <w:bCs/>
          <w:sz w:val="24"/>
          <w:szCs w:val="24"/>
        </w:rPr>
      </w:pPr>
      <w:r w:rsidRPr="003E74CB">
        <w:rPr>
          <w:rFonts w:ascii="Calibri" w:hAnsi="Calibri" w:cs="Calibri"/>
          <w:b/>
          <w:bCs/>
          <w:sz w:val="24"/>
          <w:szCs w:val="24"/>
        </w:rPr>
        <w:t>APROVA:</w:t>
      </w:r>
    </w:p>
    <w:p w14:paraId="116E35CF" w14:textId="77777777" w:rsidR="00E6515F" w:rsidRPr="003E74CB" w:rsidRDefault="00E6515F" w:rsidP="00260DEC">
      <w:pPr>
        <w:spacing w:after="0" w:line="240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A763BD5" w14:textId="38305CA3" w:rsidR="00265FE2" w:rsidRPr="00DD284C" w:rsidRDefault="00E6515F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DD284C">
        <w:rPr>
          <w:rFonts w:ascii="Calibri" w:hAnsi="Calibri" w:cs="Calibri"/>
          <w:b/>
          <w:bCs/>
          <w:sz w:val="24"/>
          <w:szCs w:val="24"/>
        </w:rPr>
        <w:t>Art. 1º</w:t>
      </w:r>
      <w:r w:rsidR="00512E9F" w:rsidRPr="00DD284C">
        <w:rPr>
          <w:rFonts w:ascii="Calibri" w:hAnsi="Calibri" w:cs="Calibri"/>
          <w:b/>
          <w:bCs/>
          <w:sz w:val="24"/>
          <w:szCs w:val="24"/>
        </w:rPr>
        <w:t>.</w:t>
      </w:r>
      <w:r w:rsidRPr="00DD284C">
        <w:rPr>
          <w:rFonts w:ascii="Calibri" w:hAnsi="Calibri" w:cs="Calibri"/>
          <w:sz w:val="24"/>
          <w:szCs w:val="24"/>
        </w:rPr>
        <w:t xml:space="preserve"> </w:t>
      </w:r>
      <w:r w:rsidR="002333F4" w:rsidRPr="00DD284C">
        <w:rPr>
          <w:rFonts w:ascii="Calibri" w:hAnsi="Calibri" w:cs="Calibri"/>
          <w:sz w:val="24"/>
          <w:szCs w:val="24"/>
        </w:rPr>
        <w:t>Fica instituída, no âmbito do Município de Varginha, a Política Municipal de Atenção à Saúde Mental, Apoio Psicossocial e Proteção Institucional aos Guardas Civis Municipais, com o objetivo de promover o bem-estar, a segurança emocional e o suporte integral aos servidores da Guarda Civil Municipal.</w:t>
      </w:r>
    </w:p>
    <w:p w14:paraId="163DDFBC" w14:textId="3AABFC4D" w:rsidR="002333F4" w:rsidRPr="00DD284C" w:rsidRDefault="00265FE2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DD284C">
        <w:rPr>
          <w:rFonts w:ascii="Calibri" w:hAnsi="Calibri" w:cs="Calibri"/>
          <w:b/>
          <w:bCs/>
          <w:sz w:val="24"/>
          <w:szCs w:val="24"/>
        </w:rPr>
        <w:t>Art. 2</w:t>
      </w:r>
      <w:r w:rsidR="00512E9F" w:rsidRPr="00DD284C">
        <w:rPr>
          <w:rFonts w:ascii="Calibri" w:hAnsi="Calibri" w:cs="Calibri"/>
          <w:b/>
          <w:bCs/>
          <w:sz w:val="24"/>
          <w:szCs w:val="24"/>
        </w:rPr>
        <w:t xml:space="preserve">º. </w:t>
      </w:r>
      <w:r w:rsidR="002333F4" w:rsidRPr="00DD284C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2333F4" w:rsidRPr="00DD284C">
        <w:rPr>
          <w:rFonts w:ascii="Calibri" w:hAnsi="Calibri" w:cs="Calibri"/>
          <w:sz w:val="24"/>
          <w:szCs w:val="24"/>
        </w:rPr>
        <w:t>São diretrizes da Política instituída por esta Lei:</w:t>
      </w:r>
    </w:p>
    <w:p w14:paraId="1739003A" w14:textId="401A28AA" w:rsidR="00265FE2" w:rsidRPr="00DD284C" w:rsidRDefault="00265FE2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DD284C">
        <w:rPr>
          <w:rFonts w:ascii="Calibri" w:hAnsi="Calibri" w:cs="Calibri"/>
          <w:sz w:val="24"/>
          <w:szCs w:val="24"/>
        </w:rPr>
        <w:t xml:space="preserve">I - </w:t>
      </w:r>
      <w:proofErr w:type="gramStart"/>
      <w:r w:rsidR="004B5353" w:rsidRPr="00DD284C">
        <w:rPr>
          <w:rFonts w:ascii="Calibri" w:hAnsi="Calibri" w:cs="Calibri"/>
          <w:sz w:val="24"/>
          <w:szCs w:val="24"/>
        </w:rPr>
        <w:t>a</w:t>
      </w:r>
      <w:proofErr w:type="gramEnd"/>
      <w:r w:rsidR="004B5353" w:rsidRPr="00DD284C">
        <w:rPr>
          <w:rFonts w:ascii="Calibri" w:hAnsi="Calibri" w:cs="Calibri"/>
          <w:sz w:val="24"/>
          <w:szCs w:val="24"/>
        </w:rPr>
        <w:t xml:space="preserve"> proteção da saúde mental dos Guardas Civis Municipais;</w:t>
      </w:r>
    </w:p>
    <w:p w14:paraId="00CA7EDA" w14:textId="16EE687F" w:rsidR="00265FE2" w:rsidRPr="00DD284C" w:rsidRDefault="00265FE2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DD284C">
        <w:rPr>
          <w:rFonts w:ascii="Calibri" w:hAnsi="Calibri" w:cs="Calibri"/>
          <w:sz w:val="24"/>
          <w:szCs w:val="24"/>
        </w:rPr>
        <w:t xml:space="preserve">II - </w:t>
      </w:r>
      <w:proofErr w:type="gramStart"/>
      <w:r w:rsidR="004B5353" w:rsidRPr="00DD284C">
        <w:rPr>
          <w:rFonts w:ascii="Calibri" w:hAnsi="Calibri" w:cs="Calibri"/>
          <w:sz w:val="24"/>
          <w:szCs w:val="24"/>
        </w:rPr>
        <w:t>o</w:t>
      </w:r>
      <w:proofErr w:type="gramEnd"/>
      <w:r w:rsidR="004B5353" w:rsidRPr="00DD284C">
        <w:rPr>
          <w:rFonts w:ascii="Calibri" w:hAnsi="Calibri" w:cs="Calibri"/>
          <w:sz w:val="24"/>
          <w:szCs w:val="24"/>
        </w:rPr>
        <w:t xml:space="preserve"> acolhimento institucional em situações de ocorrência crítica;</w:t>
      </w:r>
    </w:p>
    <w:p w14:paraId="73711323" w14:textId="57BD08D1" w:rsidR="00265FE2" w:rsidRPr="00DD284C" w:rsidRDefault="00265FE2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DD284C">
        <w:rPr>
          <w:rFonts w:ascii="Calibri" w:hAnsi="Calibri" w:cs="Calibri"/>
          <w:sz w:val="24"/>
          <w:szCs w:val="24"/>
        </w:rPr>
        <w:t xml:space="preserve">III - </w:t>
      </w:r>
      <w:r w:rsidR="004B5353" w:rsidRPr="00DD284C">
        <w:rPr>
          <w:rFonts w:ascii="Calibri" w:hAnsi="Calibri" w:cs="Calibri"/>
          <w:sz w:val="24"/>
          <w:szCs w:val="24"/>
        </w:rPr>
        <w:t>a prevenção de adoecimento psicológico;</w:t>
      </w:r>
    </w:p>
    <w:p w14:paraId="6204DEF2" w14:textId="19AFBF03" w:rsidR="004B5353" w:rsidRPr="00DD284C" w:rsidRDefault="004B5353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DD284C">
        <w:rPr>
          <w:rFonts w:ascii="Calibri" w:hAnsi="Calibri" w:cs="Calibri"/>
          <w:sz w:val="24"/>
          <w:szCs w:val="24"/>
        </w:rPr>
        <w:t xml:space="preserve">IV- </w:t>
      </w:r>
      <w:proofErr w:type="gramStart"/>
      <w:r w:rsidRPr="00DD284C">
        <w:rPr>
          <w:rFonts w:ascii="Calibri" w:hAnsi="Calibri" w:cs="Calibri"/>
          <w:sz w:val="24"/>
          <w:szCs w:val="24"/>
        </w:rPr>
        <w:t>o</w:t>
      </w:r>
      <w:proofErr w:type="gramEnd"/>
      <w:r w:rsidRPr="00DD284C">
        <w:rPr>
          <w:rFonts w:ascii="Calibri" w:hAnsi="Calibri" w:cs="Calibri"/>
          <w:sz w:val="24"/>
          <w:szCs w:val="24"/>
        </w:rPr>
        <w:t xml:space="preserve"> fortalecimento da atuação operacional segura;</w:t>
      </w:r>
    </w:p>
    <w:p w14:paraId="701B6EB6" w14:textId="77777777" w:rsidR="004B5353" w:rsidRPr="00DD284C" w:rsidRDefault="004B5353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DD284C">
        <w:rPr>
          <w:rFonts w:ascii="Calibri" w:hAnsi="Calibri" w:cs="Calibri"/>
          <w:sz w:val="24"/>
          <w:szCs w:val="24"/>
        </w:rPr>
        <w:t xml:space="preserve">V- </w:t>
      </w:r>
      <w:proofErr w:type="gramStart"/>
      <w:r w:rsidRPr="00DD284C">
        <w:rPr>
          <w:rFonts w:ascii="Calibri" w:hAnsi="Calibri" w:cs="Calibri"/>
          <w:sz w:val="24"/>
          <w:szCs w:val="24"/>
        </w:rPr>
        <w:t>a</w:t>
      </w:r>
      <w:proofErr w:type="gramEnd"/>
      <w:r w:rsidRPr="00DD284C">
        <w:rPr>
          <w:rFonts w:ascii="Calibri" w:hAnsi="Calibri" w:cs="Calibri"/>
          <w:sz w:val="24"/>
          <w:szCs w:val="24"/>
        </w:rPr>
        <w:t xml:space="preserve"> valorização do servidor público de segurança;</w:t>
      </w:r>
    </w:p>
    <w:p w14:paraId="56AC3148" w14:textId="7BA28283" w:rsidR="00DD284C" w:rsidRPr="00DD284C" w:rsidRDefault="00265FE2" w:rsidP="00DD284C">
      <w:pPr>
        <w:spacing w:after="0" w:line="240" w:lineRule="auto"/>
        <w:ind w:firstLine="1418"/>
        <w:jc w:val="both"/>
        <w:rPr>
          <w:rFonts w:ascii="Calibri" w:hAnsi="Calibri" w:cs="Calibri"/>
          <w:b/>
          <w:bCs/>
          <w:sz w:val="24"/>
          <w:szCs w:val="24"/>
        </w:rPr>
      </w:pPr>
      <w:r w:rsidRPr="00DD284C">
        <w:rPr>
          <w:rFonts w:ascii="Calibri" w:hAnsi="Calibri" w:cs="Calibri"/>
          <w:b/>
          <w:bCs/>
          <w:sz w:val="24"/>
          <w:szCs w:val="24"/>
        </w:rPr>
        <w:t>Art. 3º</w:t>
      </w:r>
      <w:r w:rsidR="00DD284C" w:rsidRPr="00DD284C">
        <w:rPr>
          <w:rFonts w:ascii="Calibri" w:hAnsi="Calibri" w:cs="Calibri"/>
          <w:b/>
          <w:bCs/>
          <w:sz w:val="24"/>
          <w:szCs w:val="24"/>
        </w:rPr>
        <w:t>.</w:t>
      </w:r>
      <w:r w:rsidR="00DD284C" w:rsidRPr="00DD284C">
        <w:rPr>
          <w:rFonts w:ascii="Calibri" w:hAnsi="Calibri" w:cs="Calibri"/>
          <w:sz w:val="24"/>
          <w:szCs w:val="24"/>
        </w:rPr>
        <w:t xml:space="preserve"> </w:t>
      </w:r>
      <w:r w:rsidR="00DD284C" w:rsidRPr="00DD284C">
        <w:rPr>
          <w:rFonts w:ascii="Calibri" w:hAnsi="Calibri" w:cs="Calibri"/>
          <w:sz w:val="24"/>
          <w:szCs w:val="24"/>
        </w:rPr>
        <w:t>Fica o Poder Executivo autorizado a instituir o Protocolo de Acolhimento Pós-Ocorrência Crítica, aplicável aos servidores envolvidos em ocorrências de alto impacto.</w:t>
      </w:r>
    </w:p>
    <w:p w14:paraId="26EB703F" w14:textId="77777777" w:rsidR="00DD284C" w:rsidRPr="00DD284C" w:rsidRDefault="00DD284C" w:rsidP="00DD284C">
      <w:pPr>
        <w:spacing w:after="0" w:line="240" w:lineRule="auto"/>
        <w:ind w:firstLine="1418"/>
        <w:jc w:val="both"/>
        <w:rPr>
          <w:rFonts w:ascii="Calibri" w:hAnsi="Calibri" w:cs="Calibri"/>
          <w:b/>
          <w:bCs/>
          <w:sz w:val="24"/>
          <w:szCs w:val="24"/>
        </w:rPr>
      </w:pPr>
      <w:r w:rsidRPr="00DD284C">
        <w:rPr>
          <w:rFonts w:ascii="Calibri" w:hAnsi="Calibri" w:cs="Calibri"/>
          <w:b/>
          <w:bCs/>
          <w:sz w:val="24"/>
          <w:szCs w:val="24"/>
        </w:rPr>
        <w:t>§ 1º</w:t>
      </w:r>
      <w:r w:rsidRPr="00DD284C">
        <w:rPr>
          <w:rFonts w:ascii="Calibri" w:hAnsi="Calibri" w:cs="Calibri"/>
          <w:sz w:val="24"/>
          <w:szCs w:val="24"/>
        </w:rPr>
        <w:t xml:space="preserve"> Considera-se ocorrência crítica aquela que envolva risco à vida, lesão grave, óbito ou elevado impacto emocional ao servidor.</w:t>
      </w:r>
    </w:p>
    <w:p w14:paraId="1231AA73" w14:textId="313DF99A" w:rsidR="004B5353" w:rsidRPr="00DD284C" w:rsidRDefault="004B5353" w:rsidP="00DD284C">
      <w:pPr>
        <w:spacing w:after="0" w:line="240" w:lineRule="auto"/>
        <w:ind w:firstLine="1418"/>
        <w:jc w:val="both"/>
        <w:rPr>
          <w:rFonts w:ascii="Calibri" w:hAnsi="Calibri" w:cs="Calibri"/>
          <w:b/>
          <w:bCs/>
          <w:sz w:val="24"/>
          <w:szCs w:val="24"/>
        </w:rPr>
      </w:pPr>
      <w:r w:rsidRPr="00DD284C">
        <w:rPr>
          <w:rFonts w:ascii="Calibri" w:hAnsi="Calibri" w:cs="Calibri"/>
          <w:b/>
          <w:bCs/>
          <w:sz w:val="24"/>
          <w:szCs w:val="24"/>
        </w:rPr>
        <w:t>§ 2º</w:t>
      </w:r>
      <w:r w:rsidRPr="00DD284C">
        <w:rPr>
          <w:rFonts w:ascii="Calibri" w:hAnsi="Calibri" w:cs="Calibri"/>
          <w:sz w:val="24"/>
          <w:szCs w:val="24"/>
        </w:rPr>
        <w:t xml:space="preserve"> O protocolo deverá garantir:</w:t>
      </w:r>
    </w:p>
    <w:p w14:paraId="08BCB4B0" w14:textId="0680D0B4" w:rsidR="004B5353" w:rsidRPr="00DD284C" w:rsidRDefault="004B5353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DD284C">
        <w:rPr>
          <w:rFonts w:ascii="Calibri" w:hAnsi="Calibri" w:cs="Calibri"/>
          <w:sz w:val="24"/>
          <w:szCs w:val="24"/>
        </w:rPr>
        <w:t>I – Atendimento psicológico inicial em prazo razoável;</w:t>
      </w:r>
    </w:p>
    <w:p w14:paraId="6C3F1778" w14:textId="77777777" w:rsidR="00A71C30" w:rsidRPr="00DD284C" w:rsidRDefault="004B5353" w:rsidP="00DD284C">
      <w:pPr>
        <w:spacing w:after="0" w:line="240" w:lineRule="auto"/>
        <w:ind w:firstLine="1418"/>
        <w:jc w:val="both"/>
        <w:rPr>
          <w:rFonts w:ascii="Calibri" w:hAnsi="Calibri" w:cs="Calibri"/>
          <w:b/>
          <w:bCs/>
          <w:sz w:val="24"/>
          <w:szCs w:val="24"/>
        </w:rPr>
      </w:pPr>
      <w:r w:rsidRPr="00DD284C">
        <w:rPr>
          <w:rFonts w:ascii="Calibri" w:hAnsi="Calibri" w:cs="Calibri"/>
          <w:sz w:val="24"/>
          <w:szCs w:val="24"/>
        </w:rPr>
        <w:t xml:space="preserve">II – </w:t>
      </w:r>
      <w:proofErr w:type="gramStart"/>
      <w:r w:rsidRPr="00DD284C">
        <w:rPr>
          <w:rFonts w:ascii="Calibri" w:hAnsi="Calibri" w:cs="Calibri"/>
          <w:sz w:val="24"/>
          <w:szCs w:val="24"/>
        </w:rPr>
        <w:t>avaliação</w:t>
      </w:r>
      <w:proofErr w:type="gramEnd"/>
      <w:r w:rsidRPr="00DD284C">
        <w:rPr>
          <w:rFonts w:ascii="Calibri" w:hAnsi="Calibri" w:cs="Calibri"/>
          <w:sz w:val="24"/>
          <w:szCs w:val="24"/>
        </w:rPr>
        <w:t xml:space="preserve"> técnica para retorno às atividades;</w:t>
      </w:r>
      <w:r w:rsidR="00A71C30" w:rsidRPr="00DD284C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14:paraId="57C24B22" w14:textId="779D652B" w:rsidR="004B5353" w:rsidRPr="00DD284C" w:rsidRDefault="004B5353" w:rsidP="00DD284C">
      <w:pPr>
        <w:spacing w:after="0" w:line="240" w:lineRule="auto"/>
        <w:ind w:firstLine="1418"/>
        <w:jc w:val="both"/>
        <w:rPr>
          <w:rFonts w:ascii="Calibri" w:hAnsi="Calibri" w:cs="Calibri"/>
          <w:b/>
          <w:bCs/>
          <w:sz w:val="24"/>
          <w:szCs w:val="24"/>
        </w:rPr>
      </w:pPr>
      <w:r w:rsidRPr="00DD284C">
        <w:rPr>
          <w:rFonts w:ascii="Calibri" w:hAnsi="Calibri" w:cs="Calibri"/>
          <w:sz w:val="24"/>
          <w:szCs w:val="24"/>
        </w:rPr>
        <w:t>III – possibilidade de afastamento temporário, quando necessário;</w:t>
      </w:r>
    </w:p>
    <w:p w14:paraId="78D147B9" w14:textId="1BB34C0F" w:rsidR="00265FE2" w:rsidRPr="00DD284C" w:rsidRDefault="004B5353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DD284C">
        <w:rPr>
          <w:rFonts w:ascii="Calibri" w:hAnsi="Calibri" w:cs="Calibri"/>
          <w:sz w:val="24"/>
          <w:szCs w:val="24"/>
        </w:rPr>
        <w:t xml:space="preserve">IV – </w:t>
      </w:r>
      <w:proofErr w:type="gramStart"/>
      <w:r w:rsidRPr="00DD284C">
        <w:rPr>
          <w:rFonts w:ascii="Calibri" w:hAnsi="Calibri" w:cs="Calibri"/>
          <w:sz w:val="24"/>
          <w:szCs w:val="24"/>
        </w:rPr>
        <w:t>acompanhamento</w:t>
      </w:r>
      <w:proofErr w:type="gramEnd"/>
      <w:r w:rsidRPr="00DD284C">
        <w:rPr>
          <w:rFonts w:ascii="Calibri" w:hAnsi="Calibri" w:cs="Calibri"/>
          <w:sz w:val="24"/>
          <w:szCs w:val="24"/>
        </w:rPr>
        <w:t xml:space="preserve"> contínuo do servidor.</w:t>
      </w:r>
    </w:p>
    <w:p w14:paraId="2E4E455F" w14:textId="6DB2AEC5" w:rsidR="004B5353" w:rsidRPr="00DD284C" w:rsidRDefault="00265FE2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DD284C">
        <w:rPr>
          <w:rFonts w:ascii="Calibri" w:hAnsi="Calibri" w:cs="Calibri"/>
          <w:b/>
          <w:bCs/>
          <w:sz w:val="24"/>
          <w:szCs w:val="24"/>
        </w:rPr>
        <w:t xml:space="preserve">Art. </w:t>
      </w:r>
      <w:r w:rsidR="004B5353" w:rsidRPr="00DD284C">
        <w:rPr>
          <w:rFonts w:ascii="Calibri" w:hAnsi="Calibri" w:cs="Calibri"/>
          <w:b/>
          <w:bCs/>
          <w:sz w:val="24"/>
          <w:szCs w:val="24"/>
        </w:rPr>
        <w:t>4</w:t>
      </w:r>
      <w:r w:rsidRPr="00DD284C">
        <w:rPr>
          <w:rFonts w:ascii="Calibri" w:hAnsi="Calibri" w:cs="Calibri"/>
          <w:b/>
          <w:bCs/>
          <w:sz w:val="24"/>
          <w:szCs w:val="24"/>
        </w:rPr>
        <w:t>º</w:t>
      </w:r>
      <w:r w:rsidR="00512E9F" w:rsidRPr="00DD284C">
        <w:rPr>
          <w:rFonts w:ascii="Calibri" w:hAnsi="Calibri" w:cs="Calibri"/>
          <w:b/>
          <w:bCs/>
          <w:sz w:val="24"/>
          <w:szCs w:val="24"/>
        </w:rPr>
        <w:t>.</w:t>
      </w:r>
      <w:r w:rsidRPr="00DD284C">
        <w:rPr>
          <w:rFonts w:ascii="Calibri" w:hAnsi="Calibri" w:cs="Calibri"/>
          <w:sz w:val="24"/>
          <w:szCs w:val="24"/>
        </w:rPr>
        <w:t xml:space="preserve"> </w:t>
      </w:r>
      <w:r w:rsidR="004B5353" w:rsidRPr="00DD284C">
        <w:rPr>
          <w:rFonts w:ascii="Calibri" w:hAnsi="Calibri" w:cs="Calibri"/>
          <w:sz w:val="24"/>
          <w:szCs w:val="24"/>
        </w:rPr>
        <w:t>O Município deverá implementar Programa Permanente de Apoio Psicológico aos Guardas Civis Municipais, assegurando:</w:t>
      </w:r>
    </w:p>
    <w:p w14:paraId="2E7AC3F9" w14:textId="77777777" w:rsidR="004B5353" w:rsidRPr="00DD284C" w:rsidRDefault="004B5353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DD284C">
        <w:rPr>
          <w:rFonts w:ascii="Calibri" w:hAnsi="Calibri" w:cs="Calibri"/>
          <w:sz w:val="24"/>
          <w:szCs w:val="24"/>
        </w:rPr>
        <w:t>I – Atendimento psicológico regular e sigiloso;</w:t>
      </w:r>
    </w:p>
    <w:p w14:paraId="2090B5B0" w14:textId="77777777" w:rsidR="004B5353" w:rsidRPr="00DD284C" w:rsidRDefault="004B5353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DD284C">
        <w:rPr>
          <w:rFonts w:ascii="Calibri" w:hAnsi="Calibri" w:cs="Calibri"/>
          <w:sz w:val="24"/>
          <w:szCs w:val="24"/>
        </w:rPr>
        <w:t xml:space="preserve">II – </w:t>
      </w:r>
      <w:proofErr w:type="gramStart"/>
      <w:r w:rsidRPr="00DD284C">
        <w:rPr>
          <w:rFonts w:ascii="Calibri" w:hAnsi="Calibri" w:cs="Calibri"/>
          <w:sz w:val="24"/>
          <w:szCs w:val="24"/>
        </w:rPr>
        <w:t>acompanhamento</w:t>
      </w:r>
      <w:proofErr w:type="gramEnd"/>
      <w:r w:rsidRPr="00DD284C">
        <w:rPr>
          <w:rFonts w:ascii="Calibri" w:hAnsi="Calibri" w:cs="Calibri"/>
          <w:sz w:val="24"/>
          <w:szCs w:val="24"/>
        </w:rPr>
        <w:t xml:space="preserve"> preventivo e assistencial;</w:t>
      </w:r>
    </w:p>
    <w:p w14:paraId="53BC69C6" w14:textId="77777777" w:rsidR="004B5353" w:rsidRPr="00DD284C" w:rsidRDefault="004B5353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DD284C">
        <w:rPr>
          <w:rFonts w:ascii="Calibri" w:hAnsi="Calibri" w:cs="Calibri"/>
          <w:sz w:val="24"/>
          <w:szCs w:val="24"/>
        </w:rPr>
        <w:t>III – acesso facilitado aos serviços;</w:t>
      </w:r>
    </w:p>
    <w:p w14:paraId="26C68EE5" w14:textId="77777777" w:rsidR="004B5353" w:rsidRPr="00DD284C" w:rsidRDefault="004B5353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DD284C">
        <w:rPr>
          <w:rFonts w:ascii="Calibri" w:hAnsi="Calibri" w:cs="Calibri"/>
          <w:sz w:val="24"/>
          <w:szCs w:val="24"/>
        </w:rPr>
        <w:t xml:space="preserve">IV – </w:t>
      </w:r>
      <w:proofErr w:type="gramStart"/>
      <w:r w:rsidRPr="00DD284C">
        <w:rPr>
          <w:rFonts w:ascii="Calibri" w:hAnsi="Calibri" w:cs="Calibri"/>
          <w:sz w:val="24"/>
          <w:szCs w:val="24"/>
        </w:rPr>
        <w:t>preservação</w:t>
      </w:r>
      <w:proofErr w:type="gramEnd"/>
      <w:r w:rsidRPr="00DD284C">
        <w:rPr>
          <w:rFonts w:ascii="Calibri" w:hAnsi="Calibri" w:cs="Calibri"/>
          <w:sz w:val="24"/>
          <w:szCs w:val="24"/>
        </w:rPr>
        <w:t xml:space="preserve"> da dignidade e da privacidade do servidor.</w:t>
      </w:r>
    </w:p>
    <w:p w14:paraId="31E791DE" w14:textId="2699D6F7" w:rsidR="00BC654E" w:rsidRPr="00DD284C" w:rsidRDefault="00265FE2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DD284C">
        <w:rPr>
          <w:rFonts w:ascii="Calibri" w:hAnsi="Calibri" w:cs="Calibri"/>
          <w:b/>
          <w:bCs/>
          <w:sz w:val="24"/>
          <w:szCs w:val="24"/>
        </w:rPr>
        <w:t xml:space="preserve">Art. </w:t>
      </w:r>
      <w:r w:rsidR="00BC654E" w:rsidRPr="00DD284C">
        <w:rPr>
          <w:rFonts w:ascii="Calibri" w:hAnsi="Calibri" w:cs="Calibri"/>
          <w:b/>
          <w:bCs/>
          <w:sz w:val="24"/>
          <w:szCs w:val="24"/>
        </w:rPr>
        <w:t>5</w:t>
      </w:r>
      <w:r w:rsidRPr="00DD284C">
        <w:rPr>
          <w:rFonts w:ascii="Calibri" w:hAnsi="Calibri" w:cs="Calibri"/>
          <w:b/>
          <w:bCs/>
          <w:sz w:val="24"/>
          <w:szCs w:val="24"/>
        </w:rPr>
        <w:t>º</w:t>
      </w:r>
      <w:r w:rsidR="00512E9F" w:rsidRPr="00DD284C">
        <w:rPr>
          <w:rFonts w:ascii="Calibri" w:hAnsi="Calibri" w:cs="Calibri"/>
          <w:b/>
          <w:bCs/>
          <w:sz w:val="24"/>
          <w:szCs w:val="24"/>
        </w:rPr>
        <w:t>.</w:t>
      </w:r>
      <w:r w:rsidRPr="00DD284C">
        <w:rPr>
          <w:rFonts w:ascii="Calibri" w:hAnsi="Calibri" w:cs="Calibri"/>
          <w:sz w:val="24"/>
          <w:szCs w:val="24"/>
        </w:rPr>
        <w:t xml:space="preserve"> </w:t>
      </w:r>
      <w:r w:rsidR="004B5353" w:rsidRPr="00DD284C">
        <w:rPr>
          <w:rFonts w:ascii="Calibri" w:hAnsi="Calibri" w:cs="Calibri"/>
          <w:sz w:val="24"/>
          <w:szCs w:val="24"/>
        </w:rPr>
        <w:t>O suporte institucional poderá ser estendido à família do servidor, especialmente em casos de ocorrências críticas, mediante avaliação técnica.</w:t>
      </w:r>
    </w:p>
    <w:p w14:paraId="481CD440" w14:textId="668CACD0" w:rsidR="00BC654E" w:rsidRPr="00DD284C" w:rsidRDefault="00BC654E" w:rsidP="00DD284C">
      <w:pPr>
        <w:spacing w:after="0" w:line="240" w:lineRule="auto"/>
        <w:ind w:firstLine="1418"/>
        <w:jc w:val="both"/>
        <w:rPr>
          <w:rFonts w:ascii="Calibri" w:hAnsi="Calibri" w:cs="Calibri"/>
          <w:b/>
          <w:bCs/>
          <w:sz w:val="24"/>
          <w:szCs w:val="24"/>
        </w:rPr>
      </w:pPr>
      <w:r w:rsidRPr="00DD284C">
        <w:rPr>
          <w:rFonts w:ascii="Calibri" w:hAnsi="Calibri" w:cs="Calibri"/>
          <w:b/>
          <w:bCs/>
          <w:sz w:val="24"/>
          <w:szCs w:val="24"/>
        </w:rPr>
        <w:t>Art. 6º</w:t>
      </w:r>
      <w:r w:rsidR="00512E9F" w:rsidRPr="00DD284C">
        <w:rPr>
          <w:rFonts w:ascii="Calibri" w:hAnsi="Calibri" w:cs="Calibri"/>
          <w:b/>
          <w:bCs/>
          <w:sz w:val="24"/>
          <w:szCs w:val="24"/>
        </w:rPr>
        <w:t>.</w:t>
      </w:r>
      <w:r w:rsidRPr="00DD284C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DD284C">
        <w:rPr>
          <w:rFonts w:ascii="Calibri" w:hAnsi="Calibri" w:cs="Calibri"/>
          <w:sz w:val="24"/>
          <w:szCs w:val="24"/>
        </w:rPr>
        <w:t>Fica assegurado ao servidor envolvido em ocorrência operacional:</w:t>
      </w:r>
    </w:p>
    <w:p w14:paraId="1D651BF5" w14:textId="77777777" w:rsidR="00BC654E" w:rsidRPr="00DD284C" w:rsidRDefault="00BC654E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DD284C">
        <w:rPr>
          <w:rFonts w:ascii="Calibri" w:hAnsi="Calibri" w:cs="Calibri"/>
          <w:sz w:val="24"/>
          <w:szCs w:val="24"/>
        </w:rPr>
        <w:t>I – Orientação institucional adequada;</w:t>
      </w:r>
    </w:p>
    <w:p w14:paraId="0C0906BD" w14:textId="77777777" w:rsidR="00BC654E" w:rsidRPr="00DD284C" w:rsidRDefault="00BC654E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DD284C">
        <w:rPr>
          <w:rFonts w:ascii="Calibri" w:hAnsi="Calibri" w:cs="Calibri"/>
          <w:sz w:val="24"/>
          <w:szCs w:val="24"/>
        </w:rPr>
        <w:lastRenderedPageBreak/>
        <w:t xml:space="preserve">II – </w:t>
      </w:r>
      <w:proofErr w:type="gramStart"/>
      <w:r w:rsidRPr="00DD284C">
        <w:rPr>
          <w:rFonts w:ascii="Calibri" w:hAnsi="Calibri" w:cs="Calibri"/>
          <w:sz w:val="24"/>
          <w:szCs w:val="24"/>
        </w:rPr>
        <w:t>acompanhamento</w:t>
      </w:r>
      <w:proofErr w:type="gramEnd"/>
      <w:r w:rsidRPr="00DD284C">
        <w:rPr>
          <w:rFonts w:ascii="Calibri" w:hAnsi="Calibri" w:cs="Calibri"/>
          <w:sz w:val="24"/>
          <w:szCs w:val="24"/>
        </w:rPr>
        <w:t xml:space="preserve"> jurídico, quando necessário;</w:t>
      </w:r>
    </w:p>
    <w:p w14:paraId="31DD1CB5" w14:textId="77777777" w:rsidR="00BC654E" w:rsidRPr="003E74CB" w:rsidRDefault="00BC654E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E74CB">
        <w:rPr>
          <w:rFonts w:ascii="Calibri" w:hAnsi="Calibri" w:cs="Calibri"/>
          <w:sz w:val="24"/>
          <w:szCs w:val="24"/>
        </w:rPr>
        <w:t>III – proteção contra exposição indevida;</w:t>
      </w:r>
    </w:p>
    <w:p w14:paraId="2892A751" w14:textId="77777777" w:rsidR="00BC654E" w:rsidRPr="003E74CB" w:rsidRDefault="00BC654E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E74CB">
        <w:rPr>
          <w:rFonts w:ascii="Calibri" w:hAnsi="Calibri" w:cs="Calibri"/>
          <w:sz w:val="24"/>
          <w:szCs w:val="24"/>
        </w:rPr>
        <w:t xml:space="preserve">IV – </w:t>
      </w:r>
      <w:proofErr w:type="gramStart"/>
      <w:r w:rsidRPr="003E74CB">
        <w:rPr>
          <w:rFonts w:ascii="Calibri" w:hAnsi="Calibri" w:cs="Calibri"/>
          <w:sz w:val="24"/>
          <w:szCs w:val="24"/>
        </w:rPr>
        <w:t>tratamento</w:t>
      </w:r>
      <w:proofErr w:type="gramEnd"/>
      <w:r w:rsidRPr="003E74CB">
        <w:rPr>
          <w:rFonts w:ascii="Calibri" w:hAnsi="Calibri" w:cs="Calibri"/>
          <w:sz w:val="24"/>
          <w:szCs w:val="24"/>
        </w:rPr>
        <w:t xml:space="preserve"> técnico, imparcial e respeitoso.</w:t>
      </w:r>
    </w:p>
    <w:p w14:paraId="0EE1C86B" w14:textId="081EB1AB" w:rsidR="00BC654E" w:rsidRPr="003E74CB" w:rsidRDefault="00BC654E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E74CB">
        <w:rPr>
          <w:rFonts w:ascii="Calibri" w:hAnsi="Calibri" w:cs="Calibri"/>
          <w:b/>
          <w:bCs/>
          <w:sz w:val="24"/>
          <w:szCs w:val="24"/>
        </w:rPr>
        <w:t>Art. 7º</w:t>
      </w:r>
      <w:r w:rsidR="00512E9F">
        <w:rPr>
          <w:rFonts w:ascii="Calibri" w:hAnsi="Calibri" w:cs="Calibri"/>
          <w:b/>
          <w:bCs/>
          <w:sz w:val="24"/>
          <w:szCs w:val="24"/>
        </w:rPr>
        <w:t>.</w:t>
      </w:r>
      <w:r w:rsidRPr="003E74CB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3E74CB">
        <w:rPr>
          <w:rFonts w:ascii="Calibri" w:hAnsi="Calibri" w:cs="Calibri"/>
          <w:sz w:val="24"/>
          <w:szCs w:val="24"/>
        </w:rPr>
        <w:t>O Município deverá promover capacitação contínua dos Guardas Civis Municipais, com foco em:</w:t>
      </w:r>
    </w:p>
    <w:p w14:paraId="7B08DE5C" w14:textId="262F90EB" w:rsidR="00BC654E" w:rsidRPr="003E74CB" w:rsidRDefault="00BC654E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E74CB">
        <w:rPr>
          <w:rFonts w:ascii="Calibri" w:hAnsi="Calibri" w:cs="Calibri"/>
          <w:sz w:val="24"/>
          <w:szCs w:val="24"/>
        </w:rPr>
        <w:t xml:space="preserve">I – </w:t>
      </w:r>
      <w:proofErr w:type="gramStart"/>
      <w:r w:rsidR="00512E9F">
        <w:rPr>
          <w:rFonts w:ascii="Calibri" w:hAnsi="Calibri" w:cs="Calibri"/>
          <w:sz w:val="24"/>
          <w:szCs w:val="24"/>
        </w:rPr>
        <w:t>g</w:t>
      </w:r>
      <w:r w:rsidRPr="003E74CB">
        <w:rPr>
          <w:rFonts w:ascii="Calibri" w:hAnsi="Calibri" w:cs="Calibri"/>
          <w:sz w:val="24"/>
          <w:szCs w:val="24"/>
        </w:rPr>
        <w:t>estão</w:t>
      </w:r>
      <w:proofErr w:type="gramEnd"/>
      <w:r w:rsidRPr="003E74CB">
        <w:rPr>
          <w:rFonts w:ascii="Calibri" w:hAnsi="Calibri" w:cs="Calibri"/>
          <w:sz w:val="24"/>
          <w:szCs w:val="24"/>
        </w:rPr>
        <w:t xml:space="preserve"> de crise;</w:t>
      </w:r>
    </w:p>
    <w:p w14:paraId="41B7315F" w14:textId="77777777" w:rsidR="00BC654E" w:rsidRPr="003E74CB" w:rsidRDefault="00BC654E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E74CB">
        <w:rPr>
          <w:rFonts w:ascii="Calibri" w:hAnsi="Calibri" w:cs="Calibri"/>
          <w:sz w:val="24"/>
          <w:szCs w:val="24"/>
        </w:rPr>
        <w:t xml:space="preserve">II – </w:t>
      </w:r>
      <w:proofErr w:type="gramStart"/>
      <w:r w:rsidRPr="003E74CB">
        <w:rPr>
          <w:rFonts w:ascii="Calibri" w:hAnsi="Calibri" w:cs="Calibri"/>
          <w:sz w:val="24"/>
          <w:szCs w:val="24"/>
        </w:rPr>
        <w:t>uso</w:t>
      </w:r>
      <w:proofErr w:type="gramEnd"/>
      <w:r w:rsidRPr="003E74CB">
        <w:rPr>
          <w:rFonts w:ascii="Calibri" w:hAnsi="Calibri" w:cs="Calibri"/>
          <w:sz w:val="24"/>
          <w:szCs w:val="24"/>
        </w:rPr>
        <w:t xml:space="preserve"> progressivo da força;</w:t>
      </w:r>
    </w:p>
    <w:p w14:paraId="60D8A37F" w14:textId="77777777" w:rsidR="00BC654E" w:rsidRPr="003E74CB" w:rsidRDefault="00BC654E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E74CB">
        <w:rPr>
          <w:rFonts w:ascii="Calibri" w:hAnsi="Calibri" w:cs="Calibri"/>
          <w:sz w:val="24"/>
          <w:szCs w:val="24"/>
        </w:rPr>
        <w:t>III – tomada de decisão sob pressão;</w:t>
      </w:r>
    </w:p>
    <w:p w14:paraId="01EC55E8" w14:textId="77777777" w:rsidR="00BC654E" w:rsidRPr="003E74CB" w:rsidRDefault="00BC654E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E74CB">
        <w:rPr>
          <w:rFonts w:ascii="Calibri" w:hAnsi="Calibri" w:cs="Calibri"/>
          <w:sz w:val="24"/>
          <w:szCs w:val="24"/>
        </w:rPr>
        <w:t xml:space="preserve">IV – </w:t>
      </w:r>
      <w:proofErr w:type="gramStart"/>
      <w:r w:rsidRPr="003E74CB">
        <w:rPr>
          <w:rFonts w:ascii="Calibri" w:hAnsi="Calibri" w:cs="Calibri"/>
          <w:sz w:val="24"/>
          <w:szCs w:val="24"/>
        </w:rPr>
        <w:t>controle</w:t>
      </w:r>
      <w:proofErr w:type="gramEnd"/>
      <w:r w:rsidRPr="003E74CB">
        <w:rPr>
          <w:rFonts w:ascii="Calibri" w:hAnsi="Calibri" w:cs="Calibri"/>
          <w:sz w:val="24"/>
          <w:szCs w:val="24"/>
        </w:rPr>
        <w:t xml:space="preserve"> emocional.</w:t>
      </w:r>
    </w:p>
    <w:p w14:paraId="7BEE466F" w14:textId="1A847C7B" w:rsidR="00A71C30" w:rsidRPr="00512E9F" w:rsidRDefault="00BC654E" w:rsidP="00DD284C">
      <w:pPr>
        <w:spacing w:after="0" w:line="240" w:lineRule="auto"/>
        <w:ind w:firstLine="1418"/>
        <w:jc w:val="both"/>
        <w:rPr>
          <w:rFonts w:ascii="Calibri" w:hAnsi="Calibri" w:cs="Calibri"/>
          <w:b/>
          <w:bCs/>
          <w:sz w:val="24"/>
          <w:szCs w:val="24"/>
        </w:rPr>
      </w:pPr>
      <w:r w:rsidRPr="003E74CB">
        <w:rPr>
          <w:rFonts w:ascii="Calibri" w:hAnsi="Calibri" w:cs="Calibri"/>
          <w:b/>
          <w:bCs/>
          <w:sz w:val="24"/>
          <w:szCs w:val="24"/>
        </w:rPr>
        <w:t>Art. 8º</w:t>
      </w:r>
      <w:r w:rsidR="00512E9F">
        <w:rPr>
          <w:rFonts w:ascii="Calibri" w:hAnsi="Calibri" w:cs="Calibri"/>
          <w:b/>
          <w:bCs/>
          <w:sz w:val="24"/>
          <w:szCs w:val="24"/>
        </w:rPr>
        <w:t xml:space="preserve">. </w:t>
      </w:r>
      <w:r w:rsidRPr="003E74CB">
        <w:rPr>
          <w:rFonts w:ascii="Calibri" w:hAnsi="Calibri" w:cs="Calibri"/>
          <w:sz w:val="24"/>
          <w:szCs w:val="24"/>
        </w:rPr>
        <w:t>Fica autorizada a criação de Núcleo de Apoio ao Servidor da Guarda Civil Municipal, com atuação multidisciplinar.</w:t>
      </w:r>
    </w:p>
    <w:p w14:paraId="339C8DF3" w14:textId="77777777" w:rsidR="00A71C30" w:rsidRPr="003E74CB" w:rsidRDefault="00BC654E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512E9F">
        <w:rPr>
          <w:rFonts w:ascii="Calibri" w:hAnsi="Calibri" w:cs="Calibri"/>
          <w:b/>
          <w:bCs/>
          <w:sz w:val="24"/>
          <w:szCs w:val="24"/>
        </w:rPr>
        <w:t>Parágrafo único.</w:t>
      </w:r>
      <w:r w:rsidRPr="003E74CB">
        <w:rPr>
          <w:rFonts w:ascii="Calibri" w:hAnsi="Calibri" w:cs="Calibri"/>
          <w:sz w:val="24"/>
          <w:szCs w:val="24"/>
        </w:rPr>
        <w:t xml:space="preserve"> O núcleo poderá ser composto por:</w:t>
      </w:r>
    </w:p>
    <w:p w14:paraId="1A1E6E4A" w14:textId="77777777" w:rsidR="00A71C30" w:rsidRPr="003E74CB" w:rsidRDefault="00BC654E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E74CB">
        <w:rPr>
          <w:rFonts w:ascii="Calibri" w:hAnsi="Calibri" w:cs="Calibri"/>
          <w:sz w:val="24"/>
          <w:szCs w:val="24"/>
        </w:rPr>
        <w:t xml:space="preserve">I – </w:t>
      </w:r>
      <w:proofErr w:type="gramStart"/>
      <w:r w:rsidRPr="003E74CB">
        <w:rPr>
          <w:rFonts w:ascii="Calibri" w:hAnsi="Calibri" w:cs="Calibri"/>
          <w:sz w:val="24"/>
          <w:szCs w:val="24"/>
        </w:rPr>
        <w:t>profissional</w:t>
      </w:r>
      <w:proofErr w:type="gramEnd"/>
      <w:r w:rsidRPr="003E74CB">
        <w:rPr>
          <w:rFonts w:ascii="Calibri" w:hAnsi="Calibri" w:cs="Calibri"/>
          <w:sz w:val="24"/>
          <w:szCs w:val="24"/>
        </w:rPr>
        <w:t xml:space="preserve"> de psicologia;</w:t>
      </w:r>
    </w:p>
    <w:p w14:paraId="37E0A65B" w14:textId="77777777" w:rsidR="00A71C30" w:rsidRPr="003E74CB" w:rsidRDefault="00BC654E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E74CB">
        <w:rPr>
          <w:rFonts w:ascii="Calibri" w:hAnsi="Calibri" w:cs="Calibri"/>
          <w:sz w:val="24"/>
          <w:szCs w:val="24"/>
        </w:rPr>
        <w:t xml:space="preserve">II – </w:t>
      </w:r>
      <w:proofErr w:type="gramStart"/>
      <w:r w:rsidRPr="003E74CB">
        <w:rPr>
          <w:rFonts w:ascii="Calibri" w:hAnsi="Calibri" w:cs="Calibri"/>
          <w:sz w:val="24"/>
          <w:szCs w:val="24"/>
        </w:rPr>
        <w:t>assistente</w:t>
      </w:r>
      <w:proofErr w:type="gramEnd"/>
      <w:r w:rsidRPr="003E74CB">
        <w:rPr>
          <w:rFonts w:ascii="Calibri" w:hAnsi="Calibri" w:cs="Calibri"/>
          <w:sz w:val="24"/>
          <w:szCs w:val="24"/>
        </w:rPr>
        <w:t xml:space="preserve"> social;</w:t>
      </w:r>
    </w:p>
    <w:p w14:paraId="6605C9C2" w14:textId="77777777" w:rsidR="00A71C30" w:rsidRPr="003E74CB" w:rsidRDefault="00BC654E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E74CB">
        <w:rPr>
          <w:rFonts w:ascii="Calibri" w:hAnsi="Calibri" w:cs="Calibri"/>
          <w:sz w:val="24"/>
          <w:szCs w:val="24"/>
        </w:rPr>
        <w:t>III – apoio jurídico institucional.</w:t>
      </w:r>
    </w:p>
    <w:p w14:paraId="1DE1DDD5" w14:textId="19ABAF58" w:rsidR="00A71C30" w:rsidRPr="003E74CB" w:rsidRDefault="00BC654E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E74CB">
        <w:rPr>
          <w:rFonts w:ascii="Calibri" w:hAnsi="Calibri" w:cs="Calibri"/>
          <w:b/>
          <w:bCs/>
          <w:sz w:val="24"/>
          <w:szCs w:val="24"/>
        </w:rPr>
        <w:t>Art. 9º</w:t>
      </w:r>
      <w:r w:rsidR="00512E9F">
        <w:rPr>
          <w:rFonts w:ascii="Calibri" w:hAnsi="Calibri" w:cs="Calibri"/>
          <w:b/>
          <w:bCs/>
          <w:sz w:val="24"/>
          <w:szCs w:val="24"/>
        </w:rPr>
        <w:t>.</w:t>
      </w:r>
      <w:r w:rsidR="00A71C30" w:rsidRPr="003E74CB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3E74CB">
        <w:rPr>
          <w:rFonts w:ascii="Calibri" w:hAnsi="Calibri" w:cs="Calibri"/>
          <w:sz w:val="24"/>
          <w:szCs w:val="24"/>
        </w:rPr>
        <w:t>O Poder Executivo poderá firmar convênios e parcerias para a execução das ações previstas nesta Lei.</w:t>
      </w:r>
    </w:p>
    <w:p w14:paraId="6C965200" w14:textId="0F9D0EC5" w:rsidR="00A71C30" w:rsidRPr="003E74CB" w:rsidRDefault="00BC654E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E74CB">
        <w:rPr>
          <w:rFonts w:ascii="Calibri" w:hAnsi="Calibri" w:cs="Calibri"/>
          <w:b/>
          <w:bCs/>
          <w:sz w:val="24"/>
          <w:szCs w:val="24"/>
        </w:rPr>
        <w:t>Art. 10</w:t>
      </w:r>
      <w:r w:rsidR="00512E9F">
        <w:rPr>
          <w:rFonts w:ascii="Calibri" w:hAnsi="Calibri" w:cs="Calibri"/>
          <w:b/>
          <w:bCs/>
          <w:sz w:val="24"/>
          <w:szCs w:val="24"/>
        </w:rPr>
        <w:t>.</w:t>
      </w:r>
      <w:r w:rsidR="00A71C30" w:rsidRPr="003E74CB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3E74CB">
        <w:rPr>
          <w:rFonts w:ascii="Calibri" w:hAnsi="Calibri" w:cs="Calibri"/>
          <w:sz w:val="24"/>
          <w:szCs w:val="24"/>
        </w:rPr>
        <w:t>As ações previstas nesta Lei deverão observar os princípios da legalidade, impessoalidade, moralidade, publicidade e eficiência, previstos no Art. 37 da Constituição Federal.</w:t>
      </w:r>
    </w:p>
    <w:p w14:paraId="776C9D13" w14:textId="381AFA27" w:rsidR="00A71C30" w:rsidRPr="00512E9F" w:rsidRDefault="00BC654E" w:rsidP="00DD284C">
      <w:pPr>
        <w:spacing w:after="0" w:line="240" w:lineRule="auto"/>
        <w:ind w:firstLine="1418"/>
        <w:jc w:val="both"/>
        <w:rPr>
          <w:rFonts w:ascii="Calibri" w:hAnsi="Calibri" w:cs="Calibri"/>
          <w:b/>
          <w:bCs/>
          <w:sz w:val="24"/>
          <w:szCs w:val="24"/>
        </w:rPr>
      </w:pPr>
      <w:r w:rsidRPr="003E74CB">
        <w:rPr>
          <w:rFonts w:ascii="Calibri" w:hAnsi="Calibri" w:cs="Calibri"/>
          <w:b/>
          <w:bCs/>
          <w:sz w:val="24"/>
          <w:szCs w:val="24"/>
        </w:rPr>
        <w:t>Art. 11</w:t>
      </w:r>
      <w:r w:rsidR="00512E9F">
        <w:rPr>
          <w:rFonts w:ascii="Calibri" w:hAnsi="Calibri" w:cs="Calibri"/>
          <w:b/>
          <w:bCs/>
          <w:sz w:val="24"/>
          <w:szCs w:val="24"/>
        </w:rPr>
        <w:t>.</w:t>
      </w:r>
      <w:r w:rsidR="00A71C30" w:rsidRPr="003E74CB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3E74CB">
        <w:rPr>
          <w:rFonts w:ascii="Calibri" w:hAnsi="Calibri" w:cs="Calibri"/>
          <w:sz w:val="24"/>
          <w:szCs w:val="24"/>
        </w:rPr>
        <w:t>As despesas decorrentes da execução desta Lei correrão por conta de dotações orçamentárias próprias, podendo ser suplementadas, se necessário.</w:t>
      </w:r>
    </w:p>
    <w:p w14:paraId="26CBB465" w14:textId="31A2D954" w:rsidR="00A71C30" w:rsidRPr="003E74CB" w:rsidRDefault="00BC654E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E74CB">
        <w:rPr>
          <w:rFonts w:ascii="Calibri" w:hAnsi="Calibri" w:cs="Calibri"/>
          <w:b/>
          <w:bCs/>
          <w:sz w:val="24"/>
          <w:szCs w:val="24"/>
        </w:rPr>
        <w:t>Art. 12</w:t>
      </w:r>
      <w:r w:rsidR="00512E9F">
        <w:rPr>
          <w:rFonts w:ascii="Calibri" w:hAnsi="Calibri" w:cs="Calibri"/>
          <w:b/>
          <w:bCs/>
          <w:sz w:val="24"/>
          <w:szCs w:val="24"/>
        </w:rPr>
        <w:t>.</w:t>
      </w:r>
      <w:r w:rsidR="00A71C30" w:rsidRPr="003E74CB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3E74CB">
        <w:rPr>
          <w:rFonts w:ascii="Calibri" w:hAnsi="Calibri" w:cs="Calibri"/>
          <w:sz w:val="24"/>
          <w:szCs w:val="24"/>
        </w:rPr>
        <w:t>O Poder Executivo regulamentará esta Lei no prazo de até 90 (noventa) dias, contados da data de sua publicação.</w:t>
      </w:r>
    </w:p>
    <w:p w14:paraId="09B09473" w14:textId="09D76077" w:rsidR="00BC654E" w:rsidRDefault="00BC654E" w:rsidP="00DD284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E74CB">
        <w:rPr>
          <w:rFonts w:ascii="Calibri" w:hAnsi="Calibri" w:cs="Calibri"/>
          <w:b/>
          <w:bCs/>
          <w:sz w:val="24"/>
          <w:szCs w:val="24"/>
        </w:rPr>
        <w:t>Art. 13</w:t>
      </w:r>
      <w:r w:rsidR="00512E9F">
        <w:rPr>
          <w:rFonts w:ascii="Calibri" w:hAnsi="Calibri" w:cs="Calibri"/>
          <w:b/>
          <w:bCs/>
          <w:sz w:val="24"/>
          <w:szCs w:val="24"/>
        </w:rPr>
        <w:t>.</w:t>
      </w:r>
      <w:r w:rsidR="00A71C30" w:rsidRPr="003E74CB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3E74CB">
        <w:rPr>
          <w:rFonts w:ascii="Calibri" w:hAnsi="Calibri" w:cs="Calibri"/>
          <w:sz w:val="24"/>
          <w:szCs w:val="24"/>
        </w:rPr>
        <w:t>Esta Lei entra em vigor na data de sua publicação.</w:t>
      </w:r>
    </w:p>
    <w:p w14:paraId="5ADED4E7" w14:textId="77777777" w:rsidR="00512E9F" w:rsidRPr="003E74CB" w:rsidRDefault="00512E9F" w:rsidP="00DD284C">
      <w:pPr>
        <w:spacing w:after="0" w:line="240" w:lineRule="auto"/>
        <w:ind w:firstLine="1418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1BE235F0" w14:textId="7F6E2B6E" w:rsidR="00265FE2" w:rsidRPr="003E74CB" w:rsidRDefault="00265FE2" w:rsidP="00DD284C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3E74CB">
        <w:rPr>
          <w:rFonts w:ascii="Calibri" w:hAnsi="Calibri" w:cs="Calibri"/>
          <w:b/>
          <w:sz w:val="24"/>
          <w:szCs w:val="24"/>
        </w:rPr>
        <w:t xml:space="preserve">Sala das Sessões da Câmara Municipal de Varginha, em </w:t>
      </w:r>
      <w:r w:rsidR="00A71C30" w:rsidRPr="003E74CB">
        <w:rPr>
          <w:rFonts w:ascii="Calibri" w:hAnsi="Calibri" w:cs="Calibri"/>
          <w:b/>
          <w:sz w:val="24"/>
          <w:szCs w:val="24"/>
        </w:rPr>
        <w:t>25</w:t>
      </w:r>
      <w:r w:rsidRPr="003E74CB">
        <w:rPr>
          <w:rFonts w:ascii="Calibri" w:hAnsi="Calibri" w:cs="Calibri"/>
          <w:b/>
          <w:sz w:val="24"/>
          <w:szCs w:val="24"/>
        </w:rPr>
        <w:t xml:space="preserve"> de março de 2026.</w:t>
      </w:r>
    </w:p>
    <w:p w14:paraId="62A8B774" w14:textId="0FB9731B" w:rsidR="003176E7" w:rsidRPr="003E74CB" w:rsidRDefault="003176E7" w:rsidP="00DD284C">
      <w:pPr>
        <w:spacing w:after="0" w:line="240" w:lineRule="auto"/>
        <w:ind w:firstLine="1418"/>
        <w:jc w:val="both"/>
        <w:rPr>
          <w:rFonts w:ascii="Calibri" w:hAnsi="Calibri" w:cs="Calibri"/>
          <w:b/>
          <w:sz w:val="24"/>
          <w:szCs w:val="24"/>
        </w:rPr>
      </w:pPr>
    </w:p>
    <w:p w14:paraId="7CBEDFB3" w14:textId="77777777" w:rsidR="00260DEC" w:rsidRDefault="00260DEC" w:rsidP="00DD284C">
      <w:pPr>
        <w:spacing w:after="0" w:line="240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70E7850E" w14:textId="77777777" w:rsidR="00512E9F" w:rsidRPr="003E74CB" w:rsidRDefault="00512E9F" w:rsidP="00DD284C">
      <w:pPr>
        <w:spacing w:after="0" w:line="240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5A667682" w14:textId="77777777" w:rsidR="00DD284C" w:rsidRDefault="00DD284C" w:rsidP="00DD284C">
      <w:pPr>
        <w:spacing w:after="0" w:line="240" w:lineRule="auto"/>
        <w:jc w:val="center"/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0B638EC9" w14:textId="2475E888" w:rsidR="00863E7D" w:rsidRPr="003E74CB" w:rsidRDefault="00BE76AF" w:rsidP="00DD284C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3E74CB"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  <w:t>CÁSSIO CHIODI</w:t>
      </w:r>
    </w:p>
    <w:p w14:paraId="6051F25C" w14:textId="7A95FF0E" w:rsidR="00863E7D" w:rsidRPr="003E74CB" w:rsidRDefault="00863E7D" w:rsidP="00DD284C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3E74CB">
        <w:rPr>
          <w:rFonts w:ascii="Calibri" w:hAnsi="Calibri" w:cs="Calibri"/>
          <w:b/>
          <w:sz w:val="24"/>
          <w:szCs w:val="24"/>
        </w:rPr>
        <w:t>Vereador</w:t>
      </w:r>
    </w:p>
    <w:p w14:paraId="29CEB5FF" w14:textId="36E26718" w:rsidR="00E6515F" w:rsidRPr="003E74CB" w:rsidRDefault="00260DEC" w:rsidP="00512E9F">
      <w:pPr>
        <w:spacing w:after="16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3E74CB">
        <w:rPr>
          <w:rFonts w:ascii="Calibri" w:hAnsi="Calibri" w:cs="Calibri"/>
          <w:b/>
          <w:sz w:val="24"/>
          <w:szCs w:val="24"/>
        </w:rPr>
        <w:br w:type="page"/>
      </w:r>
      <w:r w:rsidR="00512E9F">
        <w:rPr>
          <w:rFonts w:ascii="Calibri" w:hAnsi="Calibri" w:cs="Calibri"/>
          <w:b/>
          <w:sz w:val="24"/>
          <w:szCs w:val="24"/>
        </w:rPr>
        <w:lastRenderedPageBreak/>
        <w:t>J</w:t>
      </w:r>
      <w:r w:rsidR="00E6515F" w:rsidRPr="003E74CB">
        <w:rPr>
          <w:rFonts w:ascii="Calibri" w:hAnsi="Calibri" w:cs="Calibri"/>
          <w:b/>
          <w:sz w:val="24"/>
          <w:szCs w:val="24"/>
        </w:rPr>
        <w:t>USTIFICATIVA</w:t>
      </w:r>
    </w:p>
    <w:p w14:paraId="1C968741" w14:textId="77777777" w:rsidR="00260DEC" w:rsidRPr="003E74CB" w:rsidRDefault="00260DEC" w:rsidP="00260DEC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4050D162" w14:textId="77777777" w:rsidR="00A71C30" w:rsidRPr="003E74CB" w:rsidRDefault="00A71C30" w:rsidP="00A71C30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E74CB">
        <w:rPr>
          <w:rFonts w:ascii="Calibri" w:hAnsi="Calibri" w:cs="Calibri"/>
          <w:sz w:val="24"/>
          <w:szCs w:val="24"/>
        </w:rPr>
        <w:t>O presente Projeto de Lei tem por objetivo instituir uma política pública voltada à</w:t>
      </w:r>
      <w:r w:rsidRPr="003E74CB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3E74CB">
        <w:rPr>
          <w:rFonts w:ascii="Calibri" w:hAnsi="Calibri" w:cs="Calibri"/>
          <w:sz w:val="24"/>
          <w:szCs w:val="24"/>
        </w:rPr>
        <w:t>saúde mental, ao suporte institucional e à proteção dos Guardas Civis Municipais de Varginha, considerando a natureza de risco inerente à atividade desempenhada por esses profissionais.</w:t>
      </w:r>
    </w:p>
    <w:p w14:paraId="709E56E8" w14:textId="77777777" w:rsidR="00A71C30" w:rsidRPr="003E74CB" w:rsidRDefault="00A71C30" w:rsidP="00A71C30">
      <w:pPr>
        <w:spacing w:after="0" w:line="240" w:lineRule="auto"/>
        <w:ind w:firstLine="1418"/>
        <w:jc w:val="both"/>
        <w:rPr>
          <w:rFonts w:ascii="Calibri" w:hAnsi="Calibri" w:cs="Calibri"/>
          <w:b/>
          <w:bCs/>
          <w:sz w:val="24"/>
          <w:szCs w:val="24"/>
        </w:rPr>
      </w:pPr>
      <w:r w:rsidRPr="003E74CB">
        <w:rPr>
          <w:rFonts w:ascii="Calibri" w:hAnsi="Calibri" w:cs="Calibri"/>
          <w:sz w:val="24"/>
          <w:szCs w:val="24"/>
        </w:rPr>
        <w:t>A atuação da Guarda Civil Municipal envolve situações de alta complexidade, exigindo preparo técnico, equilíbrio emocional e suporte institucional adequado. Entretanto, observa-se a necessidade de fortalecimento das políticas de acolhimento e acompanhamento dos servidores, especialmente em ocorrências de grande impacto psicológico</w:t>
      </w:r>
      <w:r w:rsidRPr="003E74CB">
        <w:rPr>
          <w:rFonts w:ascii="Calibri" w:hAnsi="Calibri" w:cs="Calibri"/>
          <w:b/>
          <w:bCs/>
          <w:sz w:val="24"/>
          <w:szCs w:val="24"/>
        </w:rPr>
        <w:t>.</w:t>
      </w:r>
    </w:p>
    <w:p w14:paraId="68F4762D" w14:textId="77777777" w:rsidR="00A71C30" w:rsidRPr="003E74CB" w:rsidRDefault="00A71C30" w:rsidP="00A71C30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E74CB">
        <w:rPr>
          <w:rFonts w:ascii="Calibri" w:hAnsi="Calibri" w:cs="Calibri"/>
          <w:sz w:val="24"/>
          <w:szCs w:val="24"/>
        </w:rPr>
        <w:t>A ausência de suporte adequado pode gerar consequências graves, como adoecimento mental, comprometimento da atuação operacional, impactos familiares e prejuízos à qualidade do serviço prestado à população.</w:t>
      </w:r>
    </w:p>
    <w:p w14:paraId="0903154B" w14:textId="77777777" w:rsidR="00A71C30" w:rsidRPr="003E74CB" w:rsidRDefault="00A71C30" w:rsidP="00A71C30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E74CB">
        <w:rPr>
          <w:rFonts w:ascii="Calibri" w:hAnsi="Calibri" w:cs="Calibri"/>
          <w:sz w:val="24"/>
          <w:szCs w:val="24"/>
        </w:rPr>
        <w:t>Dessa forma, a proposta visa estruturar mecanismos institucionais de prevenção, acolhimento e acompanhamento, alinhados às boas práticas de gestão pública e às diretrizes nacionais de segurança pública.</w:t>
      </w:r>
    </w:p>
    <w:p w14:paraId="65AC69CB" w14:textId="77777777" w:rsidR="00A71C30" w:rsidRPr="003E74CB" w:rsidRDefault="00A71C30" w:rsidP="00A71C30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E74CB">
        <w:rPr>
          <w:rFonts w:ascii="Calibri" w:hAnsi="Calibri" w:cs="Calibri"/>
          <w:sz w:val="24"/>
          <w:szCs w:val="24"/>
        </w:rPr>
        <w:t>Importante destacar que a valorização da saúde mental do servidor não representa apenas uma medida de bem-estar, mas sim uma estratégia de eficiência administrativa, segurança institucional e proteção da sociedade.</w:t>
      </w:r>
    </w:p>
    <w:p w14:paraId="32D43B54" w14:textId="0D53DF5B" w:rsidR="00A71C30" w:rsidRPr="003E74CB" w:rsidRDefault="00A71C30" w:rsidP="00A71C30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E74CB">
        <w:rPr>
          <w:rFonts w:ascii="Calibri" w:hAnsi="Calibri" w:cs="Calibri"/>
          <w:sz w:val="24"/>
          <w:szCs w:val="24"/>
        </w:rPr>
        <w:t>Diante do exposto, solicita-se o apoio dos nobres vereadores para aprovação do presente Projeto de Lei.</w:t>
      </w:r>
    </w:p>
    <w:p w14:paraId="40DE55A3" w14:textId="77777777" w:rsidR="00265FE2" w:rsidRPr="003E74CB" w:rsidRDefault="00265FE2" w:rsidP="00265FE2">
      <w:pPr>
        <w:spacing w:after="0" w:line="240" w:lineRule="auto"/>
        <w:ind w:firstLine="1418"/>
        <w:jc w:val="both"/>
        <w:rPr>
          <w:rFonts w:ascii="Calibri" w:hAnsi="Calibri" w:cs="Calibri"/>
          <w:color w:val="0D0D0D"/>
          <w:sz w:val="24"/>
          <w:szCs w:val="24"/>
          <w:shd w:val="clear" w:color="auto" w:fill="FFFFFF"/>
        </w:rPr>
      </w:pPr>
    </w:p>
    <w:p w14:paraId="441FB335" w14:textId="514704BD" w:rsidR="00265FE2" w:rsidRPr="003E74CB" w:rsidRDefault="00265FE2" w:rsidP="00512E9F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3E74CB">
        <w:rPr>
          <w:rFonts w:ascii="Calibri" w:hAnsi="Calibri" w:cs="Calibri"/>
          <w:b/>
          <w:sz w:val="24"/>
          <w:szCs w:val="24"/>
        </w:rPr>
        <w:t xml:space="preserve">Sala das Sessões da Câmara Municipal de Varginha, em </w:t>
      </w:r>
      <w:r w:rsidR="00A71C30" w:rsidRPr="003E74CB">
        <w:rPr>
          <w:rFonts w:ascii="Calibri" w:hAnsi="Calibri" w:cs="Calibri"/>
          <w:b/>
          <w:sz w:val="24"/>
          <w:szCs w:val="24"/>
        </w:rPr>
        <w:t>25</w:t>
      </w:r>
      <w:r w:rsidRPr="003E74CB">
        <w:rPr>
          <w:rFonts w:ascii="Calibri" w:hAnsi="Calibri" w:cs="Calibri"/>
          <w:b/>
          <w:sz w:val="24"/>
          <w:szCs w:val="24"/>
        </w:rPr>
        <w:t xml:space="preserve"> de março de 2026.</w:t>
      </w:r>
    </w:p>
    <w:p w14:paraId="15E1B732" w14:textId="77777777" w:rsidR="00BE76AF" w:rsidRDefault="00BE76AF" w:rsidP="00BE76AF">
      <w:pPr>
        <w:spacing w:after="0" w:line="240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52DCC2F2" w14:textId="77777777" w:rsidR="00512E9F" w:rsidRDefault="00512E9F" w:rsidP="00BE76AF">
      <w:pPr>
        <w:spacing w:after="0" w:line="240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0D342BEE" w14:textId="77777777" w:rsidR="00512E9F" w:rsidRDefault="00512E9F" w:rsidP="00BE76AF">
      <w:pPr>
        <w:spacing w:after="0" w:line="240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1FA45C1B" w14:textId="77777777" w:rsidR="00512E9F" w:rsidRPr="003E74CB" w:rsidRDefault="00512E9F" w:rsidP="00BE76AF">
      <w:pPr>
        <w:spacing w:after="0" w:line="240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0F3DB58F" w14:textId="77777777" w:rsidR="00BE76AF" w:rsidRPr="003E74CB" w:rsidRDefault="00BE76AF" w:rsidP="00BE76AF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3E74CB"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  <w:t>CÁSSIO CHIODI</w:t>
      </w:r>
    </w:p>
    <w:p w14:paraId="4D6AF1DC" w14:textId="77777777" w:rsidR="00BE76AF" w:rsidRPr="003E74CB" w:rsidRDefault="00BE76AF" w:rsidP="00BE76AF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3E74CB">
        <w:rPr>
          <w:rFonts w:ascii="Calibri" w:hAnsi="Calibri" w:cs="Calibri"/>
          <w:b/>
          <w:sz w:val="24"/>
          <w:szCs w:val="24"/>
        </w:rPr>
        <w:t>Vereador</w:t>
      </w:r>
    </w:p>
    <w:p w14:paraId="0A887406" w14:textId="2096A867" w:rsidR="008C6B6F" w:rsidRPr="00DE6404" w:rsidRDefault="008C6B6F" w:rsidP="00DE640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sectPr w:rsidR="008C6B6F" w:rsidRPr="00DE6404" w:rsidSect="00787A1E">
      <w:footerReference w:type="default" r:id="rId7"/>
      <w:pgSz w:w="11906" w:h="16838" w:code="9"/>
      <w:pgMar w:top="2552" w:right="1134" w:bottom="1418" w:left="1418" w:header="851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FAF44" w14:textId="77777777" w:rsidR="00B140C4" w:rsidRDefault="00B140C4" w:rsidP="00730EA2">
      <w:pPr>
        <w:spacing w:after="0" w:line="240" w:lineRule="auto"/>
      </w:pPr>
      <w:r>
        <w:separator/>
      </w:r>
    </w:p>
  </w:endnote>
  <w:endnote w:type="continuationSeparator" w:id="0">
    <w:p w14:paraId="65841AE1" w14:textId="77777777" w:rsidR="00B140C4" w:rsidRDefault="00B140C4" w:rsidP="00730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855282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F784E98" w14:textId="678A6E0E" w:rsidR="00730EA2" w:rsidRPr="00730EA2" w:rsidRDefault="00730EA2" w:rsidP="00730EA2">
        <w:pPr>
          <w:pStyle w:val="Rodap"/>
          <w:jc w:val="center"/>
          <w:rPr>
            <w:sz w:val="20"/>
            <w:szCs w:val="20"/>
          </w:rPr>
        </w:pPr>
        <w:r w:rsidRPr="00730EA2">
          <w:rPr>
            <w:sz w:val="20"/>
            <w:szCs w:val="20"/>
          </w:rPr>
          <w:fldChar w:fldCharType="begin"/>
        </w:r>
        <w:r w:rsidRPr="00730EA2">
          <w:rPr>
            <w:sz w:val="20"/>
            <w:szCs w:val="20"/>
          </w:rPr>
          <w:instrText>PAGE   \* MERGEFORMAT</w:instrText>
        </w:r>
        <w:r w:rsidRPr="00730EA2">
          <w:rPr>
            <w:sz w:val="20"/>
            <w:szCs w:val="20"/>
          </w:rPr>
          <w:fldChar w:fldCharType="separate"/>
        </w:r>
        <w:r w:rsidRPr="00730EA2">
          <w:rPr>
            <w:sz w:val="20"/>
            <w:szCs w:val="20"/>
          </w:rPr>
          <w:t>2</w:t>
        </w:r>
        <w:r w:rsidRPr="00730EA2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25DE9" w14:textId="77777777" w:rsidR="00B140C4" w:rsidRDefault="00B140C4" w:rsidP="00730EA2">
      <w:pPr>
        <w:spacing w:after="0" w:line="240" w:lineRule="auto"/>
      </w:pPr>
      <w:r>
        <w:separator/>
      </w:r>
    </w:p>
  </w:footnote>
  <w:footnote w:type="continuationSeparator" w:id="0">
    <w:p w14:paraId="012EAB29" w14:textId="77777777" w:rsidR="00B140C4" w:rsidRDefault="00B140C4" w:rsidP="00730E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0351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15417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7752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15F"/>
    <w:rsid w:val="0014228A"/>
    <w:rsid w:val="002333F4"/>
    <w:rsid w:val="00260DEC"/>
    <w:rsid w:val="00265FE2"/>
    <w:rsid w:val="002E63B9"/>
    <w:rsid w:val="003176E7"/>
    <w:rsid w:val="00334570"/>
    <w:rsid w:val="003E74CB"/>
    <w:rsid w:val="004B5353"/>
    <w:rsid w:val="004D34AD"/>
    <w:rsid w:val="004E3251"/>
    <w:rsid w:val="00512E9F"/>
    <w:rsid w:val="00581B99"/>
    <w:rsid w:val="006246D6"/>
    <w:rsid w:val="006A7BC0"/>
    <w:rsid w:val="00730EA2"/>
    <w:rsid w:val="0074623B"/>
    <w:rsid w:val="00773DEE"/>
    <w:rsid w:val="00787A1E"/>
    <w:rsid w:val="008043C2"/>
    <w:rsid w:val="00863E7D"/>
    <w:rsid w:val="008C6B6F"/>
    <w:rsid w:val="00916655"/>
    <w:rsid w:val="00944A9A"/>
    <w:rsid w:val="00A029A0"/>
    <w:rsid w:val="00A3462C"/>
    <w:rsid w:val="00A71C30"/>
    <w:rsid w:val="00A94124"/>
    <w:rsid w:val="00AD0757"/>
    <w:rsid w:val="00B0752D"/>
    <w:rsid w:val="00B140C4"/>
    <w:rsid w:val="00B31226"/>
    <w:rsid w:val="00B9512B"/>
    <w:rsid w:val="00BC654E"/>
    <w:rsid w:val="00BE76AF"/>
    <w:rsid w:val="00D23D8C"/>
    <w:rsid w:val="00D30889"/>
    <w:rsid w:val="00DB79CD"/>
    <w:rsid w:val="00DD284C"/>
    <w:rsid w:val="00DE6404"/>
    <w:rsid w:val="00E03270"/>
    <w:rsid w:val="00E57955"/>
    <w:rsid w:val="00E6515F"/>
    <w:rsid w:val="00F112D0"/>
    <w:rsid w:val="00FA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  <w15:chartTrackingRefBased/>
  <w15:docId w15:val="{C5CE929F-7EB2-49D3-9AF6-2E10F1822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30E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0EA2"/>
  </w:style>
  <w:style w:type="paragraph" w:styleId="Rodap">
    <w:name w:val="footer"/>
    <w:basedOn w:val="Normal"/>
    <w:link w:val="RodapChar"/>
    <w:uiPriority w:val="99"/>
    <w:unhideWhenUsed/>
    <w:rsid w:val="00730E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0EA2"/>
  </w:style>
  <w:style w:type="paragraph" w:styleId="NormalWeb">
    <w:name w:val="Normal (Web)"/>
    <w:basedOn w:val="Normal"/>
    <w:uiPriority w:val="99"/>
    <w:semiHidden/>
    <w:unhideWhenUsed/>
    <w:rsid w:val="00DE640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765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Assessoria Técnica 2</cp:lastModifiedBy>
  <cp:revision>7</cp:revision>
  <dcterms:created xsi:type="dcterms:W3CDTF">2026-03-20T13:38:00Z</dcterms:created>
  <dcterms:modified xsi:type="dcterms:W3CDTF">2026-03-24T19:33:00Z</dcterms:modified>
</cp:coreProperties>
</file>