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FE244" w14:textId="77777777" w:rsidR="00B73799" w:rsidRPr="00B73799" w:rsidRDefault="00B73799" w:rsidP="00B73799">
      <w:pPr>
        <w:jc w:val="both"/>
        <w:rPr>
          <w:rFonts w:ascii="Arial" w:hAnsi="Arial" w:cs="Arial"/>
        </w:rPr>
      </w:pPr>
      <w:r w:rsidRPr="00B73799">
        <w:rPr>
          <w:rFonts w:ascii="Arial" w:hAnsi="Arial" w:cs="Arial"/>
          <w:b/>
          <w:bCs/>
        </w:rPr>
        <w:t>CÂMARA MUNICIPAL DE SANTO ANTÔNIO DO SUDOESTE – ESTADO DO PARANÁ</w:t>
      </w:r>
      <w:r w:rsidRPr="00B73799">
        <w:rPr>
          <w:rFonts w:ascii="Arial" w:hAnsi="Arial" w:cs="Arial"/>
        </w:rPr>
        <w:br/>
      </w:r>
      <w:r w:rsidRPr="00B73799">
        <w:rPr>
          <w:rFonts w:ascii="Arial" w:hAnsi="Arial" w:cs="Arial"/>
          <w:b/>
          <w:bCs/>
        </w:rPr>
        <w:t>COMISSÃO DE JUSTIÇA E REDAÇÃO</w:t>
      </w:r>
    </w:p>
    <w:p w14:paraId="5DD83506" w14:textId="77777777" w:rsidR="00B73799" w:rsidRPr="00B73799" w:rsidRDefault="00B73799" w:rsidP="00B73799">
      <w:pPr>
        <w:jc w:val="both"/>
        <w:rPr>
          <w:rFonts w:ascii="Arial" w:hAnsi="Arial" w:cs="Arial"/>
        </w:rPr>
      </w:pPr>
      <w:r w:rsidRPr="00B73799">
        <w:rPr>
          <w:rFonts w:ascii="Arial" w:hAnsi="Arial" w:cs="Arial"/>
          <w:b/>
          <w:bCs/>
        </w:rPr>
        <w:t>PARECER Nº 70/2025</w:t>
      </w:r>
    </w:p>
    <w:p w14:paraId="4A771DCA" w14:textId="77777777" w:rsidR="00B73799" w:rsidRPr="00B73799" w:rsidRDefault="00B73799" w:rsidP="00B73799">
      <w:pPr>
        <w:jc w:val="both"/>
        <w:rPr>
          <w:rFonts w:ascii="Arial" w:hAnsi="Arial" w:cs="Arial"/>
        </w:rPr>
      </w:pPr>
      <w:r w:rsidRPr="00B73799">
        <w:rPr>
          <w:rFonts w:ascii="Arial" w:hAnsi="Arial" w:cs="Arial"/>
          <w:b/>
          <w:bCs/>
        </w:rPr>
        <w:t>PROJETO DE LEI Nº 061/2025</w:t>
      </w:r>
    </w:p>
    <w:p w14:paraId="56BEBCD3" w14:textId="77777777" w:rsidR="00B73799" w:rsidRPr="00B73799" w:rsidRDefault="00B73799" w:rsidP="00B73799">
      <w:pPr>
        <w:jc w:val="both"/>
        <w:rPr>
          <w:rFonts w:ascii="Arial" w:hAnsi="Arial" w:cs="Arial"/>
        </w:rPr>
      </w:pPr>
      <w:r w:rsidRPr="00B73799">
        <w:rPr>
          <w:rFonts w:ascii="Arial" w:hAnsi="Arial" w:cs="Arial"/>
          <w:b/>
          <w:bCs/>
        </w:rPr>
        <w:t>AUTORIA:</w:t>
      </w:r>
      <w:r w:rsidRPr="00B73799">
        <w:rPr>
          <w:rFonts w:ascii="Arial" w:hAnsi="Arial" w:cs="Arial"/>
        </w:rPr>
        <w:t xml:space="preserve"> Poder Executivo Municipal</w:t>
      </w:r>
    </w:p>
    <w:p w14:paraId="6E5EE0D0" w14:textId="77777777" w:rsidR="00B73799" w:rsidRPr="00B73799" w:rsidRDefault="00B73799" w:rsidP="00B73799">
      <w:pPr>
        <w:jc w:val="both"/>
        <w:rPr>
          <w:rFonts w:ascii="Arial" w:hAnsi="Arial" w:cs="Arial"/>
        </w:rPr>
      </w:pPr>
      <w:r w:rsidRPr="00B73799">
        <w:rPr>
          <w:rFonts w:ascii="Arial" w:hAnsi="Arial" w:cs="Arial"/>
          <w:b/>
          <w:bCs/>
        </w:rPr>
        <w:t>EMENTA:</w:t>
      </w:r>
      <w:r w:rsidRPr="00B73799">
        <w:rPr>
          <w:rFonts w:ascii="Arial" w:hAnsi="Arial" w:cs="Arial"/>
        </w:rPr>
        <w:t xml:space="preserve"> “Autoriza o Executivo Municipal a proceder à Concessão de Direito Real de Uso de um galpão pré-moldado à empresa METALÚRGICA SANTA FÉ, e dá outras providências.”</w:t>
      </w:r>
    </w:p>
    <w:p w14:paraId="48E3768F" w14:textId="6E7A93F3" w:rsidR="00B73799" w:rsidRPr="00B73799" w:rsidRDefault="00B73799" w:rsidP="00B73799">
      <w:pPr>
        <w:jc w:val="both"/>
        <w:rPr>
          <w:rFonts w:ascii="Arial" w:hAnsi="Arial" w:cs="Arial"/>
        </w:rPr>
      </w:pPr>
    </w:p>
    <w:p w14:paraId="59483479" w14:textId="77777777" w:rsidR="00B73799" w:rsidRPr="00B73799" w:rsidRDefault="00B73799" w:rsidP="00B73799">
      <w:pPr>
        <w:jc w:val="both"/>
        <w:rPr>
          <w:rFonts w:ascii="Arial" w:hAnsi="Arial" w:cs="Arial"/>
        </w:rPr>
      </w:pPr>
      <w:r w:rsidRPr="00B73799">
        <w:rPr>
          <w:rFonts w:ascii="Arial" w:hAnsi="Arial" w:cs="Arial"/>
          <w:b/>
          <w:bCs/>
        </w:rPr>
        <w:t>RELATÓRIO:</w:t>
      </w:r>
      <w:r w:rsidRPr="00B73799">
        <w:rPr>
          <w:rFonts w:ascii="Arial" w:hAnsi="Arial" w:cs="Arial"/>
        </w:rPr>
        <w:br/>
        <w:t xml:space="preserve">A Comissão de Justiça e Redação, no uso de suas atribuições regimentais, procedeu à análise do Projeto de Lei nº 061/2025, que visa autorizar a concessão de direito real de uso de galpão pré-moldado à empresa </w:t>
      </w:r>
      <w:r w:rsidRPr="00B73799">
        <w:rPr>
          <w:rFonts w:ascii="Arial" w:hAnsi="Arial" w:cs="Arial"/>
          <w:b/>
          <w:bCs/>
        </w:rPr>
        <w:t>METALÚRGICA SANTA FÉ</w:t>
      </w:r>
      <w:r w:rsidRPr="00B73799">
        <w:rPr>
          <w:rFonts w:ascii="Arial" w:hAnsi="Arial" w:cs="Arial"/>
        </w:rPr>
        <w:t>, com o objetivo de fomentar a atividade produtiva local, estimular a geração de empregos e dar destinação socialmente útil a bem público municipal.</w:t>
      </w:r>
    </w:p>
    <w:p w14:paraId="4211EEB5" w14:textId="77777777" w:rsidR="00B73799" w:rsidRPr="00B73799" w:rsidRDefault="00B73799" w:rsidP="00B73799">
      <w:pPr>
        <w:jc w:val="both"/>
        <w:rPr>
          <w:rFonts w:ascii="Arial" w:hAnsi="Arial" w:cs="Arial"/>
        </w:rPr>
      </w:pPr>
      <w:r w:rsidRPr="00B73799">
        <w:rPr>
          <w:rFonts w:ascii="Arial" w:hAnsi="Arial" w:cs="Arial"/>
        </w:rPr>
        <w:t xml:space="preserve">A proposta está inserida no contexto da </w:t>
      </w:r>
      <w:r w:rsidRPr="00B73799">
        <w:rPr>
          <w:rFonts w:ascii="Arial" w:hAnsi="Arial" w:cs="Arial"/>
          <w:b/>
          <w:bCs/>
        </w:rPr>
        <w:t>Lei Municipal nº 1.593/2003</w:t>
      </w:r>
      <w:r w:rsidRPr="00B73799">
        <w:rPr>
          <w:rFonts w:ascii="Arial" w:hAnsi="Arial" w:cs="Arial"/>
        </w:rPr>
        <w:t>, que institui a política municipal de incentivo à industrialização, estabelecendo as obrigações da concessionária, inclusive quanto à manutenção de atividade econômica, conservação do imóvel e cláusulas de reversibilidade.</w:t>
      </w:r>
    </w:p>
    <w:p w14:paraId="44FF6D0C" w14:textId="139593C9" w:rsidR="00B73799" w:rsidRPr="00B73799" w:rsidRDefault="00B73799" w:rsidP="00B73799">
      <w:pPr>
        <w:jc w:val="both"/>
        <w:rPr>
          <w:rFonts w:ascii="Arial" w:hAnsi="Arial" w:cs="Arial"/>
        </w:rPr>
      </w:pPr>
    </w:p>
    <w:p w14:paraId="1607304A" w14:textId="77777777" w:rsidR="00B73799" w:rsidRPr="00B73799" w:rsidRDefault="00B73799" w:rsidP="00B73799">
      <w:pPr>
        <w:jc w:val="both"/>
        <w:rPr>
          <w:rFonts w:ascii="Arial" w:hAnsi="Arial" w:cs="Arial"/>
        </w:rPr>
      </w:pPr>
      <w:r w:rsidRPr="00B73799">
        <w:rPr>
          <w:rFonts w:ascii="Arial" w:hAnsi="Arial" w:cs="Arial"/>
          <w:b/>
          <w:bCs/>
        </w:rPr>
        <w:t>MÉRITO:</w:t>
      </w:r>
      <w:r w:rsidRPr="00B73799">
        <w:rPr>
          <w:rFonts w:ascii="Arial" w:hAnsi="Arial" w:cs="Arial"/>
        </w:rPr>
        <w:br/>
        <w:t>A proposição está redigida em conformidade com os princípios constitucionais da legalidade, moralidade, impessoalidade e interesse público, não apresentando vícios de inconstitucionalidade, ilegalidade ou técnica legislativa.</w:t>
      </w:r>
    </w:p>
    <w:p w14:paraId="2CD452F0" w14:textId="77777777" w:rsidR="00B73799" w:rsidRPr="00B73799" w:rsidRDefault="00B73799" w:rsidP="00B73799">
      <w:pPr>
        <w:jc w:val="both"/>
        <w:rPr>
          <w:rFonts w:ascii="Arial" w:hAnsi="Arial" w:cs="Arial"/>
        </w:rPr>
      </w:pPr>
      <w:r w:rsidRPr="00B73799">
        <w:rPr>
          <w:rFonts w:ascii="Arial" w:hAnsi="Arial" w:cs="Arial"/>
        </w:rPr>
        <w:t>Estabelece obrigações claras à empresa beneficiária, assegura o interesse público na destinação do bem e prevê a reversão ao patrimônio municipal em caso de descumprimento.</w:t>
      </w:r>
    </w:p>
    <w:p w14:paraId="687E82AC" w14:textId="6C533167" w:rsidR="00B73799" w:rsidRPr="00B73799" w:rsidRDefault="00B73799" w:rsidP="00B73799">
      <w:pPr>
        <w:jc w:val="both"/>
        <w:rPr>
          <w:rFonts w:ascii="Arial" w:hAnsi="Arial" w:cs="Arial"/>
        </w:rPr>
      </w:pPr>
    </w:p>
    <w:p w14:paraId="5867F73F" w14:textId="77777777" w:rsidR="00B73799" w:rsidRPr="00B73799" w:rsidRDefault="00B73799" w:rsidP="00B73799">
      <w:pPr>
        <w:jc w:val="both"/>
        <w:rPr>
          <w:rFonts w:ascii="Arial" w:hAnsi="Arial" w:cs="Arial"/>
        </w:rPr>
      </w:pPr>
      <w:r w:rsidRPr="00B73799">
        <w:rPr>
          <w:rFonts w:ascii="Arial" w:hAnsi="Arial" w:cs="Arial"/>
          <w:b/>
          <w:bCs/>
        </w:rPr>
        <w:t>CONCLUSÃO:</w:t>
      </w:r>
      <w:r w:rsidRPr="00B73799">
        <w:rPr>
          <w:rFonts w:ascii="Arial" w:hAnsi="Arial" w:cs="Arial"/>
        </w:rPr>
        <w:br/>
        <w:t xml:space="preserve">Diante do exposto, esta Comissão opina pela </w:t>
      </w:r>
      <w:r w:rsidRPr="00B73799">
        <w:rPr>
          <w:rFonts w:ascii="Arial" w:hAnsi="Arial" w:cs="Arial"/>
          <w:b/>
          <w:bCs/>
        </w:rPr>
        <w:t xml:space="preserve">constitucionalidade, legalidade, </w:t>
      </w:r>
      <w:r w:rsidRPr="00B73799">
        <w:rPr>
          <w:rFonts w:ascii="Arial" w:hAnsi="Arial" w:cs="Arial"/>
          <w:b/>
          <w:bCs/>
        </w:rPr>
        <w:lastRenderedPageBreak/>
        <w:t>juridicidade e boa técnica legislativa</w:t>
      </w:r>
      <w:r w:rsidRPr="00B73799">
        <w:rPr>
          <w:rFonts w:ascii="Arial" w:hAnsi="Arial" w:cs="Arial"/>
        </w:rPr>
        <w:t xml:space="preserve"> do Projeto de Lei nº 061/2025, </w:t>
      </w:r>
      <w:r w:rsidRPr="00B73799">
        <w:rPr>
          <w:rFonts w:ascii="Arial" w:hAnsi="Arial" w:cs="Arial"/>
          <w:b/>
          <w:bCs/>
        </w:rPr>
        <w:t>recomendando sua aprovação.</w:t>
      </w:r>
    </w:p>
    <w:p w14:paraId="278501E8" w14:textId="77777777" w:rsidR="00B73799" w:rsidRPr="00B73799" w:rsidRDefault="00B73799" w:rsidP="00B73799">
      <w:pPr>
        <w:jc w:val="both"/>
        <w:rPr>
          <w:rFonts w:ascii="Arial" w:hAnsi="Arial" w:cs="Arial"/>
        </w:rPr>
      </w:pPr>
      <w:r w:rsidRPr="00B73799">
        <w:rPr>
          <w:rFonts w:ascii="Arial" w:hAnsi="Arial" w:cs="Arial"/>
          <w:b/>
          <w:bCs/>
        </w:rPr>
        <w:t>Sala das Comissões, em 16 de maio de 2025.</w:t>
      </w:r>
    </w:p>
    <w:p w14:paraId="34A6E8D7" w14:textId="4E9B1CC6" w:rsidR="00B73799" w:rsidRDefault="00B73799" w:rsidP="00B73799">
      <w:pPr>
        <w:jc w:val="both"/>
        <w:rPr>
          <w:rFonts w:ascii="Arial" w:hAnsi="Arial" w:cs="Arial"/>
        </w:rPr>
      </w:pPr>
    </w:p>
    <w:p w14:paraId="6C397CEC" w14:textId="77777777" w:rsidR="00B73799" w:rsidRDefault="00B73799" w:rsidP="00B73799">
      <w:pPr>
        <w:jc w:val="both"/>
        <w:rPr>
          <w:rFonts w:ascii="Arial" w:hAnsi="Arial" w:cs="Arial"/>
        </w:rPr>
      </w:pPr>
    </w:p>
    <w:p w14:paraId="1367DA2B" w14:textId="77777777" w:rsidR="00B73799" w:rsidRPr="00B73799" w:rsidRDefault="00B73799" w:rsidP="00B73799">
      <w:pPr>
        <w:jc w:val="both"/>
        <w:rPr>
          <w:rFonts w:ascii="Arial" w:hAnsi="Arial" w:cs="Arial"/>
        </w:rPr>
      </w:pPr>
    </w:p>
    <w:p w14:paraId="567AF1B4" w14:textId="77777777" w:rsidR="00B73799" w:rsidRDefault="00B73799" w:rsidP="00B73799">
      <w:pPr>
        <w:jc w:val="both"/>
        <w:rPr>
          <w:rFonts w:ascii="Arial" w:hAnsi="Arial" w:cs="Arial"/>
          <w:b/>
          <w:bCs/>
        </w:rPr>
      </w:pPr>
      <w:r w:rsidRPr="00B73799">
        <w:rPr>
          <w:rFonts w:ascii="Arial" w:hAnsi="Arial" w:cs="Arial"/>
          <w:b/>
          <w:bCs/>
        </w:rPr>
        <w:t>CLAUDIO ALAIN GUTERRES DO CARMO</w:t>
      </w:r>
    </w:p>
    <w:p w14:paraId="023F457E" w14:textId="45975D88" w:rsidR="00B73799" w:rsidRDefault="00B73799" w:rsidP="00B73799">
      <w:pPr>
        <w:jc w:val="both"/>
        <w:rPr>
          <w:rFonts w:ascii="Arial" w:hAnsi="Arial" w:cs="Arial"/>
        </w:rPr>
      </w:pPr>
      <w:r w:rsidRPr="00B73799">
        <w:rPr>
          <w:rFonts w:ascii="Arial" w:hAnsi="Arial" w:cs="Arial"/>
        </w:rPr>
        <w:t>Presidente</w:t>
      </w:r>
    </w:p>
    <w:p w14:paraId="2CD8C623" w14:textId="77777777" w:rsidR="00B73799" w:rsidRPr="00B73799" w:rsidRDefault="00B73799" w:rsidP="00B73799">
      <w:pPr>
        <w:jc w:val="both"/>
        <w:rPr>
          <w:rFonts w:ascii="Arial" w:hAnsi="Arial" w:cs="Arial"/>
        </w:rPr>
      </w:pPr>
    </w:p>
    <w:p w14:paraId="16E35296" w14:textId="77777777" w:rsidR="00B73799" w:rsidRDefault="00B73799" w:rsidP="00B73799">
      <w:pPr>
        <w:jc w:val="both"/>
        <w:rPr>
          <w:rFonts w:ascii="Arial" w:hAnsi="Arial" w:cs="Arial"/>
          <w:b/>
          <w:bCs/>
        </w:rPr>
      </w:pPr>
      <w:r w:rsidRPr="00B73799">
        <w:rPr>
          <w:rFonts w:ascii="Arial" w:hAnsi="Arial" w:cs="Arial"/>
          <w:b/>
          <w:bCs/>
        </w:rPr>
        <w:t>CLAIRTON ANTONIO CAUDURO</w:t>
      </w:r>
    </w:p>
    <w:p w14:paraId="5059ADE4" w14:textId="29E3F6FF" w:rsidR="00B73799" w:rsidRDefault="00B73799" w:rsidP="00B73799">
      <w:pPr>
        <w:jc w:val="both"/>
        <w:rPr>
          <w:rFonts w:ascii="Arial" w:hAnsi="Arial" w:cs="Arial"/>
        </w:rPr>
      </w:pPr>
      <w:r w:rsidRPr="00B73799">
        <w:rPr>
          <w:rFonts w:ascii="Arial" w:hAnsi="Arial" w:cs="Arial"/>
        </w:rPr>
        <w:t>Relator</w:t>
      </w:r>
    </w:p>
    <w:p w14:paraId="4858F604" w14:textId="77777777" w:rsidR="00B73799" w:rsidRPr="00B73799" w:rsidRDefault="00B73799" w:rsidP="00B73799">
      <w:pPr>
        <w:jc w:val="both"/>
        <w:rPr>
          <w:rFonts w:ascii="Arial" w:hAnsi="Arial" w:cs="Arial"/>
        </w:rPr>
      </w:pPr>
    </w:p>
    <w:p w14:paraId="710B985E" w14:textId="77777777" w:rsidR="00B73799" w:rsidRDefault="00B73799" w:rsidP="00B73799">
      <w:pPr>
        <w:jc w:val="both"/>
        <w:rPr>
          <w:rFonts w:ascii="Arial" w:hAnsi="Arial" w:cs="Arial"/>
          <w:b/>
          <w:bCs/>
        </w:rPr>
      </w:pPr>
      <w:r w:rsidRPr="00B73799">
        <w:rPr>
          <w:rFonts w:ascii="Arial" w:hAnsi="Arial" w:cs="Arial"/>
          <w:b/>
          <w:bCs/>
        </w:rPr>
        <w:t>MICHELI ALVES DE LIMA</w:t>
      </w:r>
    </w:p>
    <w:p w14:paraId="1B70E9BC" w14:textId="64E13FD0" w:rsidR="00B73799" w:rsidRPr="00B73799" w:rsidRDefault="00B73799" w:rsidP="00B73799">
      <w:pPr>
        <w:jc w:val="both"/>
        <w:rPr>
          <w:rFonts w:ascii="Arial" w:hAnsi="Arial" w:cs="Arial"/>
        </w:rPr>
      </w:pPr>
      <w:r w:rsidRPr="00B73799">
        <w:rPr>
          <w:rFonts w:ascii="Arial" w:hAnsi="Arial" w:cs="Arial"/>
        </w:rPr>
        <w:t>Secretária</w:t>
      </w:r>
    </w:p>
    <w:p w14:paraId="0183C200" w14:textId="77777777" w:rsidR="00B73799" w:rsidRPr="00B73799" w:rsidRDefault="00B73799" w:rsidP="00B73799">
      <w:pPr>
        <w:jc w:val="both"/>
        <w:rPr>
          <w:rFonts w:ascii="Arial" w:hAnsi="Arial" w:cs="Arial"/>
        </w:rPr>
      </w:pPr>
    </w:p>
    <w:sectPr w:rsidR="00B73799" w:rsidRPr="00B73799" w:rsidSect="00B73799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799"/>
    <w:rsid w:val="00B73799"/>
    <w:rsid w:val="00DC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92490"/>
  <w15:chartTrackingRefBased/>
  <w15:docId w15:val="{3DFC2DB8-6913-449B-9C29-268959667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737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737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737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737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737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737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737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737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737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737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737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737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7379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7379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7379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7379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7379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7379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737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737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737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737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737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7379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7379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7379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737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7379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737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47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2025-05-16T18:02:00Z</cp:lastPrinted>
  <dcterms:created xsi:type="dcterms:W3CDTF">2025-05-16T18:00:00Z</dcterms:created>
  <dcterms:modified xsi:type="dcterms:W3CDTF">2025-05-16T18:02:00Z</dcterms:modified>
</cp:coreProperties>
</file>