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105BAA55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44A48">
        <w:rPr>
          <w:rFonts w:ascii="Times New Roman" w:hAnsi="Times New Roman" w:cs="Times New Roman"/>
          <w:b w:val="0"/>
          <w:szCs w:val="24"/>
        </w:rPr>
        <w:t>25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47A3DA8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844A48">
        <w:rPr>
          <w:rFonts w:ascii="Times New Roman" w:hAnsi="Times New Roman" w:cs="Times New Roman"/>
          <w:b w:val="0"/>
          <w:szCs w:val="24"/>
        </w:rPr>
        <w:t>60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41A62636" w14:textId="62AEA8F0" w:rsidR="000F30EB" w:rsidRPr="000F30EB" w:rsidRDefault="00B61671" w:rsidP="00A5454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844A48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844A48">
        <w:rPr>
          <w:rFonts w:ascii="Times New Roman" w:hAnsi="Times New Roman" w:cs="Times New Roman"/>
          <w:b w:val="0"/>
          <w:szCs w:val="24"/>
        </w:rPr>
        <w:t xml:space="preserve">o Procurador do Município, que esclareça qual o andamento do processo de regularização das ruas “Ana Maria Mota”, “Raimundo Ozorio”, e “ José </w:t>
      </w:r>
      <w:proofErr w:type="spellStart"/>
      <w:r w:rsidR="00844A48">
        <w:rPr>
          <w:rFonts w:ascii="Times New Roman" w:hAnsi="Times New Roman" w:cs="Times New Roman"/>
          <w:b w:val="0"/>
          <w:szCs w:val="24"/>
        </w:rPr>
        <w:t>Libinite</w:t>
      </w:r>
      <w:proofErr w:type="spellEnd"/>
      <w:r w:rsidR="00844A48">
        <w:rPr>
          <w:rFonts w:ascii="Times New Roman" w:hAnsi="Times New Roman" w:cs="Times New Roman"/>
          <w:b w:val="0"/>
          <w:szCs w:val="24"/>
        </w:rPr>
        <w:t>”, e outras ruas do bairro Três Porteiras.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2F4DA3C0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A5454F">
        <w:rPr>
          <w:rFonts w:ascii="Times New Roman" w:hAnsi="Times New Roman" w:cs="Times New Roman"/>
          <w:b w:val="0"/>
          <w:bCs w:val="0"/>
        </w:rPr>
        <w:t>Solicitação de moradores</w:t>
      </w:r>
      <w:r w:rsidR="00844A48">
        <w:rPr>
          <w:rFonts w:ascii="Times New Roman" w:hAnsi="Times New Roman" w:cs="Times New Roman"/>
          <w:b w:val="0"/>
          <w:bCs w:val="0"/>
        </w:rPr>
        <w:t xml:space="preserve">, que vem sofrendo com a falta de iluminação pública. Por este motivo vem reivindicar seus direitos constitucionais.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41BCCF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abi</w:t>
      </w:r>
      <w:r w:rsidR="00844A48">
        <w:rPr>
          <w:rFonts w:ascii="Times New Roman" w:hAnsi="Times New Roman" w:cs="Times New Roman"/>
          <w:b w:val="0"/>
          <w:szCs w:val="24"/>
        </w:rPr>
        <w:t>o Júnior da Silva</w:t>
      </w:r>
    </w:p>
    <w:p w14:paraId="31B63F3C" w14:textId="49935FD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p w14:paraId="67E88A93" w14:textId="77777777" w:rsidR="00A46706" w:rsidRDefault="00A46706"/>
    <w:sectPr w:rsidR="00A4670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171AD" w14:textId="77777777" w:rsidR="00320C72" w:rsidRDefault="00320C72">
      <w:r>
        <w:separator/>
      </w:r>
    </w:p>
  </w:endnote>
  <w:endnote w:type="continuationSeparator" w:id="0">
    <w:p w14:paraId="06C7A093" w14:textId="77777777" w:rsidR="00320C72" w:rsidRDefault="00320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97BC6C" w14:textId="77777777" w:rsidR="00320C72" w:rsidRDefault="00320C72">
      <w:r>
        <w:separator/>
      </w:r>
    </w:p>
  </w:footnote>
  <w:footnote w:type="continuationSeparator" w:id="0">
    <w:p w14:paraId="7AD025E6" w14:textId="77777777" w:rsidR="00320C72" w:rsidRDefault="00320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320C7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20C72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C722F"/>
    <w:rsid w:val="00844A48"/>
    <w:rsid w:val="008913F7"/>
    <w:rsid w:val="00911164"/>
    <w:rsid w:val="009151C6"/>
    <w:rsid w:val="009A2720"/>
    <w:rsid w:val="00A200D3"/>
    <w:rsid w:val="00A46706"/>
    <w:rsid w:val="00A5454F"/>
    <w:rsid w:val="00AA29E2"/>
    <w:rsid w:val="00B61671"/>
    <w:rsid w:val="00BB3961"/>
    <w:rsid w:val="00BF377E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2022-06-20T15:20:00Z</cp:lastPrinted>
  <dcterms:created xsi:type="dcterms:W3CDTF">2022-10-25T19:08:00Z</dcterms:created>
  <dcterms:modified xsi:type="dcterms:W3CDTF">2022-10-25T19:08:00Z</dcterms:modified>
</cp:coreProperties>
</file>