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280AB" w14:textId="2B76974C" w:rsidR="008B589B" w:rsidRPr="008B589B" w:rsidRDefault="008B589B" w:rsidP="008B589B">
      <w:pPr>
        <w:jc w:val="right"/>
        <w:rPr>
          <w:rFonts w:ascii="Book Antiqua" w:hAnsi="Book Antiqua"/>
          <w:sz w:val="24"/>
          <w:szCs w:val="24"/>
        </w:rPr>
      </w:pPr>
      <w:r w:rsidRPr="008B589B"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ab/>
        <w:t xml:space="preserve">Araripina, 28 de novembro de 2025. </w:t>
      </w:r>
    </w:p>
    <w:p w14:paraId="6BD12BB7" w14:textId="7496845F" w:rsidR="008B589B" w:rsidRPr="008B589B" w:rsidRDefault="008B589B" w:rsidP="008B589B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8B589B">
        <w:rPr>
          <w:rFonts w:ascii="Book Antiqua" w:hAnsi="Book Antiqua"/>
          <w:b/>
          <w:bCs/>
          <w:sz w:val="24"/>
          <w:szCs w:val="24"/>
        </w:rPr>
        <w:t xml:space="preserve">PARECER Nº </w:t>
      </w:r>
      <w:r w:rsidR="00C22B44">
        <w:rPr>
          <w:rFonts w:ascii="Book Antiqua" w:hAnsi="Book Antiqua"/>
          <w:b/>
          <w:bCs/>
          <w:sz w:val="24"/>
          <w:szCs w:val="24"/>
        </w:rPr>
        <w:t>79</w:t>
      </w:r>
      <w:r w:rsidRPr="008B589B">
        <w:rPr>
          <w:rFonts w:ascii="Book Antiqua" w:hAnsi="Book Antiqua"/>
          <w:b/>
          <w:bCs/>
          <w:sz w:val="24"/>
          <w:szCs w:val="24"/>
        </w:rPr>
        <w:t xml:space="preserve">/2025 DA COMISSÃO DE CONSTITUIÇÃO, JUSTIÇA E REDAÇÃO E COMISSÃO DE ORÇAMENTO E FINANÇAS </w:t>
      </w:r>
    </w:p>
    <w:p w14:paraId="5B6E88F7" w14:textId="0D09447D" w:rsidR="00DC5768" w:rsidRPr="00EA1B7F" w:rsidRDefault="008B589B" w:rsidP="00DC5768">
      <w:pPr>
        <w:ind w:left="4820"/>
        <w:jc w:val="both"/>
        <w:rPr>
          <w:rFonts w:cstheme="minorHAnsi"/>
        </w:rPr>
      </w:pPr>
      <w:r w:rsidRPr="008B589B">
        <w:rPr>
          <w:rFonts w:ascii="Book Antiqua" w:hAnsi="Book Antiqua"/>
          <w:sz w:val="24"/>
          <w:szCs w:val="24"/>
        </w:rPr>
        <w:br/>
      </w:r>
      <w:r w:rsidR="00DC5768">
        <w:rPr>
          <w:rFonts w:ascii="Book Antiqua" w:hAnsi="Book Antiqua"/>
          <w:b/>
          <w:bCs/>
          <w:sz w:val="24"/>
          <w:szCs w:val="24"/>
        </w:rPr>
        <w:t>Parecer conjunto dos Projeto</w:t>
      </w:r>
      <w:r w:rsidR="00074925">
        <w:rPr>
          <w:rFonts w:ascii="Book Antiqua" w:hAnsi="Book Antiqua"/>
          <w:b/>
          <w:bCs/>
          <w:sz w:val="24"/>
          <w:szCs w:val="24"/>
        </w:rPr>
        <w:t>s</w:t>
      </w:r>
      <w:r w:rsidR="00DC5768">
        <w:rPr>
          <w:rFonts w:ascii="Book Antiqua" w:hAnsi="Book Antiqua"/>
          <w:b/>
          <w:bCs/>
          <w:sz w:val="24"/>
          <w:szCs w:val="24"/>
        </w:rPr>
        <w:t xml:space="preserve"> de lei da Mesa Diretora nº 004 e 00</w:t>
      </w:r>
      <w:r w:rsidR="00E54B91">
        <w:rPr>
          <w:rFonts w:ascii="Book Antiqua" w:hAnsi="Book Antiqua"/>
          <w:b/>
          <w:bCs/>
          <w:sz w:val="24"/>
          <w:szCs w:val="24"/>
        </w:rPr>
        <w:t>6</w:t>
      </w:r>
      <w:r w:rsidR="00074925">
        <w:rPr>
          <w:rFonts w:ascii="Book Antiqua" w:hAnsi="Book Antiqua"/>
          <w:b/>
          <w:bCs/>
          <w:sz w:val="24"/>
          <w:szCs w:val="24"/>
        </w:rPr>
        <w:t>.</w:t>
      </w:r>
      <w:r w:rsidR="00DC5768">
        <w:rPr>
          <w:rFonts w:ascii="Book Antiqua" w:hAnsi="Book Antiqua"/>
          <w:b/>
          <w:bCs/>
          <w:sz w:val="24"/>
          <w:szCs w:val="24"/>
        </w:rPr>
        <w:t xml:space="preserve"> </w:t>
      </w:r>
      <w:r w:rsidRPr="008B589B">
        <w:rPr>
          <w:rFonts w:ascii="Book Antiqua" w:hAnsi="Book Antiqua"/>
          <w:b/>
          <w:bCs/>
          <w:sz w:val="24"/>
          <w:szCs w:val="24"/>
        </w:rPr>
        <w:t>Ementa</w:t>
      </w:r>
      <w:r w:rsidR="00074925">
        <w:rPr>
          <w:rFonts w:ascii="Book Antiqua" w:hAnsi="Book Antiqua"/>
          <w:b/>
          <w:bCs/>
          <w:sz w:val="24"/>
          <w:szCs w:val="24"/>
        </w:rPr>
        <w:t>s</w:t>
      </w:r>
      <w:r w:rsidRPr="008B589B">
        <w:rPr>
          <w:rFonts w:ascii="Book Antiqua" w:hAnsi="Book Antiqua"/>
          <w:b/>
          <w:bCs/>
          <w:sz w:val="24"/>
          <w:szCs w:val="24"/>
        </w:rPr>
        <w:t>:</w:t>
      </w:r>
      <w:r w:rsidR="00DC5768">
        <w:rPr>
          <w:rFonts w:ascii="Book Antiqua" w:hAnsi="Book Antiqua"/>
          <w:b/>
          <w:bCs/>
          <w:sz w:val="24"/>
          <w:szCs w:val="24"/>
        </w:rPr>
        <w:t xml:space="preserve"> </w:t>
      </w:r>
      <w:r w:rsidR="00DC5768" w:rsidRPr="00DC5768">
        <w:rPr>
          <w:rFonts w:ascii="Book Antiqua" w:hAnsi="Book Antiqua"/>
          <w:sz w:val="24"/>
          <w:szCs w:val="24"/>
        </w:rPr>
        <w:t xml:space="preserve">Dispõe sobre a alteração da nomenclatura e requisitos do cargo de Assistente Técnico de Apoio à Procuradoria, passando a denominar-se Assessor de Comissão Técnica, e dá </w:t>
      </w:r>
      <w:r w:rsidR="00DF4ECC" w:rsidRPr="00DC5768">
        <w:rPr>
          <w:rFonts w:ascii="Book Antiqua" w:hAnsi="Book Antiqua"/>
          <w:sz w:val="24"/>
          <w:szCs w:val="24"/>
        </w:rPr>
        <w:t>outras providências</w:t>
      </w:r>
      <w:r w:rsidR="00DC5768">
        <w:rPr>
          <w:rFonts w:ascii="Book Antiqua" w:hAnsi="Book Antiqua"/>
          <w:sz w:val="24"/>
          <w:szCs w:val="24"/>
        </w:rPr>
        <w:t xml:space="preserve">; </w:t>
      </w:r>
      <w:proofErr w:type="gramStart"/>
      <w:r w:rsidR="00DF4ECC">
        <w:rPr>
          <w:rFonts w:ascii="Book Antiqua" w:hAnsi="Book Antiqua"/>
          <w:sz w:val="24"/>
          <w:szCs w:val="24"/>
        </w:rPr>
        <w:t>e S</w:t>
      </w:r>
      <w:r w:rsidR="00DF4ECC" w:rsidRPr="008B589B">
        <w:rPr>
          <w:rFonts w:ascii="Book Antiqua" w:hAnsi="Book Antiqua"/>
          <w:sz w:val="24"/>
          <w:szCs w:val="24"/>
        </w:rPr>
        <w:t>ubstitui</w:t>
      </w:r>
      <w:proofErr w:type="gramEnd"/>
      <w:r w:rsidR="00DC5768" w:rsidRPr="008B589B">
        <w:rPr>
          <w:rFonts w:ascii="Book Antiqua" w:hAnsi="Book Antiqua"/>
          <w:sz w:val="24"/>
          <w:szCs w:val="24"/>
        </w:rPr>
        <w:t xml:space="preserve"> o Anexo II da Lei Municipal nº 3.100/2023, extingue e cria cargos no âmbito da Câmara Municipal de Araripina e dá outras providências</w:t>
      </w:r>
      <w:r w:rsidR="00DC5768">
        <w:rPr>
          <w:rFonts w:ascii="Book Antiqua" w:hAnsi="Book Antiqua"/>
          <w:sz w:val="24"/>
          <w:szCs w:val="24"/>
        </w:rPr>
        <w:t>;</w:t>
      </w:r>
    </w:p>
    <w:p w14:paraId="52870A42" w14:textId="3A895E99" w:rsidR="008B589B" w:rsidRPr="008B589B" w:rsidRDefault="008B589B" w:rsidP="00C14334">
      <w:pPr>
        <w:spacing w:line="240" w:lineRule="auto"/>
        <w:ind w:left="5245"/>
        <w:jc w:val="both"/>
        <w:rPr>
          <w:rFonts w:ascii="Book Antiqua" w:hAnsi="Book Antiqua"/>
          <w:sz w:val="24"/>
          <w:szCs w:val="24"/>
        </w:rPr>
      </w:pPr>
      <w:r w:rsidRPr="008B589B">
        <w:rPr>
          <w:rFonts w:ascii="Book Antiqua" w:hAnsi="Book Antiqua"/>
          <w:sz w:val="24"/>
          <w:szCs w:val="24"/>
        </w:rPr>
        <w:t>.</w:t>
      </w:r>
    </w:p>
    <w:p w14:paraId="48D4105A" w14:textId="77777777" w:rsidR="008B589B" w:rsidRPr="008B589B" w:rsidRDefault="008B589B" w:rsidP="008B589B">
      <w:pPr>
        <w:rPr>
          <w:rFonts w:ascii="Book Antiqua" w:hAnsi="Book Antiqua"/>
          <w:b/>
          <w:bCs/>
          <w:sz w:val="24"/>
          <w:szCs w:val="24"/>
        </w:rPr>
      </w:pPr>
      <w:r w:rsidRPr="008B589B">
        <w:rPr>
          <w:rFonts w:ascii="Book Antiqua" w:hAnsi="Book Antiqua"/>
          <w:b/>
          <w:bCs/>
          <w:sz w:val="24"/>
          <w:szCs w:val="24"/>
        </w:rPr>
        <w:t>I – RELATÓRIO</w:t>
      </w:r>
    </w:p>
    <w:p w14:paraId="0A843A2B" w14:textId="2FB3EB49" w:rsidR="008B589B" w:rsidRPr="008B589B" w:rsidRDefault="008B589B" w:rsidP="00C14334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8B589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>No dia 2</w:t>
      </w:r>
      <w:r w:rsidR="00DC5768">
        <w:rPr>
          <w:rFonts w:ascii="Book Antiqua" w:hAnsi="Book Antiqua"/>
          <w:sz w:val="24"/>
          <w:szCs w:val="24"/>
        </w:rPr>
        <w:t>8</w:t>
      </w:r>
      <w:r w:rsidRPr="008B589B">
        <w:rPr>
          <w:rFonts w:ascii="Book Antiqua" w:hAnsi="Book Antiqua"/>
          <w:sz w:val="24"/>
          <w:szCs w:val="24"/>
        </w:rPr>
        <w:t xml:space="preserve"> de novembro de 2025, chegou a estas Comissões, para análise e emissão de parecer, o</w:t>
      </w:r>
      <w:r w:rsidR="00E54B91">
        <w:rPr>
          <w:rFonts w:ascii="Book Antiqua" w:hAnsi="Book Antiqua"/>
          <w:sz w:val="24"/>
          <w:szCs w:val="24"/>
        </w:rPr>
        <w:t>s</w:t>
      </w:r>
      <w:r w:rsidRPr="008B589B">
        <w:rPr>
          <w:rFonts w:ascii="Book Antiqua" w:hAnsi="Book Antiqua"/>
          <w:sz w:val="24"/>
          <w:szCs w:val="24"/>
        </w:rPr>
        <w:t xml:space="preserve"> </w:t>
      </w:r>
      <w:r w:rsidR="00E54B91">
        <w:rPr>
          <w:rFonts w:ascii="Book Antiqua" w:hAnsi="Book Antiqua"/>
          <w:sz w:val="24"/>
          <w:szCs w:val="24"/>
        </w:rPr>
        <w:t>p</w:t>
      </w:r>
      <w:r w:rsidRPr="008B589B">
        <w:rPr>
          <w:rFonts w:ascii="Book Antiqua" w:hAnsi="Book Antiqua"/>
          <w:sz w:val="24"/>
          <w:szCs w:val="24"/>
        </w:rPr>
        <w:t>rojeto</w:t>
      </w:r>
      <w:r w:rsidR="00E54B91">
        <w:rPr>
          <w:rFonts w:ascii="Book Antiqua" w:hAnsi="Book Antiqua"/>
          <w:sz w:val="24"/>
          <w:szCs w:val="24"/>
        </w:rPr>
        <w:t>s</w:t>
      </w:r>
      <w:r w:rsidRPr="008B589B">
        <w:rPr>
          <w:rFonts w:ascii="Book Antiqua" w:hAnsi="Book Antiqua"/>
          <w:sz w:val="24"/>
          <w:szCs w:val="24"/>
        </w:rPr>
        <w:t xml:space="preserve"> de Lei da Mesa Diretora nº </w:t>
      </w:r>
      <w:r w:rsidR="00E54B91">
        <w:rPr>
          <w:rFonts w:ascii="Book Antiqua" w:hAnsi="Book Antiqua"/>
          <w:sz w:val="24"/>
          <w:szCs w:val="24"/>
        </w:rPr>
        <w:t xml:space="preserve">004 e </w:t>
      </w:r>
      <w:r w:rsidRPr="008B589B">
        <w:rPr>
          <w:rFonts w:ascii="Book Antiqua" w:hAnsi="Book Antiqua"/>
          <w:sz w:val="24"/>
          <w:szCs w:val="24"/>
        </w:rPr>
        <w:t>006/2025, que visa</w:t>
      </w:r>
      <w:r w:rsidR="00E54B91">
        <w:rPr>
          <w:rFonts w:ascii="Book Antiqua" w:hAnsi="Book Antiqua"/>
          <w:sz w:val="24"/>
          <w:szCs w:val="24"/>
        </w:rPr>
        <w:t>m</w:t>
      </w:r>
      <w:r w:rsidRPr="008B589B">
        <w:rPr>
          <w:rFonts w:ascii="Book Antiqua" w:hAnsi="Book Antiqua"/>
          <w:sz w:val="24"/>
          <w:szCs w:val="24"/>
        </w:rPr>
        <w:t xml:space="preserve"> atualizar a estrutura administrativa da Câmara Municipal de Araripina mediante:</w:t>
      </w:r>
    </w:p>
    <w:p w14:paraId="14AF0BF0" w14:textId="0964C459" w:rsidR="00E54B91" w:rsidRDefault="00E54B91" w:rsidP="008B589B">
      <w:pPr>
        <w:pStyle w:val="PargrafodaLista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Modificação da nomenclatura e atribuições do cargo de Assistente técnico de procuradoria; </w:t>
      </w:r>
    </w:p>
    <w:p w14:paraId="5462A40B" w14:textId="24560FF6" w:rsidR="008B589B" w:rsidRPr="008B589B" w:rsidRDefault="008B589B" w:rsidP="008B589B">
      <w:pPr>
        <w:pStyle w:val="PargrafodaLista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</w:t>
      </w:r>
      <w:r w:rsidRPr="008B589B">
        <w:rPr>
          <w:rFonts w:ascii="Book Antiqua" w:hAnsi="Book Antiqua"/>
          <w:sz w:val="24"/>
          <w:szCs w:val="24"/>
        </w:rPr>
        <w:t>ubstituição integral do Anexo II da Lei nº 3.100/2023;</w:t>
      </w:r>
    </w:p>
    <w:p w14:paraId="65C898B5" w14:textId="5408ADB6" w:rsidR="008B589B" w:rsidRDefault="008B589B" w:rsidP="008B589B">
      <w:pPr>
        <w:pStyle w:val="PargrafodaLista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</w:t>
      </w:r>
      <w:r w:rsidRPr="008B589B">
        <w:rPr>
          <w:rFonts w:ascii="Book Antiqua" w:hAnsi="Book Antiqua"/>
          <w:sz w:val="24"/>
          <w:szCs w:val="24"/>
        </w:rPr>
        <w:t>xtinção dos cargos de Coordenador de Ouvidoria e de Secretário Parlamentar;</w:t>
      </w:r>
    </w:p>
    <w:p w14:paraId="7C5902A1" w14:textId="7F001879" w:rsidR="008B589B" w:rsidRDefault="008B589B" w:rsidP="008B589B">
      <w:pPr>
        <w:pStyle w:val="PargrafodaLista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</w:t>
      </w:r>
      <w:r w:rsidRPr="008B589B">
        <w:rPr>
          <w:rFonts w:ascii="Book Antiqua" w:hAnsi="Book Antiqua"/>
          <w:sz w:val="24"/>
          <w:szCs w:val="24"/>
        </w:rPr>
        <w:t>riação de cargos de Assessor Parlamentar da Mesa Diretora e 01 cargo de Assessor Chefe da Mesa Diretora;</w:t>
      </w:r>
    </w:p>
    <w:p w14:paraId="7DF066A6" w14:textId="2565BE26" w:rsidR="008B589B" w:rsidRPr="00DC5768" w:rsidRDefault="008B589B" w:rsidP="008B589B">
      <w:pPr>
        <w:pStyle w:val="PargrafodaLista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DC5768">
        <w:rPr>
          <w:rFonts w:ascii="Book Antiqua" w:hAnsi="Book Antiqua"/>
          <w:sz w:val="24"/>
          <w:szCs w:val="24"/>
        </w:rPr>
        <w:t>Manutenção e preservação da estrutura dos gabinetes parlamentares, da Procuradoria Jurídica e do Controle Interno, já disciplinadas por legislações específicas;</w:t>
      </w:r>
    </w:p>
    <w:p w14:paraId="278EFCAB" w14:textId="77777777" w:rsidR="008B589B" w:rsidRDefault="008B589B" w:rsidP="008B589B">
      <w:pPr>
        <w:pStyle w:val="PargrafodaLista"/>
        <w:jc w:val="both"/>
        <w:rPr>
          <w:rFonts w:ascii="Book Antiqua" w:hAnsi="Book Antiqua"/>
          <w:sz w:val="24"/>
          <w:szCs w:val="24"/>
        </w:rPr>
      </w:pPr>
    </w:p>
    <w:p w14:paraId="715152CB" w14:textId="5E9FB7E5" w:rsidR="008B589B" w:rsidRDefault="008B589B" w:rsidP="00C14334">
      <w:pPr>
        <w:pStyle w:val="PargrafodaLista"/>
        <w:spacing w:line="360" w:lineRule="auto"/>
        <w:ind w:left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O projeto traz como justificativa o atendimento à</w:t>
      </w:r>
      <w:r w:rsidR="00FE5E15">
        <w:rPr>
          <w:rFonts w:ascii="Book Antiqua" w:hAnsi="Book Antiqua"/>
          <w:sz w:val="24"/>
          <w:szCs w:val="24"/>
        </w:rPr>
        <w:t>s</w:t>
      </w:r>
      <w:r w:rsidRPr="008B589B">
        <w:rPr>
          <w:rFonts w:ascii="Book Antiqua" w:hAnsi="Book Antiqua"/>
          <w:sz w:val="24"/>
          <w:szCs w:val="24"/>
        </w:rPr>
        <w:t xml:space="preserve"> recomendações do Tribunal de Contas do Estado de Pernambuco</w:t>
      </w:r>
      <w:r>
        <w:rPr>
          <w:rFonts w:ascii="Book Antiqua" w:hAnsi="Book Antiqua"/>
          <w:sz w:val="24"/>
          <w:szCs w:val="24"/>
        </w:rPr>
        <w:t xml:space="preserve"> – TCE/PE</w:t>
      </w:r>
      <w:r w:rsidRPr="008B589B">
        <w:rPr>
          <w:rFonts w:ascii="Book Antiqua" w:hAnsi="Book Antiqua"/>
          <w:sz w:val="24"/>
          <w:szCs w:val="24"/>
        </w:rPr>
        <w:t xml:space="preserve"> (Processo de Auditoria </w:t>
      </w:r>
      <w:r w:rsidRPr="008B589B">
        <w:rPr>
          <w:rFonts w:ascii="Book Antiqua" w:hAnsi="Book Antiqua"/>
          <w:sz w:val="24"/>
          <w:szCs w:val="24"/>
        </w:rPr>
        <w:lastRenderedPageBreak/>
        <w:t>nº 24100776-8) relativas à modernização da estrutura administrativa, revisão</w:t>
      </w:r>
      <w:r w:rsidR="00FE5E15">
        <w:rPr>
          <w:rFonts w:ascii="Book Antiqua" w:hAnsi="Book Antiqua"/>
          <w:sz w:val="24"/>
          <w:szCs w:val="24"/>
        </w:rPr>
        <w:t xml:space="preserve"> e direcionamento </w:t>
      </w:r>
      <w:r w:rsidRPr="008B589B">
        <w:rPr>
          <w:rFonts w:ascii="Book Antiqua" w:hAnsi="Book Antiqua"/>
          <w:sz w:val="24"/>
          <w:szCs w:val="24"/>
        </w:rPr>
        <w:t>dos cargos comissionados e aprimoramento da governança e conformidade fiscal.</w:t>
      </w:r>
    </w:p>
    <w:p w14:paraId="57E21966" w14:textId="3874A2FA" w:rsidR="008B589B" w:rsidRPr="008B589B" w:rsidRDefault="008B589B" w:rsidP="008B589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8B589B">
        <w:rPr>
          <w:rFonts w:ascii="Book Antiqua" w:hAnsi="Book Antiqua"/>
          <w:sz w:val="24"/>
          <w:szCs w:val="24"/>
        </w:rPr>
        <w:t>É o relatório.</w:t>
      </w:r>
    </w:p>
    <w:p w14:paraId="37335B22" w14:textId="77777777" w:rsidR="00DF39D2" w:rsidRDefault="00DF39D2" w:rsidP="008B589B">
      <w:pPr>
        <w:rPr>
          <w:rFonts w:ascii="Book Antiqua" w:hAnsi="Book Antiqua"/>
          <w:b/>
          <w:bCs/>
          <w:sz w:val="24"/>
          <w:szCs w:val="24"/>
        </w:rPr>
      </w:pPr>
    </w:p>
    <w:p w14:paraId="38CC7711" w14:textId="019E40AF" w:rsidR="008B589B" w:rsidRPr="008B589B" w:rsidRDefault="008B589B" w:rsidP="008B589B">
      <w:pPr>
        <w:rPr>
          <w:rFonts w:ascii="Book Antiqua" w:hAnsi="Book Antiqua"/>
          <w:b/>
          <w:bCs/>
          <w:sz w:val="24"/>
          <w:szCs w:val="24"/>
        </w:rPr>
      </w:pPr>
      <w:r w:rsidRPr="008B589B">
        <w:rPr>
          <w:rFonts w:ascii="Book Antiqua" w:hAnsi="Book Antiqua"/>
          <w:b/>
          <w:bCs/>
          <w:sz w:val="24"/>
          <w:szCs w:val="24"/>
        </w:rPr>
        <w:t xml:space="preserve">PARECER </w:t>
      </w:r>
    </w:p>
    <w:p w14:paraId="0CCF37E8" w14:textId="2FA39036" w:rsidR="008B589B" w:rsidRPr="008B589B" w:rsidRDefault="00DF39D2" w:rsidP="00C14334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 w:rsidR="008B589B" w:rsidRPr="008B589B">
        <w:rPr>
          <w:rFonts w:ascii="Book Antiqua" w:hAnsi="Book Antiqua"/>
          <w:sz w:val="24"/>
          <w:szCs w:val="24"/>
        </w:rPr>
        <w:t>O</w:t>
      </w:r>
      <w:r w:rsidR="00E54B91">
        <w:rPr>
          <w:rFonts w:ascii="Book Antiqua" w:hAnsi="Book Antiqua"/>
          <w:sz w:val="24"/>
          <w:szCs w:val="24"/>
        </w:rPr>
        <w:t>s</w:t>
      </w:r>
      <w:r w:rsidR="008B589B" w:rsidRPr="008B589B">
        <w:rPr>
          <w:rFonts w:ascii="Book Antiqua" w:hAnsi="Book Antiqua"/>
          <w:sz w:val="24"/>
          <w:szCs w:val="24"/>
        </w:rPr>
        <w:t xml:space="preserve"> projeto</w:t>
      </w:r>
      <w:r w:rsidR="00E54B91">
        <w:rPr>
          <w:rFonts w:ascii="Book Antiqua" w:hAnsi="Book Antiqua"/>
          <w:sz w:val="24"/>
          <w:szCs w:val="24"/>
        </w:rPr>
        <w:t>s</w:t>
      </w:r>
      <w:r w:rsidR="008B589B" w:rsidRPr="008B589B">
        <w:rPr>
          <w:rFonts w:ascii="Book Antiqua" w:hAnsi="Book Antiqua"/>
          <w:sz w:val="24"/>
          <w:szCs w:val="24"/>
        </w:rPr>
        <w:t xml:space="preserve"> </w:t>
      </w:r>
      <w:r w:rsidR="00E54B91">
        <w:rPr>
          <w:rFonts w:ascii="Book Antiqua" w:hAnsi="Book Antiqua"/>
          <w:sz w:val="24"/>
          <w:szCs w:val="24"/>
        </w:rPr>
        <w:t>são</w:t>
      </w:r>
      <w:r w:rsidR="008B589B" w:rsidRPr="008B589B">
        <w:rPr>
          <w:rFonts w:ascii="Book Antiqua" w:hAnsi="Book Antiqua"/>
          <w:sz w:val="24"/>
          <w:szCs w:val="24"/>
        </w:rPr>
        <w:t xml:space="preserve"> de iniciativa da Mesa Diretora, órgão legitimado pela Lei Orgânica do Município</w:t>
      </w:r>
      <w:r w:rsidR="001D0CD3">
        <w:rPr>
          <w:rFonts w:ascii="Book Antiqua" w:hAnsi="Book Antiqua"/>
          <w:sz w:val="24"/>
          <w:szCs w:val="24"/>
        </w:rPr>
        <w:t xml:space="preserve"> (Art. 26, inciso II)</w:t>
      </w:r>
      <w:r w:rsidR="00CE7A50">
        <w:rPr>
          <w:rFonts w:ascii="Book Antiqua" w:hAnsi="Book Antiqua"/>
          <w:sz w:val="24"/>
          <w:szCs w:val="24"/>
        </w:rPr>
        <w:t xml:space="preserve"> e Regimento </w:t>
      </w:r>
      <w:r w:rsidR="001D0CD3">
        <w:rPr>
          <w:rFonts w:ascii="Book Antiqua" w:hAnsi="Book Antiqua"/>
          <w:sz w:val="24"/>
          <w:szCs w:val="24"/>
        </w:rPr>
        <w:t>interno (Art. 25, inciso III)</w:t>
      </w:r>
      <w:r w:rsidR="008B589B" w:rsidRPr="008B589B">
        <w:rPr>
          <w:rFonts w:ascii="Book Antiqua" w:hAnsi="Book Antiqua"/>
          <w:sz w:val="24"/>
          <w:szCs w:val="24"/>
        </w:rPr>
        <w:t xml:space="preserve"> para propor alterações relativas à estrutura administrativa interna da Câmara e criação ou extinção de cargos públicos no âmbito do Legislativo municipal</w:t>
      </w:r>
      <w:r w:rsidR="001D0CD3">
        <w:rPr>
          <w:rFonts w:ascii="Book Antiqua" w:hAnsi="Book Antiqua"/>
          <w:sz w:val="24"/>
          <w:szCs w:val="24"/>
        </w:rPr>
        <w:t>, assim como fixar os seus vencimentos</w:t>
      </w:r>
      <w:r w:rsidR="008B589B" w:rsidRPr="008B589B">
        <w:rPr>
          <w:rFonts w:ascii="Book Antiqua" w:hAnsi="Book Antiqua"/>
          <w:sz w:val="24"/>
          <w:szCs w:val="24"/>
        </w:rPr>
        <w:t xml:space="preserve">. </w:t>
      </w:r>
      <w:r>
        <w:rPr>
          <w:rFonts w:ascii="Book Antiqua" w:hAnsi="Book Antiqua"/>
          <w:sz w:val="24"/>
          <w:szCs w:val="24"/>
        </w:rPr>
        <w:t>Dessa forma, n</w:t>
      </w:r>
      <w:r w:rsidR="008B589B" w:rsidRPr="008B589B">
        <w:rPr>
          <w:rFonts w:ascii="Book Antiqua" w:hAnsi="Book Antiqua"/>
          <w:sz w:val="24"/>
          <w:szCs w:val="24"/>
        </w:rPr>
        <w:t>ão há vício de iniciativa</w:t>
      </w:r>
      <w:r w:rsidR="00E54B91">
        <w:rPr>
          <w:rFonts w:ascii="Book Antiqua" w:hAnsi="Book Antiqua"/>
          <w:sz w:val="24"/>
          <w:szCs w:val="24"/>
        </w:rPr>
        <w:t>, inconstitucionalidade material ou ilegalidades</w:t>
      </w:r>
      <w:r w:rsidR="008B589B" w:rsidRPr="008B589B">
        <w:rPr>
          <w:rFonts w:ascii="Book Antiqua" w:hAnsi="Book Antiqua"/>
          <w:sz w:val="24"/>
          <w:szCs w:val="24"/>
        </w:rPr>
        <w:t>.</w:t>
      </w:r>
    </w:p>
    <w:p w14:paraId="1EE5166C" w14:textId="00DA2007" w:rsidR="00C14334" w:rsidRDefault="00DF39D2" w:rsidP="00C14334">
      <w:pPr>
        <w:spacing w:line="360" w:lineRule="auto"/>
        <w:jc w:val="both"/>
      </w:pPr>
      <w:r>
        <w:rPr>
          <w:rFonts w:ascii="Book Antiqua" w:hAnsi="Book Antiqua"/>
          <w:sz w:val="24"/>
          <w:szCs w:val="24"/>
        </w:rPr>
        <w:tab/>
      </w:r>
      <w:r w:rsidR="00FE5E15">
        <w:rPr>
          <w:rFonts w:ascii="Book Antiqua" w:hAnsi="Book Antiqua"/>
          <w:sz w:val="24"/>
          <w:szCs w:val="24"/>
        </w:rPr>
        <w:t>Por todo o exposto, a</w:t>
      </w:r>
      <w:r w:rsidR="00FE5E15" w:rsidRPr="00432CEA">
        <w:rPr>
          <w:rFonts w:ascii="Book Antiqua" w:hAnsi="Book Antiqua"/>
          <w:sz w:val="24"/>
          <w:szCs w:val="24"/>
        </w:rPr>
        <w:t>s Comissões de Justiça e Redação e de Orçamento e Finanças, reunidas,</w:t>
      </w:r>
      <w:r w:rsidR="00C14334">
        <w:rPr>
          <w:rFonts w:ascii="Book Antiqua" w:hAnsi="Book Antiqua"/>
          <w:sz w:val="24"/>
          <w:szCs w:val="24"/>
        </w:rPr>
        <w:t xml:space="preserve"> </w:t>
      </w:r>
      <w:r w:rsidR="00FE5E15" w:rsidRPr="00432CEA">
        <w:rPr>
          <w:rFonts w:ascii="Book Antiqua" w:hAnsi="Book Antiqua"/>
          <w:sz w:val="24"/>
          <w:szCs w:val="24"/>
        </w:rPr>
        <w:t xml:space="preserve">manifestam-se </w:t>
      </w:r>
      <w:r w:rsidR="00FE5E15">
        <w:rPr>
          <w:rFonts w:ascii="Book Antiqua" w:hAnsi="Book Antiqua"/>
          <w:sz w:val="24"/>
          <w:szCs w:val="24"/>
        </w:rPr>
        <w:t xml:space="preserve">FAVORAVELMENTE </w:t>
      </w:r>
      <w:r w:rsidR="00FE5E15" w:rsidRPr="00432CEA">
        <w:rPr>
          <w:rFonts w:ascii="Book Antiqua" w:hAnsi="Book Antiqua"/>
          <w:sz w:val="24"/>
          <w:szCs w:val="24"/>
        </w:rPr>
        <w:t>à aprovação do</w:t>
      </w:r>
      <w:r w:rsidR="00E54B91">
        <w:rPr>
          <w:rFonts w:ascii="Book Antiqua" w:hAnsi="Book Antiqua"/>
          <w:sz w:val="24"/>
          <w:szCs w:val="24"/>
        </w:rPr>
        <w:t>s</w:t>
      </w:r>
      <w:r w:rsidR="00FE5E15" w:rsidRPr="00432CEA">
        <w:rPr>
          <w:rFonts w:ascii="Book Antiqua" w:hAnsi="Book Antiqua"/>
          <w:sz w:val="24"/>
          <w:szCs w:val="24"/>
        </w:rPr>
        <w:t xml:space="preserve"> Projeto</w:t>
      </w:r>
      <w:r w:rsidR="00E54B91">
        <w:rPr>
          <w:rFonts w:ascii="Book Antiqua" w:hAnsi="Book Antiqua"/>
          <w:sz w:val="24"/>
          <w:szCs w:val="24"/>
        </w:rPr>
        <w:t>s</w:t>
      </w:r>
      <w:r w:rsidR="00FE5E15" w:rsidRPr="00432CEA">
        <w:rPr>
          <w:rFonts w:ascii="Book Antiqua" w:hAnsi="Book Antiqua"/>
          <w:sz w:val="24"/>
          <w:szCs w:val="24"/>
        </w:rPr>
        <w:t xml:space="preserve"> de Lei </w:t>
      </w:r>
      <w:r w:rsidR="00C14334">
        <w:rPr>
          <w:rFonts w:ascii="Book Antiqua" w:hAnsi="Book Antiqua"/>
          <w:sz w:val="24"/>
          <w:szCs w:val="24"/>
        </w:rPr>
        <w:t xml:space="preserve">de iniciativa da Mesa Diretora - </w:t>
      </w:r>
      <w:r w:rsidR="00FE5E15" w:rsidRPr="00432CEA">
        <w:rPr>
          <w:rFonts w:ascii="Book Antiqua" w:hAnsi="Book Antiqua"/>
          <w:sz w:val="24"/>
          <w:szCs w:val="24"/>
        </w:rPr>
        <w:t>nº</w:t>
      </w:r>
      <w:r w:rsidR="00E54B91">
        <w:rPr>
          <w:rFonts w:ascii="Book Antiqua" w:hAnsi="Book Antiqua"/>
          <w:sz w:val="24"/>
          <w:szCs w:val="24"/>
        </w:rPr>
        <w:t xml:space="preserve"> 004 e</w:t>
      </w:r>
      <w:r w:rsidR="00FE5E15" w:rsidRPr="00432CEA">
        <w:rPr>
          <w:rFonts w:ascii="Book Antiqua" w:hAnsi="Book Antiqua"/>
          <w:sz w:val="24"/>
          <w:szCs w:val="24"/>
        </w:rPr>
        <w:t xml:space="preserve"> 0</w:t>
      </w:r>
      <w:r w:rsidR="00C14334">
        <w:rPr>
          <w:rFonts w:ascii="Book Antiqua" w:hAnsi="Book Antiqua"/>
          <w:sz w:val="24"/>
          <w:szCs w:val="24"/>
        </w:rPr>
        <w:t>06</w:t>
      </w:r>
      <w:r w:rsidR="00FE5E15" w:rsidRPr="00432CEA">
        <w:rPr>
          <w:rFonts w:ascii="Book Antiqua" w:hAnsi="Book Antiqua"/>
          <w:sz w:val="24"/>
          <w:szCs w:val="24"/>
        </w:rPr>
        <w:t xml:space="preserve">/2025, </w:t>
      </w:r>
      <w:bookmarkStart w:id="0" w:name="_Hlk215241663"/>
      <w:r w:rsidR="00C14334" w:rsidRPr="00C14334">
        <w:rPr>
          <w:rFonts w:ascii="Book Antiqua" w:hAnsi="Book Antiqua"/>
          <w:sz w:val="24"/>
          <w:szCs w:val="24"/>
        </w:rPr>
        <w:t>por entenderem que o</w:t>
      </w:r>
      <w:r w:rsidR="002A46F3">
        <w:rPr>
          <w:rFonts w:ascii="Book Antiqua" w:hAnsi="Book Antiqua"/>
          <w:sz w:val="24"/>
          <w:szCs w:val="24"/>
        </w:rPr>
        <w:t>s</w:t>
      </w:r>
      <w:r w:rsidR="00C14334" w:rsidRPr="00C14334">
        <w:rPr>
          <w:rFonts w:ascii="Book Antiqua" w:hAnsi="Book Antiqua"/>
          <w:sz w:val="24"/>
          <w:szCs w:val="24"/>
        </w:rPr>
        <w:t xml:space="preserve"> mesmo</w:t>
      </w:r>
      <w:r w:rsidR="002A46F3">
        <w:rPr>
          <w:rFonts w:ascii="Book Antiqua" w:hAnsi="Book Antiqua"/>
          <w:sz w:val="24"/>
          <w:szCs w:val="24"/>
        </w:rPr>
        <w:t>s</w:t>
      </w:r>
      <w:r w:rsidR="00C14334" w:rsidRPr="00C14334">
        <w:rPr>
          <w:rFonts w:ascii="Book Antiqua" w:hAnsi="Book Antiqua"/>
          <w:sz w:val="24"/>
          <w:szCs w:val="24"/>
        </w:rPr>
        <w:t xml:space="preserve"> atende</w:t>
      </w:r>
      <w:r w:rsidR="00074925">
        <w:rPr>
          <w:rFonts w:ascii="Book Antiqua" w:hAnsi="Book Antiqua"/>
          <w:sz w:val="24"/>
          <w:szCs w:val="24"/>
        </w:rPr>
        <w:t>m</w:t>
      </w:r>
      <w:r w:rsidR="00C14334" w:rsidRPr="00C14334">
        <w:rPr>
          <w:rFonts w:ascii="Book Antiqua" w:hAnsi="Book Antiqua"/>
          <w:sz w:val="24"/>
          <w:szCs w:val="24"/>
        </w:rPr>
        <w:t xml:space="preserve"> aos requisitos de legalidade, constitucionalidade, técnica legislativa, responsabilidade fiscal e conveniência administrativa.</w:t>
      </w:r>
      <w:bookmarkEnd w:id="0"/>
    </w:p>
    <w:p w14:paraId="7328E898" w14:textId="092077BD" w:rsidR="00FE5E15" w:rsidRDefault="00FE5E15" w:rsidP="00FE5E15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É o parecer. S</w:t>
      </w:r>
      <w:r w:rsidR="000A16B0">
        <w:rPr>
          <w:rFonts w:ascii="Book Antiqua" w:hAnsi="Book Antiqua"/>
          <w:sz w:val="24"/>
          <w:szCs w:val="24"/>
        </w:rPr>
        <w:t>.M.J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036FFB7F" w14:textId="77777777" w:rsidR="00FE5E15" w:rsidRDefault="00FE5E15" w:rsidP="00FE5E15">
      <w:pPr>
        <w:jc w:val="both"/>
        <w:rPr>
          <w:rFonts w:ascii="Book Antiqua" w:hAnsi="Book Antiqua"/>
          <w:sz w:val="24"/>
          <w:szCs w:val="24"/>
        </w:rPr>
      </w:pPr>
    </w:p>
    <w:p w14:paraId="7A0FD661" w14:textId="77777777" w:rsidR="00FE5E15" w:rsidRDefault="00FE5E15" w:rsidP="00FE5E15">
      <w:pPr>
        <w:spacing w:after="360" w:line="240" w:lineRule="auto"/>
        <w:jc w:val="center"/>
        <w:rPr>
          <w:rFonts w:ascii="Book Antiqua" w:hAnsi="Book Antiqua"/>
          <w:b/>
          <w:bCs/>
        </w:rPr>
      </w:pPr>
    </w:p>
    <w:p w14:paraId="4CA03DA0" w14:textId="77777777" w:rsidR="00FE5E15" w:rsidRPr="00FC761D" w:rsidRDefault="00FE5E15" w:rsidP="00FE5E15">
      <w:pPr>
        <w:spacing w:after="360" w:line="240" w:lineRule="auto"/>
        <w:jc w:val="center"/>
        <w:rPr>
          <w:rFonts w:ascii="Book Antiqua" w:hAnsi="Book Antiqua"/>
          <w:b/>
          <w:bCs/>
        </w:rPr>
      </w:pPr>
      <w:r w:rsidRPr="00FC761D">
        <w:rPr>
          <w:rFonts w:ascii="Book Antiqua" w:hAnsi="Book Antiqua"/>
          <w:b/>
          <w:bCs/>
        </w:rPr>
        <w:t xml:space="preserve">COMISSÃO DE JUSTIÇA E REDAÇÃO </w:t>
      </w:r>
    </w:p>
    <w:p w14:paraId="3A68FCAA" w14:textId="77777777" w:rsidR="00FE5E15" w:rsidRPr="00FC761D" w:rsidRDefault="00FE5E15" w:rsidP="00FE5E15">
      <w:pPr>
        <w:pStyle w:val="Corpodetex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</w:t>
      </w:r>
    </w:p>
    <w:p w14:paraId="68B1E1EB" w14:textId="77777777" w:rsidR="00FE5E15" w:rsidRPr="00FC761D" w:rsidRDefault="00FE5E15" w:rsidP="00FE5E15">
      <w:pPr>
        <w:pStyle w:val="Corpodetexto"/>
        <w:jc w:val="center"/>
        <w:rPr>
          <w:rFonts w:ascii="Book Antiqua" w:hAnsi="Book Antiqua"/>
        </w:rPr>
      </w:pPr>
      <w:proofErr w:type="spellStart"/>
      <w:r w:rsidRPr="00FC761D">
        <w:rPr>
          <w:rFonts w:ascii="Book Antiqua" w:hAnsi="Book Antiqua"/>
        </w:rPr>
        <w:t>Claudivan</w:t>
      </w:r>
      <w:proofErr w:type="spellEnd"/>
      <w:r w:rsidRPr="00FC761D">
        <w:rPr>
          <w:rFonts w:ascii="Book Antiqua" w:hAnsi="Book Antiqua"/>
        </w:rPr>
        <w:t xml:space="preserve"> Carlos Oliveira</w:t>
      </w:r>
    </w:p>
    <w:p w14:paraId="0B34DE40" w14:textId="77777777" w:rsidR="00FE5E15" w:rsidRPr="00FC761D" w:rsidRDefault="00FE5E15" w:rsidP="00FE5E15">
      <w:pPr>
        <w:spacing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Relator</w:t>
      </w:r>
    </w:p>
    <w:p w14:paraId="063EE39E" w14:textId="77777777" w:rsidR="00FE5E15" w:rsidRPr="00FC761D" w:rsidRDefault="00FE5E15" w:rsidP="00FE5E15">
      <w:pPr>
        <w:spacing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Justiça e Redação</w:t>
      </w:r>
    </w:p>
    <w:p w14:paraId="35AED7E0" w14:textId="77777777" w:rsidR="00FE5E15" w:rsidRPr="00FC761D" w:rsidRDefault="00FE5E15" w:rsidP="00FE5E15">
      <w:pPr>
        <w:jc w:val="center"/>
        <w:rPr>
          <w:rFonts w:ascii="Book Antiqua" w:hAnsi="Book Antiqua"/>
        </w:rPr>
      </w:pPr>
    </w:p>
    <w:p w14:paraId="0F9C7E0D" w14:textId="77777777" w:rsidR="00FE5E15" w:rsidRPr="004F0B9B" w:rsidRDefault="00FE5E15" w:rsidP="00FE5E15">
      <w:pPr>
        <w:jc w:val="center"/>
        <w:rPr>
          <w:rFonts w:ascii="Book Antiqua" w:hAnsi="Book Antiqua"/>
          <w:b/>
          <w:bCs/>
        </w:rPr>
      </w:pPr>
      <w:r w:rsidRPr="004F0B9B">
        <w:rPr>
          <w:rFonts w:ascii="Book Antiqua" w:hAnsi="Book Antiqua"/>
          <w:b/>
          <w:bCs/>
        </w:rPr>
        <w:t>DE ACORDO:</w:t>
      </w:r>
    </w:p>
    <w:p w14:paraId="019C6BC1" w14:textId="77777777" w:rsidR="00FE5E15" w:rsidRPr="00FC761D" w:rsidRDefault="00FE5E15" w:rsidP="00FE5E15">
      <w:pPr>
        <w:jc w:val="center"/>
        <w:rPr>
          <w:rFonts w:ascii="Book Antiqua" w:hAnsi="Book Antiqua"/>
        </w:rPr>
      </w:pPr>
    </w:p>
    <w:p w14:paraId="68DE72F9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lastRenderedPageBreak/>
        <w:t>___________________________</w:t>
      </w:r>
    </w:p>
    <w:p w14:paraId="38EDAC93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Rafael Bezerra Sampaio</w:t>
      </w:r>
    </w:p>
    <w:p w14:paraId="11025AD9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Presidente</w:t>
      </w:r>
    </w:p>
    <w:p w14:paraId="2263E956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Justiça e Redação</w:t>
      </w:r>
    </w:p>
    <w:p w14:paraId="6DFB4C0D" w14:textId="77777777" w:rsidR="00FE5E15" w:rsidRPr="00FC761D" w:rsidRDefault="00FE5E15" w:rsidP="00FE5E15">
      <w:pPr>
        <w:rPr>
          <w:rFonts w:ascii="Book Antiqua" w:hAnsi="Book Antiqua"/>
        </w:rPr>
      </w:pPr>
    </w:p>
    <w:p w14:paraId="5CA17752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14:paraId="396B7482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Luciano Belo Lima</w:t>
      </w:r>
    </w:p>
    <w:p w14:paraId="6A617265" w14:textId="77777777" w:rsidR="00FE5E15" w:rsidRPr="00FC761D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Membro</w:t>
      </w:r>
    </w:p>
    <w:p w14:paraId="376E7E5C" w14:textId="77777777" w:rsidR="00FE5E15" w:rsidRDefault="00FE5E15" w:rsidP="00FE5E15">
      <w:pPr>
        <w:spacing w:after="0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Justiça e Redação</w:t>
      </w:r>
    </w:p>
    <w:p w14:paraId="486EA5A9" w14:textId="77777777" w:rsidR="000A16B0" w:rsidRPr="00FC761D" w:rsidRDefault="000A16B0" w:rsidP="00FE5E15">
      <w:pPr>
        <w:spacing w:after="0"/>
        <w:jc w:val="center"/>
        <w:rPr>
          <w:rFonts w:ascii="Book Antiqua" w:hAnsi="Book Antiqua"/>
        </w:rPr>
      </w:pPr>
    </w:p>
    <w:p w14:paraId="24F257F4" w14:textId="77777777" w:rsidR="00FE5E15" w:rsidRDefault="00FE5E15" w:rsidP="00FE5E15">
      <w:pPr>
        <w:jc w:val="center"/>
        <w:rPr>
          <w:rFonts w:ascii="Book Antiqua" w:hAnsi="Book Antiqua"/>
        </w:rPr>
      </w:pPr>
    </w:p>
    <w:p w14:paraId="0024FEE4" w14:textId="77777777" w:rsidR="00FE5E15" w:rsidRPr="00FC761D" w:rsidRDefault="00FE5E15" w:rsidP="00FE5E15">
      <w:pPr>
        <w:jc w:val="center"/>
        <w:rPr>
          <w:rFonts w:ascii="Book Antiqua" w:hAnsi="Book Antiqua"/>
          <w:b/>
          <w:bCs/>
        </w:rPr>
      </w:pPr>
      <w:r w:rsidRPr="00FC761D">
        <w:rPr>
          <w:rFonts w:ascii="Book Antiqua" w:hAnsi="Book Antiqua"/>
          <w:b/>
          <w:bCs/>
        </w:rPr>
        <w:t>COMISSÃO DE ORÇAMENTO E FINANÇAS</w:t>
      </w:r>
    </w:p>
    <w:p w14:paraId="26531CBD" w14:textId="77777777" w:rsidR="00FE5E15" w:rsidRDefault="00FE5E15" w:rsidP="00FE5E15">
      <w:pPr>
        <w:jc w:val="center"/>
        <w:rPr>
          <w:rFonts w:ascii="Book Antiqua" w:hAnsi="Book Antiqua"/>
        </w:rPr>
      </w:pPr>
    </w:p>
    <w:p w14:paraId="5D824312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</w:t>
      </w:r>
    </w:p>
    <w:p w14:paraId="6953EB8B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João </w:t>
      </w:r>
      <w:proofErr w:type="spellStart"/>
      <w:r>
        <w:rPr>
          <w:rFonts w:ascii="Book Antiqua" w:hAnsi="Book Antiqua"/>
        </w:rPr>
        <w:t>Silvanio</w:t>
      </w:r>
      <w:proofErr w:type="spellEnd"/>
      <w:r>
        <w:rPr>
          <w:rFonts w:ascii="Book Antiqua" w:hAnsi="Book Antiqua"/>
        </w:rPr>
        <w:t xml:space="preserve"> Rodrigues Silva</w:t>
      </w:r>
    </w:p>
    <w:p w14:paraId="538023D0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Relator</w:t>
      </w:r>
    </w:p>
    <w:p w14:paraId="75EAC71D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14:paraId="4AE59A99" w14:textId="77777777" w:rsidR="00FE5E15" w:rsidRPr="00FC761D" w:rsidRDefault="00FE5E15" w:rsidP="00FE5E15">
      <w:pPr>
        <w:jc w:val="center"/>
        <w:rPr>
          <w:rFonts w:ascii="Book Antiqua" w:hAnsi="Book Antiqua"/>
        </w:rPr>
      </w:pPr>
    </w:p>
    <w:p w14:paraId="6568AB2F" w14:textId="77777777" w:rsidR="00FE5E15" w:rsidRPr="00FC761D" w:rsidRDefault="00FE5E15" w:rsidP="00FE5E15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DE ACORDO:</w:t>
      </w:r>
    </w:p>
    <w:p w14:paraId="7B7C0E7A" w14:textId="77777777" w:rsidR="00FE5E15" w:rsidRDefault="00FE5E15" w:rsidP="00FE5E15">
      <w:pPr>
        <w:spacing w:after="0" w:line="240" w:lineRule="auto"/>
        <w:jc w:val="center"/>
        <w:rPr>
          <w:rFonts w:ascii="Book Antiqua" w:hAnsi="Book Antiqua"/>
        </w:rPr>
      </w:pPr>
    </w:p>
    <w:p w14:paraId="61444771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14:paraId="1375B443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proofErr w:type="spellStart"/>
      <w:r w:rsidRPr="00FC761D">
        <w:rPr>
          <w:rFonts w:ascii="Book Antiqua" w:hAnsi="Book Antiqua"/>
        </w:rPr>
        <w:t>Kalígia</w:t>
      </w:r>
      <w:proofErr w:type="spellEnd"/>
      <w:r w:rsidRPr="00FC761D">
        <w:rPr>
          <w:rFonts w:ascii="Book Antiqua" w:hAnsi="Book Antiqua"/>
        </w:rPr>
        <w:t xml:space="preserve"> Carvalho Moreira Matheus</w:t>
      </w:r>
    </w:p>
    <w:p w14:paraId="25912BA2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Presidente</w:t>
      </w:r>
    </w:p>
    <w:p w14:paraId="4D43AFA8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14:paraId="38B696A6" w14:textId="77777777" w:rsidR="00FE5E15" w:rsidRPr="00FC761D" w:rsidRDefault="00FE5E15" w:rsidP="00FE5E15">
      <w:pPr>
        <w:jc w:val="center"/>
        <w:rPr>
          <w:rFonts w:ascii="Book Antiqua" w:hAnsi="Book Antiqua"/>
        </w:rPr>
      </w:pPr>
    </w:p>
    <w:p w14:paraId="4FBE373E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14:paraId="4F5A36AA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 xml:space="preserve">Francisco </w:t>
      </w:r>
      <w:proofErr w:type="spellStart"/>
      <w:r w:rsidRPr="00FC761D">
        <w:rPr>
          <w:rFonts w:ascii="Book Antiqua" w:hAnsi="Book Antiqua"/>
        </w:rPr>
        <w:t>Ronnielson</w:t>
      </w:r>
      <w:proofErr w:type="spellEnd"/>
      <w:r w:rsidRPr="00FC761D">
        <w:rPr>
          <w:rFonts w:ascii="Book Antiqua" w:hAnsi="Book Antiqua"/>
        </w:rPr>
        <w:t xml:space="preserve"> Rodrigues de Oliveira</w:t>
      </w:r>
    </w:p>
    <w:p w14:paraId="52EFFC3C" w14:textId="77777777" w:rsidR="00FE5E15" w:rsidRPr="00FC761D" w:rsidRDefault="00FE5E15" w:rsidP="00FE5E15">
      <w:pPr>
        <w:spacing w:after="0" w:line="240" w:lineRule="auto"/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Membro</w:t>
      </w:r>
    </w:p>
    <w:p w14:paraId="5960D71A" w14:textId="5BAC79E3" w:rsidR="00FE5E15" w:rsidRPr="008B589B" w:rsidRDefault="00FE5E15" w:rsidP="000A16B0">
      <w:pPr>
        <w:jc w:val="center"/>
        <w:rPr>
          <w:rFonts w:ascii="Book Antiqua" w:hAnsi="Book Antiqua"/>
          <w:sz w:val="24"/>
          <w:szCs w:val="24"/>
        </w:rPr>
      </w:pPr>
      <w:r w:rsidRPr="00FC761D">
        <w:rPr>
          <w:rFonts w:ascii="Book Antiqua" w:hAnsi="Book Antiqua"/>
        </w:rPr>
        <w:t>Comissão de Orçamento e Finanças</w:t>
      </w:r>
    </w:p>
    <w:sectPr w:rsidR="00FE5E15" w:rsidRPr="008B5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20A65" w14:textId="77777777" w:rsidR="006A6245" w:rsidRDefault="006A6245" w:rsidP="008B589B">
      <w:pPr>
        <w:spacing w:after="0" w:line="240" w:lineRule="auto"/>
      </w:pPr>
      <w:r>
        <w:separator/>
      </w:r>
    </w:p>
  </w:endnote>
  <w:endnote w:type="continuationSeparator" w:id="0">
    <w:p w14:paraId="3BD8E4D5" w14:textId="77777777" w:rsidR="006A6245" w:rsidRDefault="006A6245" w:rsidP="008B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843C" w14:textId="497496F9" w:rsidR="008B589B" w:rsidRDefault="008B589B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D0AE25" wp14:editId="044F33EA">
          <wp:simplePos x="0" y="0"/>
          <wp:positionH relativeFrom="page">
            <wp:posOffset>22612</wp:posOffset>
          </wp:positionH>
          <wp:positionV relativeFrom="page">
            <wp:posOffset>9642392</wp:posOffset>
          </wp:positionV>
          <wp:extent cx="7539990" cy="1000760"/>
          <wp:effectExtent l="0" t="0" r="3810" b="8890"/>
          <wp:wrapSquare wrapText="bothSides"/>
          <wp:docPr id="12144099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10282" w14:textId="77777777" w:rsidR="006A6245" w:rsidRDefault="006A6245" w:rsidP="008B589B">
      <w:pPr>
        <w:spacing w:after="0" w:line="240" w:lineRule="auto"/>
      </w:pPr>
      <w:r>
        <w:separator/>
      </w:r>
    </w:p>
  </w:footnote>
  <w:footnote w:type="continuationSeparator" w:id="0">
    <w:p w14:paraId="03BAD50C" w14:textId="77777777" w:rsidR="006A6245" w:rsidRDefault="006A6245" w:rsidP="008B5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E1BC3" w14:textId="128BF008" w:rsidR="008B589B" w:rsidRDefault="008B589B">
    <w:pPr>
      <w:pStyle w:val="Cabealho"/>
    </w:pPr>
    <w:r>
      <w:rPr>
        <w:noProof/>
      </w:rPr>
      <w:drawing>
        <wp:anchor distT="0" distB="0" distL="114300" distR="114300" simplePos="0" relativeHeight="251656192" behindDoc="1" locked="0" layoutInCell="1" allowOverlap="1" wp14:anchorId="1D842DB0" wp14:editId="3715D154">
          <wp:simplePos x="0" y="0"/>
          <wp:positionH relativeFrom="page">
            <wp:posOffset>-214685</wp:posOffset>
          </wp:positionH>
          <wp:positionV relativeFrom="page">
            <wp:posOffset>0</wp:posOffset>
          </wp:positionV>
          <wp:extent cx="7983000" cy="1001864"/>
          <wp:effectExtent l="0" t="0" r="0" b="0"/>
          <wp:wrapNone/>
          <wp:docPr id="18212162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9806" cy="1006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14E2A"/>
    <w:multiLevelType w:val="hybridMultilevel"/>
    <w:tmpl w:val="36E69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195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89B"/>
    <w:rsid w:val="0000750A"/>
    <w:rsid w:val="00074925"/>
    <w:rsid w:val="000A16B0"/>
    <w:rsid w:val="000C2ED1"/>
    <w:rsid w:val="00176833"/>
    <w:rsid w:val="001D0BAE"/>
    <w:rsid w:val="001D0CD3"/>
    <w:rsid w:val="002536C8"/>
    <w:rsid w:val="00284796"/>
    <w:rsid w:val="00293D45"/>
    <w:rsid w:val="002A46F3"/>
    <w:rsid w:val="00437B2B"/>
    <w:rsid w:val="005568AD"/>
    <w:rsid w:val="00661836"/>
    <w:rsid w:val="006A6245"/>
    <w:rsid w:val="008B589B"/>
    <w:rsid w:val="00925DE6"/>
    <w:rsid w:val="00BD2AFE"/>
    <w:rsid w:val="00C14334"/>
    <w:rsid w:val="00C22B44"/>
    <w:rsid w:val="00CE7A50"/>
    <w:rsid w:val="00D00CD3"/>
    <w:rsid w:val="00DC5768"/>
    <w:rsid w:val="00DF39D2"/>
    <w:rsid w:val="00DF4ECC"/>
    <w:rsid w:val="00E54B91"/>
    <w:rsid w:val="00E64A12"/>
    <w:rsid w:val="00F111D5"/>
    <w:rsid w:val="00FE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A979A"/>
  <w15:chartTrackingRefBased/>
  <w15:docId w15:val="{A73A9C32-541D-44C0-B01E-ADB7642A6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5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5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5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5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5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5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5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5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5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5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5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5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89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5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58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5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5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5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5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5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5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5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58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58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58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5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589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589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B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589B"/>
  </w:style>
  <w:style w:type="paragraph" w:styleId="Rodap">
    <w:name w:val="footer"/>
    <w:basedOn w:val="Normal"/>
    <w:link w:val="RodapChar"/>
    <w:uiPriority w:val="99"/>
    <w:unhideWhenUsed/>
    <w:rsid w:val="008B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589B"/>
  </w:style>
  <w:style w:type="paragraph" w:styleId="Corpodetexto">
    <w:name w:val="Body Text"/>
    <w:basedOn w:val="Normal"/>
    <w:link w:val="CorpodetextoChar"/>
    <w:semiHidden/>
    <w:rsid w:val="00FE5E1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E5E15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493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de Alencar Gonçalves</dc:creator>
  <cp:keywords/>
  <dc:description/>
  <cp:lastModifiedBy>Lívia Maria Gomes Modesto</cp:lastModifiedBy>
  <cp:revision>8</cp:revision>
  <dcterms:created xsi:type="dcterms:W3CDTF">2025-11-27T21:52:00Z</dcterms:created>
  <dcterms:modified xsi:type="dcterms:W3CDTF">2025-11-28T20:41:00Z</dcterms:modified>
</cp:coreProperties>
</file>