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CF2" w:rsidRDefault="00F63CF2" w:rsidP="00F63CF2">
      <w:pPr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INDICA AO EXECUTIVO MUNICIPAL COM COPIA PARA A SECRETARIA DE INFRAESTRUTURA COM REGIME DE URGENCIA A CONSTRUÇÃO DE COBERTURAS NOS PONTOS DE ONIBUS QUE NÃO ESTÃO COBERTOS NO MUNICIPIO DE TANGARÁ DA SERRA-MT.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Pr="00B46D9A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1"/>
          <w:szCs w:val="21"/>
        </w:rPr>
      </w:pPr>
      <w:r w:rsidRPr="00B46D9A">
        <w:rPr>
          <w:rFonts w:ascii="Arial" w:hAnsi="Arial" w:cs="Arial"/>
          <w:sz w:val="21"/>
          <w:szCs w:val="21"/>
        </w:rPr>
        <w:t xml:space="preserve">De conformidade com o que estabelece o Artigo 120 do Regimento Interno da Casa, a Vereadora Subscritora, depois de ouvida a Soberana e Douta manifestação do Plenário, </w:t>
      </w:r>
      <w:r w:rsidRPr="00B46D9A">
        <w:rPr>
          <w:rFonts w:ascii="Arial" w:hAnsi="Arial" w:cs="Arial"/>
          <w:b/>
          <w:sz w:val="21"/>
          <w:szCs w:val="21"/>
        </w:rPr>
        <w:t xml:space="preserve">INDICA </w:t>
      </w:r>
      <w:r w:rsidR="0058182F" w:rsidRPr="00B46D9A">
        <w:rPr>
          <w:rFonts w:ascii="Arial" w:hAnsi="Arial" w:cs="Arial"/>
          <w:sz w:val="21"/>
          <w:szCs w:val="21"/>
        </w:rPr>
        <w:t>ao Exe</w:t>
      </w:r>
      <w:r w:rsidR="0056516C" w:rsidRPr="00B46D9A">
        <w:rPr>
          <w:rFonts w:ascii="Arial" w:hAnsi="Arial" w:cs="Arial"/>
          <w:sz w:val="21"/>
          <w:szCs w:val="21"/>
        </w:rPr>
        <w:t>cutivo Municipal com cópia a Secretaria de Infraestrutura, em caráter de urgência,</w:t>
      </w:r>
      <w:r w:rsidR="00F63CF2" w:rsidRPr="00B46D9A">
        <w:rPr>
          <w:rFonts w:ascii="Arial" w:hAnsi="Arial" w:cs="Arial"/>
          <w:sz w:val="21"/>
          <w:szCs w:val="21"/>
        </w:rPr>
        <w:t xml:space="preserve"> que realize a construção de coberturas nos pontos de ônibus </w:t>
      </w:r>
      <w:r w:rsidR="006035FD" w:rsidRPr="00B46D9A">
        <w:rPr>
          <w:rFonts w:ascii="Arial" w:hAnsi="Arial" w:cs="Arial"/>
          <w:sz w:val="21"/>
          <w:szCs w:val="21"/>
        </w:rPr>
        <w:t xml:space="preserve">que não possuem cobertura, em especial o ponto de perada existente em frente </w:t>
      </w:r>
      <w:proofErr w:type="gramStart"/>
      <w:r w:rsidR="006035FD" w:rsidRPr="00B46D9A">
        <w:rPr>
          <w:rFonts w:ascii="Arial" w:hAnsi="Arial" w:cs="Arial"/>
          <w:sz w:val="21"/>
          <w:szCs w:val="21"/>
        </w:rPr>
        <w:t>a</w:t>
      </w:r>
      <w:proofErr w:type="gramEnd"/>
      <w:r w:rsidR="006035FD" w:rsidRPr="00B46D9A">
        <w:rPr>
          <w:rFonts w:ascii="Arial" w:hAnsi="Arial" w:cs="Arial"/>
          <w:sz w:val="21"/>
          <w:szCs w:val="21"/>
        </w:rPr>
        <w:t xml:space="preserve"> UNEMAT Tangará da Serra-MT.</w:t>
      </w:r>
      <w:r w:rsidR="00BB2C9F" w:rsidRPr="00B46D9A">
        <w:rPr>
          <w:rFonts w:ascii="Arial" w:hAnsi="Arial" w:cs="Arial"/>
          <w:sz w:val="21"/>
          <w:szCs w:val="21"/>
        </w:rPr>
        <w:t xml:space="preserve">  </w:t>
      </w:r>
      <w:r w:rsidR="0056516C" w:rsidRPr="00B46D9A">
        <w:rPr>
          <w:rFonts w:ascii="Arial" w:hAnsi="Arial" w:cs="Arial"/>
          <w:sz w:val="21"/>
          <w:szCs w:val="21"/>
        </w:rPr>
        <w:t xml:space="preserve">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</w:t>
      </w:r>
      <w:r w:rsidR="00363224">
        <w:rPr>
          <w:rFonts w:ascii="Arial" w:hAnsi="Arial" w:cs="Arial"/>
          <w:sz w:val="23"/>
          <w:szCs w:val="23"/>
        </w:rPr>
        <w:t xml:space="preserve">                           </w:t>
      </w:r>
      <w:r w:rsidRPr="003C4FEB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0356DF" w:rsidRPr="00B46D9A" w:rsidRDefault="00CA38DF" w:rsidP="00B46D9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B46D9A">
        <w:rPr>
          <w:rFonts w:ascii="Arial" w:hAnsi="Arial" w:cs="Arial"/>
          <w:color w:val="000000"/>
          <w:sz w:val="21"/>
          <w:szCs w:val="21"/>
          <w:shd w:val="clear" w:color="auto" w:fill="FFFFFF"/>
        </w:rPr>
        <w:t>Tal indicação se faz necessária devido às péssimas condições</w:t>
      </w:r>
      <w:r w:rsidR="006E10C0" w:rsidRPr="00B46D9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 uso para os</w:t>
      </w:r>
      <w:r w:rsidR="006E10C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0356DF">
        <w:rPr>
          <w:rFonts w:ascii="Arial" w:hAnsi="Arial" w:cs="Arial"/>
          <w:color w:val="3B3B3B"/>
          <w:sz w:val="21"/>
          <w:szCs w:val="21"/>
          <w:shd w:val="clear" w:color="auto" w:fill="FFFFFF"/>
        </w:rPr>
        <w:t>usuários do referido ponto de ônibus que têm que se submeter a esperar o transporte público sem contar com nenhuma cobertura ou bancos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 w:rsidR="00B46D9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0356DF">
        <w:rPr>
          <w:rFonts w:ascii="Arial" w:hAnsi="Arial" w:cs="Arial"/>
          <w:color w:val="3B3B3B"/>
          <w:sz w:val="21"/>
          <w:szCs w:val="21"/>
          <w:shd w:val="clear" w:color="auto" w:fill="FFFFFF"/>
        </w:rPr>
        <w:t xml:space="preserve">É importante ressaltar que, com a instalação da referida cobertura, os munícipes que lá costumam </w:t>
      </w:r>
      <w:proofErr w:type="gramStart"/>
      <w:r w:rsidR="000356DF">
        <w:rPr>
          <w:rFonts w:ascii="Arial" w:hAnsi="Arial" w:cs="Arial"/>
          <w:color w:val="3B3B3B"/>
          <w:sz w:val="21"/>
          <w:szCs w:val="21"/>
          <w:shd w:val="clear" w:color="auto" w:fill="FFFFFF"/>
        </w:rPr>
        <w:t>ficar</w:t>
      </w:r>
      <w:proofErr w:type="gramEnd"/>
      <w:r w:rsidR="000356DF">
        <w:rPr>
          <w:rFonts w:ascii="Arial" w:hAnsi="Arial" w:cs="Arial"/>
          <w:color w:val="3B3B3B"/>
          <w:sz w:val="21"/>
          <w:szCs w:val="21"/>
          <w:shd w:val="clear" w:color="auto" w:fill="FFFFFF"/>
        </w:rPr>
        <w:t xml:space="preserve">, principalmente as crianças e idosos, terão um mínimo de conforto, além a proteção dos raios solares e das chuvas. Devo mencionar, ainda, que, este pedido é uma reivindicação, tanto por parte da população local como </w:t>
      </w:r>
      <w:proofErr w:type="gramStart"/>
      <w:r w:rsidR="000356DF">
        <w:rPr>
          <w:rFonts w:ascii="Arial" w:hAnsi="Arial" w:cs="Arial"/>
          <w:color w:val="3B3B3B"/>
          <w:sz w:val="21"/>
          <w:szCs w:val="21"/>
          <w:shd w:val="clear" w:color="auto" w:fill="FFFFFF"/>
        </w:rPr>
        <w:t>deste Vereador</w:t>
      </w:r>
      <w:r w:rsidR="00363224">
        <w:rPr>
          <w:rFonts w:ascii="Arial" w:hAnsi="Arial" w:cs="Arial"/>
          <w:color w:val="3B3B3B"/>
          <w:sz w:val="21"/>
          <w:szCs w:val="21"/>
          <w:shd w:val="clear" w:color="auto" w:fill="FFFFFF"/>
        </w:rPr>
        <w:t>a</w:t>
      </w:r>
      <w:proofErr w:type="gramEnd"/>
      <w:r w:rsidR="00363224">
        <w:rPr>
          <w:rFonts w:ascii="Arial" w:hAnsi="Arial" w:cs="Arial"/>
          <w:color w:val="3B3B3B"/>
          <w:sz w:val="21"/>
          <w:szCs w:val="21"/>
          <w:shd w:val="clear" w:color="auto" w:fill="FFFFFF"/>
        </w:rPr>
        <w:t>.</w:t>
      </w:r>
    </w:p>
    <w:p w:rsidR="000A18E3" w:rsidRDefault="00D405C4" w:rsidP="000A18E3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1"/>
          <w:szCs w:val="21"/>
        </w:rPr>
      </w:pPr>
      <w:r w:rsidRPr="00B46D9A">
        <w:rPr>
          <w:rFonts w:ascii="Arial" w:hAnsi="Arial" w:cs="Arial"/>
          <w:sz w:val="21"/>
          <w:szCs w:val="21"/>
        </w:rPr>
        <w:t>Plenário das Deliberaçõ</w:t>
      </w:r>
      <w:r w:rsidR="00F21699" w:rsidRPr="00B46D9A">
        <w:rPr>
          <w:rFonts w:ascii="Arial" w:hAnsi="Arial" w:cs="Arial"/>
          <w:sz w:val="21"/>
          <w:szCs w:val="21"/>
        </w:rPr>
        <w:t xml:space="preserve">es, </w:t>
      </w:r>
      <w:r w:rsidR="00784935" w:rsidRPr="00B46D9A">
        <w:rPr>
          <w:rFonts w:ascii="Arial" w:hAnsi="Arial" w:cs="Arial"/>
          <w:sz w:val="21"/>
          <w:szCs w:val="21"/>
        </w:rPr>
        <w:t xml:space="preserve">Vereador Daniel Lopes da Silva, Câmara Municipal de Tangará da Serra, Estado de Mato Grosso, </w:t>
      </w:r>
      <w:r w:rsidR="00C40F24" w:rsidRPr="00B46D9A">
        <w:rPr>
          <w:rFonts w:ascii="Arial" w:hAnsi="Arial" w:cs="Arial"/>
          <w:sz w:val="21"/>
          <w:szCs w:val="21"/>
        </w:rPr>
        <w:t xml:space="preserve">aos </w:t>
      </w:r>
      <w:r w:rsidR="007F1EB1">
        <w:rPr>
          <w:rFonts w:ascii="Arial" w:hAnsi="Arial" w:cs="Arial"/>
          <w:sz w:val="21"/>
          <w:szCs w:val="21"/>
        </w:rPr>
        <w:t>Seis dias</w:t>
      </w:r>
      <w:r w:rsidR="00240EAF" w:rsidRPr="00B46D9A">
        <w:rPr>
          <w:rFonts w:ascii="Arial" w:hAnsi="Arial" w:cs="Arial"/>
          <w:sz w:val="21"/>
          <w:szCs w:val="21"/>
        </w:rPr>
        <w:t xml:space="preserve"> de </w:t>
      </w:r>
      <w:r w:rsidR="007F1EB1">
        <w:rPr>
          <w:rFonts w:ascii="Arial" w:hAnsi="Arial" w:cs="Arial"/>
          <w:sz w:val="21"/>
          <w:szCs w:val="21"/>
        </w:rPr>
        <w:t>dezembro</w:t>
      </w:r>
      <w:r w:rsidR="00240EAF" w:rsidRPr="00B46D9A">
        <w:rPr>
          <w:rFonts w:ascii="Arial" w:hAnsi="Arial" w:cs="Arial"/>
          <w:sz w:val="21"/>
          <w:szCs w:val="21"/>
        </w:rPr>
        <w:t xml:space="preserve"> </w:t>
      </w:r>
      <w:r w:rsidR="008448FC" w:rsidRPr="00B46D9A">
        <w:rPr>
          <w:rFonts w:ascii="Arial" w:hAnsi="Arial" w:cs="Arial"/>
          <w:sz w:val="21"/>
          <w:szCs w:val="21"/>
        </w:rPr>
        <w:t>de dois mil e vinte e dois.</w:t>
      </w:r>
    </w:p>
    <w:p w:rsidR="000A18E3" w:rsidRDefault="000A18E3" w:rsidP="000A18E3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1"/>
          <w:szCs w:val="21"/>
        </w:rPr>
      </w:pPr>
    </w:p>
    <w:p w:rsidR="00784935" w:rsidRPr="000A18E3" w:rsidRDefault="000A18E3" w:rsidP="000A18E3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</w:t>
      </w:r>
      <w:r w:rsidR="00F21699">
        <w:rPr>
          <w:rFonts w:ascii="Arial" w:hAnsi="Arial" w:cs="Arial"/>
          <w:sz w:val="23"/>
          <w:szCs w:val="23"/>
        </w:rPr>
        <w:t xml:space="preserve">  </w:t>
      </w:r>
      <w:r w:rsidR="00F972CD">
        <w:rPr>
          <w:rFonts w:ascii="Arial" w:hAnsi="Arial" w:cs="Arial"/>
          <w:sz w:val="23"/>
          <w:szCs w:val="23"/>
        </w:rPr>
        <w:t xml:space="preserve"> </w:t>
      </w:r>
      <w:r w:rsidR="00240EAF"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 xml:space="preserve">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1406781" r:id="rId8"/>
        </w:object>
      </w:r>
      <w:r w:rsidRPr="0021172B">
        <w:rPr>
          <w:b/>
        </w:rPr>
        <w:t xml:space="preserve">               </w:t>
      </w:r>
    </w:p>
    <w:p w:rsidR="0087644D" w:rsidRDefault="00784935" w:rsidP="0087644D">
      <w:pPr>
        <w:rPr>
          <w:b/>
        </w:rPr>
      </w:pPr>
      <w:r w:rsidRPr="0021172B">
        <w:rPr>
          <w:b/>
        </w:rPr>
        <w:t xml:space="preserve"> </w:t>
      </w:r>
    </w:p>
    <w:p w:rsidR="0087644D" w:rsidRDefault="0087644D" w:rsidP="0087644D">
      <w:pPr>
        <w:rPr>
          <w:b/>
        </w:rPr>
      </w:pPr>
    </w:p>
    <w:p w:rsidR="003E7887" w:rsidRDefault="003E7887" w:rsidP="0087644D">
      <w:pPr>
        <w:rPr>
          <w:b/>
        </w:rPr>
      </w:pPr>
    </w:p>
    <w:p w:rsidR="00A624D7" w:rsidRDefault="00A624D7" w:rsidP="0087644D">
      <w:pPr>
        <w:rPr>
          <w:b/>
        </w:rPr>
      </w:pPr>
    </w:p>
    <w:p w:rsidR="00A624D7" w:rsidRDefault="00A624D7" w:rsidP="0087644D">
      <w:pPr>
        <w:rPr>
          <w:b/>
        </w:rPr>
      </w:pPr>
    </w:p>
    <w:p w:rsidR="003E7887" w:rsidRDefault="003E7887" w:rsidP="0087644D">
      <w:pPr>
        <w:rPr>
          <w:b/>
        </w:rPr>
      </w:pPr>
    </w:p>
    <w:p w:rsidR="003E7887" w:rsidRDefault="003E7887" w:rsidP="0087644D">
      <w:pPr>
        <w:rPr>
          <w:b/>
        </w:rPr>
      </w:pPr>
    </w:p>
    <w:p w:rsidR="00A624D7" w:rsidRDefault="00784935" w:rsidP="0087644D">
      <w:pPr>
        <w:rPr>
          <w:b/>
        </w:rPr>
      </w:pPr>
      <w:r>
        <w:rPr>
          <w:b/>
        </w:rPr>
        <w:t xml:space="preserve">        </w:t>
      </w:r>
    </w:p>
    <w:p w:rsidR="00A624D7" w:rsidRDefault="00A624D7" w:rsidP="0087644D">
      <w:pPr>
        <w:rPr>
          <w:b/>
        </w:rPr>
      </w:pPr>
    </w:p>
    <w:p w:rsidR="00784935" w:rsidRPr="00784935" w:rsidRDefault="00A624D7" w:rsidP="0087644D">
      <w:pPr>
        <w:rPr>
          <w:b/>
        </w:rPr>
      </w:pPr>
      <w:r>
        <w:rPr>
          <w:b/>
        </w:rPr>
        <w:t xml:space="preserve">                                         </w:t>
      </w:r>
      <w:r w:rsidR="00784935">
        <w:rPr>
          <w:b/>
        </w:rPr>
        <w:t xml:space="preserve">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5C0" w:rsidRDefault="003445C0" w:rsidP="002172CB">
      <w:pPr>
        <w:pStyle w:val="Cabealho"/>
      </w:pPr>
      <w:r>
        <w:separator/>
      </w:r>
    </w:p>
  </w:endnote>
  <w:endnote w:type="continuationSeparator" w:id="0">
    <w:p w:rsidR="003445C0" w:rsidRDefault="003445C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5C0" w:rsidRDefault="003445C0" w:rsidP="002172CB">
      <w:pPr>
        <w:pStyle w:val="Cabealho"/>
      </w:pPr>
      <w:r>
        <w:separator/>
      </w:r>
    </w:p>
  </w:footnote>
  <w:footnote w:type="continuationSeparator" w:id="0">
    <w:p w:rsidR="003445C0" w:rsidRDefault="003445C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87" w:rsidRDefault="003E788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E788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E7887" w:rsidRDefault="003E788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1406782" r:id="rId2"/>
            </w:object>
          </w:r>
        </w:p>
        <w:p w:rsidR="003E7887" w:rsidRPr="00287355" w:rsidRDefault="003E788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E7887" w:rsidRDefault="003E788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E7887" w:rsidRPr="00107FA2" w:rsidRDefault="003E788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E788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E7887" w:rsidRPr="001F7A0C" w:rsidRDefault="003E78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E7887" w:rsidRPr="00FD1B0F" w:rsidRDefault="003E788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E788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7887" w:rsidRPr="001F7A0C" w:rsidRDefault="003E788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E7887" w:rsidRPr="001F35CE" w:rsidRDefault="007A7780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833</w:t>
          </w:r>
          <w:r w:rsidR="003E7887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3E788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788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E7887" w:rsidRPr="00107FA2" w:rsidRDefault="003E788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788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E7887" w:rsidRPr="00107FA2" w:rsidRDefault="003E788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788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E7887" w:rsidRPr="001F7A0C" w:rsidRDefault="003E788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07FA2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788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1F7A0C" w:rsidRDefault="003E788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3E788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E7887" w:rsidRDefault="003E78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E7887" w:rsidRDefault="001B173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</w:t>
          </w:r>
          <w:r w:rsidR="003E7887">
            <w:rPr>
              <w:rFonts w:ascii="Arial" w:hAnsi="Arial" w:cs="Arial"/>
              <w:bCs/>
              <w:sz w:val="20"/>
              <w:szCs w:val="20"/>
            </w:rPr>
            <w:t>/1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3E7887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3E7887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E7887" w:rsidRDefault="003E78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E7887" w:rsidRPr="00F2782E" w:rsidRDefault="003E78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E7887" w:rsidRPr="00F2782E" w:rsidRDefault="003E78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E7887" w:rsidRPr="00561F42" w:rsidRDefault="003E788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6DF"/>
    <w:rsid w:val="00035C88"/>
    <w:rsid w:val="000442DF"/>
    <w:rsid w:val="00045E3E"/>
    <w:rsid w:val="000545BD"/>
    <w:rsid w:val="00060435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8E3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1731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AE8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45C0"/>
    <w:rsid w:val="00346F10"/>
    <w:rsid w:val="003501BD"/>
    <w:rsid w:val="0035181C"/>
    <w:rsid w:val="0035235D"/>
    <w:rsid w:val="00352B6C"/>
    <w:rsid w:val="00353048"/>
    <w:rsid w:val="0035350F"/>
    <w:rsid w:val="00354450"/>
    <w:rsid w:val="003545BE"/>
    <w:rsid w:val="00362E63"/>
    <w:rsid w:val="00363224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35FD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0C0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1632"/>
    <w:rsid w:val="00763703"/>
    <w:rsid w:val="007660D9"/>
    <w:rsid w:val="00770AEA"/>
    <w:rsid w:val="00772264"/>
    <w:rsid w:val="0077613E"/>
    <w:rsid w:val="00777A75"/>
    <w:rsid w:val="00782695"/>
    <w:rsid w:val="00782EFD"/>
    <w:rsid w:val="00783273"/>
    <w:rsid w:val="007833F4"/>
    <w:rsid w:val="00784935"/>
    <w:rsid w:val="007930AD"/>
    <w:rsid w:val="00793AA0"/>
    <w:rsid w:val="007A6D03"/>
    <w:rsid w:val="007A7780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1EB1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0FFE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4B8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6D9A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3CF2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324D2-87AB-468A-93AB-F8CA8C93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2022-05-09T19:54:00Z</cp:lastPrinted>
  <dcterms:created xsi:type="dcterms:W3CDTF">2022-12-01T17:33:00Z</dcterms:created>
  <dcterms:modified xsi:type="dcterms:W3CDTF">2022-12-01T17:33:00Z</dcterms:modified>
</cp:coreProperties>
</file>