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4237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715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D4237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D42376" w:rsidRPr="00D42376">
        <w:rPr>
          <w:rFonts w:asciiTheme="minorHAnsi" w:eastAsia="Times New Roman" w:hAnsiTheme="minorHAnsi" w:cstheme="minorHAnsi"/>
          <w:sz w:val="24"/>
          <w:szCs w:val="24"/>
          <w:lang w:eastAsia="pt-BR"/>
        </w:rPr>
        <w:t>determinar ao setor competente, a realização de estudos técnicos visando à implantação de sinalização viária adequada no cruzamento da Rua Joaquim Marcelino Filho com a Rua Raimundo Rafael dos Anjos e Rua Amapá, no distrito de Fidalgo,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D42376" w:rsidRPr="00D42376" w:rsidRDefault="00D42376" w:rsidP="00D4237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42376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por objetivo atender às reivindicações de moradores, motoristas e pedestres que transitam diariamente pelo referido cruzamento, local que apresenta fluxo constante de veículos e circulação de pessoas, especialmente em horários de maior movimento.</w:t>
      </w:r>
    </w:p>
    <w:p w:rsidR="00D42376" w:rsidRPr="00D42376" w:rsidRDefault="00D42376" w:rsidP="00D4237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42376">
        <w:rPr>
          <w:rFonts w:asciiTheme="minorHAnsi" w:eastAsia="Times New Roman" w:hAnsiTheme="minorHAnsi" w:cstheme="minorHAnsi"/>
          <w:sz w:val="24"/>
          <w:szCs w:val="24"/>
          <w:lang w:eastAsia="pt-BR"/>
        </w:rPr>
        <w:t>A ausência ou insuficiência de sinalização viária adequada no local tem gerado insegurança e aumentado o risco de acidentes, dificultando a organização do tráfego e a travessia segura de pedestres. Nesse sentido, torna-se necessária a realização de estudos técnicos para avaliar a melhor solução para o local, podendo incluir instalação de placas de parada obrigatória, pintura de solo, faixas de pedestres, redutores de velocidade e demais dispositivos de segurança viária que se fizerem necessários.</w:t>
      </w:r>
    </w:p>
    <w:p w:rsidR="00D42376" w:rsidRPr="00D42376" w:rsidRDefault="00D42376" w:rsidP="00D4237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42376">
        <w:rPr>
          <w:rFonts w:asciiTheme="minorHAnsi" w:eastAsia="Times New Roman" w:hAnsiTheme="minorHAnsi" w:cstheme="minorHAnsi"/>
          <w:sz w:val="24"/>
          <w:szCs w:val="24"/>
          <w:lang w:eastAsia="pt-BR"/>
        </w:rPr>
        <w:t>A adoção de medidas preventivas contribuirá significativamente para a melhoria da mobilidade urbana, organização do trânsito e preservação da integridade física dos cidadãos que utilizam diariamente as vias mencionadas.</w:t>
      </w:r>
    </w:p>
    <w:p w:rsidR="001C2D93" w:rsidRDefault="00D42376" w:rsidP="00D4237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42376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solicito o apoio dos nobres pares para aprovação da presente indicação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D42376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D42376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 w:rsidR="00935CE0"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26482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84C9A"/>
    <w:rsid w:val="00497B49"/>
    <w:rsid w:val="004A216B"/>
    <w:rsid w:val="004A602D"/>
    <w:rsid w:val="004B1C5E"/>
    <w:rsid w:val="004B54A2"/>
    <w:rsid w:val="004E7745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35CE0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2376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06807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3"/>
    <o:shapelayout v:ext="edit">
      <o:idmap v:ext="edit" data="1"/>
    </o:shapelayout>
  </w:shapeDefaults>
  <w:decimalSymbol w:val=","/>
  <w:listSeparator w:val=";"/>
  <w14:docId w14:val="4B72AEF6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43BF2DE-B2E7-41F6-B33D-F781A28E1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252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121</cp:revision>
  <cp:lastPrinted>2023-06-23T16:25:00Z</cp:lastPrinted>
  <dcterms:created xsi:type="dcterms:W3CDTF">2026-02-09T16:25:00Z</dcterms:created>
  <dcterms:modified xsi:type="dcterms:W3CDTF">2026-05-13T10:59:00Z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