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B8031" w14:textId="74C40E7E" w:rsidR="005C4F1A" w:rsidRPr="00200616" w:rsidRDefault="005C4F1A" w:rsidP="00200616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PROJETO DE LEI Nº </w:t>
      </w:r>
      <w:r w:rsidR="00FE2D2E">
        <w:rPr>
          <w:rFonts w:ascii="Tahoma" w:hAnsi="Tahoma" w:cs="Tahoma"/>
          <w:b/>
          <w:bCs/>
          <w:sz w:val="26"/>
          <w:szCs w:val="26"/>
        </w:rPr>
        <w:t>261</w:t>
      </w:r>
      <w:r w:rsidRPr="00200616">
        <w:rPr>
          <w:rFonts w:ascii="Tahoma" w:hAnsi="Tahoma" w:cs="Tahoma"/>
          <w:b/>
          <w:bCs/>
          <w:sz w:val="26"/>
          <w:szCs w:val="26"/>
        </w:rPr>
        <w:t>/2025</w:t>
      </w:r>
    </w:p>
    <w:p w14:paraId="2C12F89C" w14:textId="77777777" w:rsidR="008F5432" w:rsidRPr="00200616" w:rsidRDefault="008F5432" w:rsidP="00200616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</w:p>
    <w:p w14:paraId="767307E3" w14:textId="77777777" w:rsidR="005C4F1A" w:rsidRPr="00200616" w:rsidRDefault="005C4F1A" w:rsidP="00200616">
      <w:pPr>
        <w:spacing w:line="276" w:lineRule="auto"/>
        <w:ind w:left="3540"/>
        <w:jc w:val="both"/>
        <w:rPr>
          <w:rFonts w:ascii="Tahoma" w:hAnsi="Tahoma" w:cs="Tahoma"/>
          <w:sz w:val="26"/>
          <w:szCs w:val="26"/>
        </w:rPr>
      </w:pPr>
    </w:p>
    <w:p w14:paraId="22C189A1" w14:textId="527F3DCF" w:rsidR="005C4F1A" w:rsidRPr="00200616" w:rsidRDefault="005C4F1A" w:rsidP="00200616">
      <w:pPr>
        <w:spacing w:line="276" w:lineRule="auto"/>
        <w:ind w:left="3540"/>
        <w:jc w:val="both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Institui o Programa “Empresa Amiga da Pessoa com Transtorno do Espectro Autista – TEA” no Município de Araxá e dá outras providências.</w:t>
      </w:r>
    </w:p>
    <w:p w14:paraId="568A3906" w14:textId="77777777" w:rsidR="005C4F1A" w:rsidRPr="00200616" w:rsidRDefault="005C4F1A" w:rsidP="00200616">
      <w:pPr>
        <w:spacing w:after="240" w:line="276" w:lineRule="auto"/>
        <w:rPr>
          <w:rFonts w:ascii="Tahoma" w:hAnsi="Tahoma" w:cs="Tahoma"/>
          <w:sz w:val="26"/>
          <w:szCs w:val="26"/>
        </w:rPr>
      </w:pPr>
    </w:p>
    <w:p w14:paraId="17FE6AF2" w14:textId="77777777" w:rsidR="005C4F1A" w:rsidRPr="00200616" w:rsidRDefault="005C4F1A" w:rsidP="00200616">
      <w:pPr>
        <w:spacing w:line="276" w:lineRule="auto"/>
        <w:jc w:val="both"/>
        <w:rPr>
          <w:rFonts w:ascii="Tahoma" w:hAnsi="Tahoma" w:cs="Tahoma"/>
          <w:sz w:val="26"/>
          <w:szCs w:val="26"/>
        </w:rPr>
      </w:pPr>
    </w:p>
    <w:p w14:paraId="01F0F26B" w14:textId="6633AA56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A </w:t>
      </w:r>
      <w:r w:rsidRPr="00200616">
        <w:rPr>
          <w:rFonts w:ascii="Tahoma" w:hAnsi="Tahoma" w:cs="Tahoma"/>
          <w:b/>
          <w:bCs/>
          <w:sz w:val="26"/>
          <w:szCs w:val="26"/>
        </w:rPr>
        <w:t xml:space="preserve">CÂMARA MUNICIPAL DE ARAXÁ, </w:t>
      </w:r>
      <w:r w:rsidRPr="00200616">
        <w:rPr>
          <w:rFonts w:ascii="Tahoma" w:hAnsi="Tahoma" w:cs="Tahoma"/>
          <w:sz w:val="26"/>
          <w:szCs w:val="26"/>
        </w:rPr>
        <w:t xml:space="preserve">por iniciativa da </w:t>
      </w:r>
      <w:r w:rsidRPr="00200616">
        <w:rPr>
          <w:rFonts w:ascii="Tahoma" w:hAnsi="Tahoma" w:cs="Tahoma"/>
          <w:b/>
          <w:bCs/>
          <w:sz w:val="26"/>
          <w:szCs w:val="26"/>
        </w:rPr>
        <w:t>Vereadora Fernanda de</w:t>
      </w:r>
      <w:r w:rsidRPr="00200616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200616">
        <w:rPr>
          <w:rFonts w:ascii="Tahoma" w:hAnsi="Tahoma" w:cs="Tahoma"/>
          <w:b/>
          <w:bCs/>
          <w:sz w:val="26"/>
          <w:szCs w:val="26"/>
        </w:rPr>
        <w:t>Castelha</w:t>
      </w:r>
      <w:proofErr w:type="spellEnd"/>
      <w:r w:rsidRPr="00200616">
        <w:rPr>
          <w:rFonts w:ascii="Tahoma" w:hAnsi="Tahoma" w:cs="Tahoma"/>
          <w:b/>
          <w:bCs/>
          <w:sz w:val="26"/>
          <w:szCs w:val="26"/>
        </w:rPr>
        <w:t xml:space="preserve"> Afonso </w:t>
      </w:r>
      <w:r w:rsidRPr="00200616">
        <w:rPr>
          <w:rFonts w:ascii="Tahoma" w:hAnsi="Tahoma" w:cs="Tahoma"/>
          <w:sz w:val="26"/>
          <w:szCs w:val="26"/>
        </w:rPr>
        <w:t xml:space="preserve">e do </w:t>
      </w:r>
      <w:r w:rsidRPr="00200616">
        <w:rPr>
          <w:rFonts w:ascii="Tahoma" w:hAnsi="Tahoma" w:cs="Tahoma"/>
          <w:b/>
          <w:bCs/>
          <w:sz w:val="26"/>
          <w:szCs w:val="26"/>
        </w:rPr>
        <w:t>Vereador Raphael Rios</w:t>
      </w:r>
      <w:r w:rsidRPr="00200616">
        <w:rPr>
          <w:rFonts w:ascii="Tahoma" w:hAnsi="Tahoma" w:cs="Tahoma"/>
          <w:sz w:val="26"/>
          <w:szCs w:val="26"/>
        </w:rPr>
        <w:t>, com a Graça de Deus aprova, e eu, Prefeito Municipal, sanciono a seguinte Lei:</w:t>
      </w:r>
    </w:p>
    <w:p w14:paraId="314A1EFD" w14:textId="5CECB99B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Art. 1º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>Fica instituído, no âmbito do Município de Araxá, o Programa “Empresa Amiga da Pessoa com Transtorno do Espectro Autista – TEA”, destinado a incentivar, reconhecer e divulgar as empresas públicas e privadas que adotem práticas de inclusão social, acessibilidade e apoio às pessoas com Transtorno do Espectro Autista e seus familiares.</w:t>
      </w:r>
    </w:p>
    <w:p w14:paraId="5926301B" w14:textId="00995417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Art. 2º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>.</w:t>
      </w:r>
      <w:r w:rsidR="00B06B5B" w:rsidRPr="00200616">
        <w:rPr>
          <w:rFonts w:ascii="Tahoma" w:hAnsi="Tahoma" w:cs="Tahoma"/>
          <w:sz w:val="26"/>
          <w:szCs w:val="26"/>
        </w:rPr>
        <w:t xml:space="preserve"> </w:t>
      </w:r>
      <w:r w:rsidRPr="00200616">
        <w:rPr>
          <w:rFonts w:ascii="Tahoma" w:hAnsi="Tahoma" w:cs="Tahoma"/>
          <w:sz w:val="26"/>
          <w:szCs w:val="26"/>
        </w:rPr>
        <w:t>O programa tem por objetivos:</w:t>
      </w:r>
    </w:p>
    <w:p w14:paraId="6F715DE0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200616">
        <w:rPr>
          <w:rFonts w:ascii="Tahoma" w:hAnsi="Tahoma" w:cs="Tahoma"/>
          <w:sz w:val="26"/>
          <w:szCs w:val="26"/>
        </w:rPr>
        <w:t>estimular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a responsabilidade social das empresas no atendimento às pessoas com TEA e seus familiares;</w:t>
      </w:r>
    </w:p>
    <w:p w14:paraId="44A7A092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II – </w:t>
      </w:r>
      <w:proofErr w:type="gramStart"/>
      <w:r w:rsidRPr="00200616">
        <w:rPr>
          <w:rFonts w:ascii="Tahoma" w:hAnsi="Tahoma" w:cs="Tahoma"/>
          <w:sz w:val="26"/>
          <w:szCs w:val="26"/>
        </w:rPr>
        <w:t>reconhecer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publicamente as empresas que promovam ações inclusivas e de capacitação de seus colaboradores para o atendimento adequado;</w:t>
      </w:r>
    </w:p>
    <w:p w14:paraId="3D6DD0CB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III – promover a conscientização da sociedade sobre o autismo, incentivando a empatia, o respeito e a cidadania;</w:t>
      </w:r>
    </w:p>
    <w:p w14:paraId="69E17BFF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IV – </w:t>
      </w:r>
      <w:proofErr w:type="gramStart"/>
      <w:r w:rsidRPr="00200616">
        <w:rPr>
          <w:rFonts w:ascii="Tahoma" w:hAnsi="Tahoma" w:cs="Tahoma"/>
          <w:sz w:val="26"/>
          <w:szCs w:val="26"/>
        </w:rPr>
        <w:t>ampliar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oportunidades de trabalho para pessoas com TEA, nos termos da legislação federal e estadual vigente;</w:t>
      </w:r>
    </w:p>
    <w:p w14:paraId="16842DCB" w14:textId="4482D2E5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V – </w:t>
      </w:r>
      <w:proofErr w:type="gramStart"/>
      <w:r w:rsidRPr="00200616">
        <w:rPr>
          <w:rFonts w:ascii="Tahoma" w:hAnsi="Tahoma" w:cs="Tahoma"/>
          <w:sz w:val="26"/>
          <w:szCs w:val="26"/>
        </w:rPr>
        <w:t>valorizar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a inclusão e acessibilidade nos espaços e serviços empresariais do Município.</w:t>
      </w:r>
    </w:p>
    <w:p w14:paraId="71D53CEF" w14:textId="29096033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Art. 3º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 xml:space="preserve">Poderão obter o selo de “Empresa Amiga da Pessoa com TEA” aquelas </w:t>
      </w:r>
      <w:r w:rsidRPr="00200616">
        <w:rPr>
          <w:rFonts w:ascii="Tahoma" w:hAnsi="Tahoma" w:cs="Tahoma"/>
          <w:sz w:val="26"/>
          <w:szCs w:val="26"/>
        </w:rPr>
        <w:lastRenderedPageBreak/>
        <w:t>que comprovarem, no mínimo, duas das seguintes ações:</w:t>
      </w:r>
    </w:p>
    <w:p w14:paraId="5626205B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200616">
        <w:rPr>
          <w:rFonts w:ascii="Tahoma" w:hAnsi="Tahoma" w:cs="Tahoma"/>
          <w:sz w:val="26"/>
          <w:szCs w:val="26"/>
        </w:rPr>
        <w:t>realização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de treinamentos e capacitações de funcionários sobre atendimento humanizado e comunicação adequada com pessoas com TEA;</w:t>
      </w:r>
    </w:p>
    <w:p w14:paraId="47CAEC45" w14:textId="258ABA9F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II – </w:t>
      </w:r>
      <w:proofErr w:type="gramStart"/>
      <w:r w:rsidRPr="00200616">
        <w:rPr>
          <w:rFonts w:ascii="Tahoma" w:hAnsi="Tahoma" w:cs="Tahoma"/>
          <w:sz w:val="26"/>
          <w:szCs w:val="26"/>
        </w:rPr>
        <w:t>adequação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do ambiente físico e comunicacional, com sinalização acessível, pictogramas e estímulos visuais adequados;</w:t>
      </w:r>
    </w:p>
    <w:p w14:paraId="2B99AD4E" w14:textId="0960207C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III – implantação de horário ou atendimento preferencial para pessoas com deficiência e TEA;</w:t>
      </w:r>
    </w:p>
    <w:p w14:paraId="088D4CF1" w14:textId="77777777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IV – </w:t>
      </w:r>
      <w:proofErr w:type="gramStart"/>
      <w:r w:rsidRPr="00200616">
        <w:rPr>
          <w:rFonts w:ascii="Tahoma" w:hAnsi="Tahoma" w:cs="Tahoma"/>
          <w:sz w:val="26"/>
          <w:szCs w:val="26"/>
        </w:rPr>
        <w:t>promoção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de campanhas internas ou externas de conscientização sobre o autismo;</w:t>
      </w:r>
    </w:p>
    <w:p w14:paraId="55A05B94" w14:textId="2FCD5E31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V – </w:t>
      </w:r>
      <w:proofErr w:type="gramStart"/>
      <w:r w:rsidRPr="00200616">
        <w:rPr>
          <w:rFonts w:ascii="Tahoma" w:hAnsi="Tahoma" w:cs="Tahoma"/>
          <w:sz w:val="26"/>
          <w:szCs w:val="26"/>
        </w:rPr>
        <w:t>contratação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de pessoas com TEA ou incentivo à inclusão laboral, de acordo com a capacidade funcional do indivíduo;</w:t>
      </w:r>
    </w:p>
    <w:p w14:paraId="092EA22C" w14:textId="03E62E49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VI – </w:t>
      </w:r>
      <w:proofErr w:type="gramStart"/>
      <w:r w:rsidRPr="00200616">
        <w:rPr>
          <w:rFonts w:ascii="Tahoma" w:hAnsi="Tahoma" w:cs="Tahoma"/>
          <w:sz w:val="26"/>
          <w:szCs w:val="26"/>
        </w:rPr>
        <w:t>apoio ou parceria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com instituições que atuem na defesa dos direitos das pessoas com deficiência e autismo.</w:t>
      </w:r>
    </w:p>
    <w:p w14:paraId="5D101BDE" w14:textId="6F3A5A48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Art. 4º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>.</w:t>
      </w:r>
      <w:r w:rsidR="00B06B5B" w:rsidRPr="00200616">
        <w:rPr>
          <w:rFonts w:ascii="Tahoma" w:hAnsi="Tahoma" w:cs="Tahoma"/>
          <w:sz w:val="26"/>
          <w:szCs w:val="26"/>
        </w:rPr>
        <w:t xml:space="preserve"> </w:t>
      </w:r>
      <w:r w:rsidRPr="00200616">
        <w:rPr>
          <w:rFonts w:ascii="Tahoma" w:hAnsi="Tahoma" w:cs="Tahoma"/>
          <w:sz w:val="26"/>
          <w:szCs w:val="26"/>
        </w:rPr>
        <w:t>O selo “Empresa Amiga da Pessoa com TEA” terá validade de 02 (dois) anos, podendo ser renovado mediante nova avaliação.</w:t>
      </w:r>
    </w:p>
    <w:p w14:paraId="70FF2284" w14:textId="5721B955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Parágrafo único. O selo será conferido por meio de certificação simbólica, sem qualquer ônus financeiro ou benefício tributário, mediante regulamento expedido pelo Poder Executivo.</w:t>
      </w:r>
    </w:p>
    <w:p w14:paraId="543DB654" w14:textId="36D3764E" w:rsidR="00C866C5" w:rsidRPr="00C866C5" w:rsidRDefault="00C866C5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C866C5">
        <w:rPr>
          <w:rFonts w:ascii="Tahoma" w:hAnsi="Tahoma" w:cs="Tahoma"/>
          <w:b/>
          <w:bCs/>
          <w:sz w:val="26"/>
          <w:szCs w:val="26"/>
        </w:rPr>
        <w:t>Art. 5º</w:t>
      </w:r>
      <w:r w:rsidRPr="00200616">
        <w:rPr>
          <w:rFonts w:ascii="Tahoma" w:hAnsi="Tahoma" w:cs="Tahoma"/>
          <w:b/>
          <w:bCs/>
          <w:sz w:val="26"/>
          <w:szCs w:val="26"/>
        </w:rPr>
        <w:t>.</w:t>
      </w:r>
      <w:r w:rsidRPr="00C866C5">
        <w:rPr>
          <w:rFonts w:ascii="Tahoma" w:hAnsi="Tahoma" w:cs="Tahoma"/>
          <w:sz w:val="26"/>
          <w:szCs w:val="26"/>
        </w:rPr>
        <w:t xml:space="preserve"> A empresa certificada perderá o direito de utilização do selo “Empresa Amiga da Pessoa com TEA” caso deixe de cumprir, total ou parcialmente, as ações previstas nos incisos do art. 3º desta Lei.</w:t>
      </w:r>
    </w:p>
    <w:p w14:paraId="5E88A641" w14:textId="77777777" w:rsidR="00C866C5" w:rsidRPr="00C866C5" w:rsidRDefault="00C866C5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C866C5">
        <w:rPr>
          <w:rFonts w:ascii="Tahoma" w:hAnsi="Tahoma" w:cs="Tahoma"/>
          <w:sz w:val="26"/>
          <w:szCs w:val="26"/>
        </w:rPr>
        <w:t>§ 1º. A perda do selo será precedida de processo administrativo, assegurados o contraditório e a ampla defesa.</w:t>
      </w:r>
    </w:p>
    <w:p w14:paraId="3B5F017A" w14:textId="77777777" w:rsidR="00C866C5" w:rsidRPr="00C866C5" w:rsidRDefault="00C866C5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C866C5">
        <w:rPr>
          <w:rFonts w:ascii="Tahoma" w:hAnsi="Tahoma" w:cs="Tahoma"/>
          <w:sz w:val="26"/>
          <w:szCs w:val="26"/>
        </w:rPr>
        <w:t>§ 2º. Constatado o descumprimento, a empresa será notificada para regularizar a situação no prazo de até 30 (trinta) dias, sob pena de cassação da certificação.</w:t>
      </w:r>
    </w:p>
    <w:p w14:paraId="2B079523" w14:textId="793C44E6" w:rsidR="00C866C5" w:rsidRPr="00200616" w:rsidRDefault="00C866C5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C866C5">
        <w:rPr>
          <w:rFonts w:ascii="Tahoma" w:hAnsi="Tahoma" w:cs="Tahoma"/>
          <w:sz w:val="26"/>
          <w:szCs w:val="26"/>
        </w:rPr>
        <w:t>§ 3º. A cassação do selo impedirá nova certificação pelo período de 1 (um) ano, contado da data da decisão administrativa definitiva.</w:t>
      </w:r>
    </w:p>
    <w:p w14:paraId="4846783B" w14:textId="6E83E6A8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lastRenderedPageBreak/>
        <w:t xml:space="preserve">Art. </w:t>
      </w:r>
      <w:r w:rsidR="00C866C5" w:rsidRPr="00200616">
        <w:rPr>
          <w:rFonts w:ascii="Tahoma" w:hAnsi="Tahoma" w:cs="Tahoma"/>
          <w:b/>
          <w:bCs/>
          <w:sz w:val="26"/>
          <w:szCs w:val="26"/>
        </w:rPr>
        <w:t>6</w:t>
      </w:r>
      <w:r w:rsidRPr="00200616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>Compete ao Poder Executivo</w:t>
      </w:r>
      <w:r w:rsidR="00B06B5B" w:rsidRPr="00200616">
        <w:rPr>
          <w:rFonts w:ascii="Tahoma" w:hAnsi="Tahoma" w:cs="Tahoma"/>
          <w:sz w:val="26"/>
          <w:szCs w:val="26"/>
        </w:rPr>
        <w:t xml:space="preserve"> </w:t>
      </w:r>
      <w:r w:rsidRPr="00200616">
        <w:rPr>
          <w:rFonts w:ascii="Tahoma" w:hAnsi="Tahoma" w:cs="Tahoma"/>
          <w:sz w:val="26"/>
          <w:szCs w:val="26"/>
        </w:rPr>
        <w:t>regulamentar a presente Lei no prazo de até 90 (noventa) dias,</w:t>
      </w:r>
      <w:r w:rsidR="00B06B5B" w:rsidRPr="00200616">
        <w:rPr>
          <w:rFonts w:ascii="Tahoma" w:hAnsi="Tahoma" w:cs="Tahoma"/>
          <w:sz w:val="26"/>
          <w:szCs w:val="26"/>
        </w:rPr>
        <w:t xml:space="preserve"> contados da data de sua entrada em vigor,</w:t>
      </w:r>
      <w:r w:rsidRPr="00200616">
        <w:rPr>
          <w:rFonts w:ascii="Tahoma" w:hAnsi="Tahoma" w:cs="Tahoma"/>
          <w:sz w:val="26"/>
          <w:szCs w:val="26"/>
        </w:rPr>
        <w:t xml:space="preserve"> definindo:</w:t>
      </w:r>
    </w:p>
    <w:p w14:paraId="4416A352" w14:textId="7E0EC7AB" w:rsidR="008F5432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200616">
        <w:rPr>
          <w:rFonts w:ascii="Tahoma" w:hAnsi="Tahoma" w:cs="Tahoma"/>
          <w:sz w:val="26"/>
          <w:szCs w:val="26"/>
        </w:rPr>
        <w:t>os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critérios técnicos de avaliação;</w:t>
      </w:r>
    </w:p>
    <w:p w14:paraId="19E3D73A" w14:textId="6BAEB169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II – </w:t>
      </w:r>
      <w:proofErr w:type="gramStart"/>
      <w:r w:rsidRPr="00200616">
        <w:rPr>
          <w:rFonts w:ascii="Tahoma" w:hAnsi="Tahoma" w:cs="Tahoma"/>
          <w:sz w:val="26"/>
          <w:szCs w:val="26"/>
        </w:rPr>
        <w:t>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procedimento de inscrição das empresas interessadas;</w:t>
      </w:r>
    </w:p>
    <w:p w14:paraId="54C47CFF" w14:textId="27D90B72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III – as formas de divulgação pública das empresas certificadas;</w:t>
      </w:r>
    </w:p>
    <w:p w14:paraId="3660FD84" w14:textId="4C98E975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 xml:space="preserve">IV – </w:t>
      </w:r>
      <w:proofErr w:type="gramStart"/>
      <w:r w:rsidRPr="00200616">
        <w:rPr>
          <w:rFonts w:ascii="Tahoma" w:hAnsi="Tahoma" w:cs="Tahoma"/>
          <w:sz w:val="26"/>
          <w:szCs w:val="26"/>
        </w:rPr>
        <w:t>o</w:t>
      </w:r>
      <w:proofErr w:type="gramEnd"/>
      <w:r w:rsidRPr="00200616">
        <w:rPr>
          <w:rFonts w:ascii="Tahoma" w:hAnsi="Tahoma" w:cs="Tahoma"/>
          <w:sz w:val="26"/>
          <w:szCs w:val="26"/>
        </w:rPr>
        <w:t xml:space="preserve"> modelo oficial do Selo Municipal “Empresa Amiga da Pessoa com TEA”.</w:t>
      </w:r>
    </w:p>
    <w:p w14:paraId="5A352973" w14:textId="60B838B8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200616">
        <w:rPr>
          <w:rFonts w:ascii="Tahoma" w:hAnsi="Tahoma" w:cs="Tahoma"/>
          <w:b/>
          <w:bCs/>
          <w:sz w:val="26"/>
          <w:szCs w:val="26"/>
        </w:rPr>
        <w:t>7</w:t>
      </w:r>
      <w:r w:rsidRPr="00200616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>As empresas certificadas poderão utilizar o selo em seus materiais institucionais, publicitários e fachadas, observadas as normas municipais e a legislação federal de publicidade e acessibilidade sistema de coleta, de forma direta ou em parceria com entidades públicas ou privadas.</w:t>
      </w:r>
    </w:p>
    <w:p w14:paraId="159FB7AB" w14:textId="376C2A9C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200616">
        <w:rPr>
          <w:rFonts w:ascii="Tahoma" w:hAnsi="Tahoma" w:cs="Tahoma"/>
          <w:b/>
          <w:bCs/>
          <w:sz w:val="26"/>
          <w:szCs w:val="26"/>
        </w:rPr>
        <w:t>8</w:t>
      </w:r>
      <w:r w:rsidRPr="00200616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>O Poder Executivo poderá firmar parcerias com associações, entidades de classe, conselhos municipais e organizações da sociedade civil que atuem na área da pessoa com deficiência ou do autismo, para execução, divulgação e avaliação do programa.</w:t>
      </w:r>
    </w:p>
    <w:p w14:paraId="18929659" w14:textId="0E5E4D8C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200616">
        <w:rPr>
          <w:rFonts w:ascii="Tahoma" w:hAnsi="Tahoma" w:cs="Tahoma"/>
          <w:b/>
          <w:bCs/>
          <w:sz w:val="26"/>
          <w:szCs w:val="26"/>
        </w:rPr>
        <w:t>9</w:t>
      </w:r>
      <w:r w:rsidRPr="00200616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200616">
        <w:rPr>
          <w:rFonts w:ascii="Tahoma" w:hAnsi="Tahoma" w:cs="Tahoma"/>
          <w:b/>
          <w:bCs/>
          <w:sz w:val="26"/>
          <w:szCs w:val="26"/>
        </w:rPr>
        <w:t xml:space="preserve">. </w:t>
      </w:r>
      <w:r w:rsidRPr="00200616">
        <w:rPr>
          <w:rFonts w:ascii="Tahoma" w:hAnsi="Tahoma" w:cs="Tahoma"/>
          <w:sz w:val="26"/>
          <w:szCs w:val="26"/>
        </w:rPr>
        <w:t>As eventuais despesas decorrentes da execução desta Lei correrão por conta de dotações orçamentárias próprias, podendo ser suplementadas se necessário.</w:t>
      </w:r>
    </w:p>
    <w:p w14:paraId="409BAD0D" w14:textId="56E67633" w:rsidR="005C4F1A" w:rsidRPr="00200616" w:rsidRDefault="005C4F1A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200616">
        <w:rPr>
          <w:rFonts w:ascii="Tahoma" w:hAnsi="Tahoma" w:cs="Tahoma"/>
          <w:b/>
          <w:bCs/>
          <w:sz w:val="26"/>
          <w:szCs w:val="26"/>
        </w:rPr>
        <w:t>10</w:t>
      </w:r>
      <w:r w:rsidR="00B06B5B" w:rsidRPr="00200616">
        <w:rPr>
          <w:rFonts w:ascii="Tahoma" w:hAnsi="Tahoma" w:cs="Tahoma"/>
          <w:sz w:val="26"/>
          <w:szCs w:val="26"/>
        </w:rPr>
        <w:t xml:space="preserve"> </w:t>
      </w:r>
      <w:r w:rsidRPr="00200616">
        <w:rPr>
          <w:rFonts w:ascii="Tahoma" w:hAnsi="Tahoma" w:cs="Tahoma"/>
          <w:sz w:val="26"/>
          <w:szCs w:val="26"/>
        </w:rPr>
        <w:t>Esta Lei entra em vigor na data de sua publicação</w:t>
      </w:r>
    </w:p>
    <w:p w14:paraId="118930CC" w14:textId="4749FD94" w:rsidR="008F5432" w:rsidRPr="00200616" w:rsidRDefault="00200616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4D6B1B">
        <w:rPr>
          <w:rFonts w:ascii="Tahoma" w:hAnsi="Tahoma" w:cs="Tahoma"/>
          <w:sz w:val="26"/>
          <w:szCs w:val="26"/>
        </w:rPr>
        <w:t xml:space="preserve">Plenário Vereador Guilherme </w:t>
      </w:r>
      <w:proofErr w:type="spellStart"/>
      <w:r w:rsidRPr="004D6B1B">
        <w:rPr>
          <w:rFonts w:ascii="Tahoma" w:hAnsi="Tahoma" w:cs="Tahoma"/>
          <w:sz w:val="26"/>
          <w:szCs w:val="26"/>
        </w:rPr>
        <w:t>Gotelip</w:t>
      </w:r>
      <w:proofErr w:type="spellEnd"/>
      <w:r w:rsidRPr="004D6B1B">
        <w:rPr>
          <w:rFonts w:ascii="Tahoma" w:hAnsi="Tahoma" w:cs="Tahoma"/>
          <w:sz w:val="26"/>
          <w:szCs w:val="26"/>
        </w:rPr>
        <w:t xml:space="preserve"> Neto</w:t>
      </w:r>
      <w:r w:rsidR="005C4F1A" w:rsidRPr="00200616">
        <w:rPr>
          <w:rFonts w:ascii="Tahoma" w:hAnsi="Tahoma" w:cs="Tahoma"/>
          <w:sz w:val="26"/>
          <w:szCs w:val="26"/>
        </w:rPr>
        <w:t>, em 29 de outubro de 2025</w:t>
      </w:r>
      <w:r w:rsidR="00C866C5" w:rsidRPr="00200616">
        <w:rPr>
          <w:rFonts w:ascii="Tahoma" w:hAnsi="Tahoma" w:cs="Tahoma"/>
          <w:sz w:val="26"/>
          <w:szCs w:val="26"/>
        </w:rPr>
        <w:t>.</w:t>
      </w:r>
    </w:p>
    <w:p w14:paraId="42F91737" w14:textId="77777777" w:rsidR="00200616" w:rsidRPr="00200616" w:rsidRDefault="00200616" w:rsidP="00200616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</w:p>
    <w:p w14:paraId="43DDC794" w14:textId="43B49B91" w:rsidR="005C4F1A" w:rsidRPr="00200616" w:rsidRDefault="005C4F1A" w:rsidP="00200616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Fernanda de </w:t>
      </w:r>
      <w:proofErr w:type="spellStart"/>
      <w:r w:rsidRPr="00200616">
        <w:rPr>
          <w:rFonts w:ascii="Tahoma" w:hAnsi="Tahoma" w:cs="Tahoma"/>
          <w:b/>
          <w:bCs/>
          <w:sz w:val="26"/>
          <w:szCs w:val="26"/>
        </w:rPr>
        <w:t>Castelha</w:t>
      </w:r>
      <w:proofErr w:type="spellEnd"/>
      <w:r w:rsidRPr="00200616">
        <w:rPr>
          <w:rFonts w:ascii="Tahoma" w:hAnsi="Tahoma" w:cs="Tahoma"/>
          <w:b/>
          <w:bCs/>
          <w:sz w:val="26"/>
          <w:szCs w:val="26"/>
        </w:rPr>
        <w:t xml:space="preserve"> Afonso</w:t>
      </w:r>
    </w:p>
    <w:p w14:paraId="38B85B0F" w14:textId="028AA415" w:rsidR="005C4F1A" w:rsidRPr="00200616" w:rsidRDefault="005C4F1A" w:rsidP="00200616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Vereadora</w:t>
      </w:r>
      <w:r w:rsidR="00D572B2">
        <w:rPr>
          <w:rFonts w:ascii="Tahoma" w:hAnsi="Tahoma" w:cs="Tahoma"/>
          <w:sz w:val="26"/>
          <w:szCs w:val="26"/>
        </w:rPr>
        <w:t>/PDT</w:t>
      </w:r>
    </w:p>
    <w:p w14:paraId="1A1465C2" w14:textId="77777777" w:rsidR="008F5432" w:rsidRPr="00200616" w:rsidRDefault="008F5432" w:rsidP="00200616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138A254B" w14:textId="77777777" w:rsidR="005C4F1A" w:rsidRPr="00200616" w:rsidRDefault="005C4F1A" w:rsidP="00200616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Raphael Rios de Oliveira</w:t>
      </w:r>
    </w:p>
    <w:p w14:paraId="35C575BB" w14:textId="735DF037" w:rsidR="005C4F1A" w:rsidRPr="00200616" w:rsidRDefault="005C4F1A" w:rsidP="00200616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Vereador</w:t>
      </w:r>
      <w:r w:rsidR="00D572B2">
        <w:rPr>
          <w:rFonts w:ascii="Tahoma" w:hAnsi="Tahoma" w:cs="Tahoma"/>
          <w:sz w:val="26"/>
          <w:szCs w:val="26"/>
        </w:rPr>
        <w:t>/CIDADANIA</w:t>
      </w:r>
    </w:p>
    <w:p w14:paraId="73424559" w14:textId="77777777" w:rsidR="005C4F1A" w:rsidRPr="00200616" w:rsidRDefault="005C4F1A" w:rsidP="00200616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</w:p>
    <w:p w14:paraId="57558719" w14:textId="77777777" w:rsidR="005C4F1A" w:rsidRPr="00200616" w:rsidRDefault="005C4F1A" w:rsidP="00200616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lastRenderedPageBreak/>
        <w:t>Justificativa</w:t>
      </w:r>
    </w:p>
    <w:p w14:paraId="2F26BF8F" w14:textId="77777777" w:rsidR="00200616" w:rsidRDefault="00200616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O presente Projeto de Lei tem por finalidade promover a inclusão social, a cidadania e o respeito às pessoas com Transtorno do Espectro Autista (TEA), por meio do reconhecimento público das empresas que adotam práticas efetivas de acessibilidade, atendimento humanizado e apoio à inclusão.</w:t>
      </w:r>
    </w:p>
    <w:p w14:paraId="11C7F97D" w14:textId="2945DDA2" w:rsidR="00200616" w:rsidRPr="00200616" w:rsidRDefault="00200616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O selo “Empresa Amiga da Pessoa com TEA” busca incentivar e valorizar empresas comprometidas com a diversidade e a responsabilidade social, promovendo</w:t>
      </w:r>
      <w:r>
        <w:rPr>
          <w:rFonts w:ascii="Tahoma" w:hAnsi="Tahoma" w:cs="Tahoma"/>
          <w:sz w:val="26"/>
          <w:szCs w:val="26"/>
        </w:rPr>
        <w:t xml:space="preserve"> a cultura</w:t>
      </w:r>
      <w:r w:rsidRPr="00200616">
        <w:rPr>
          <w:rFonts w:ascii="Tahoma" w:hAnsi="Tahoma" w:cs="Tahoma"/>
          <w:sz w:val="26"/>
          <w:szCs w:val="26"/>
        </w:rPr>
        <w:t xml:space="preserve"> </w:t>
      </w:r>
      <w:r>
        <w:rPr>
          <w:rFonts w:ascii="Tahoma" w:hAnsi="Tahoma" w:cs="Tahoma"/>
          <w:sz w:val="26"/>
          <w:szCs w:val="26"/>
        </w:rPr>
        <w:t>d</w:t>
      </w:r>
      <w:r w:rsidRPr="00200616">
        <w:rPr>
          <w:rFonts w:ascii="Tahoma" w:hAnsi="Tahoma" w:cs="Tahoma"/>
          <w:sz w:val="26"/>
          <w:szCs w:val="26"/>
        </w:rPr>
        <w:t xml:space="preserve">a empatia e </w:t>
      </w:r>
      <w:r>
        <w:rPr>
          <w:rFonts w:ascii="Tahoma" w:hAnsi="Tahoma" w:cs="Tahoma"/>
          <w:sz w:val="26"/>
          <w:szCs w:val="26"/>
        </w:rPr>
        <w:t>d</w:t>
      </w:r>
      <w:r w:rsidRPr="00200616">
        <w:rPr>
          <w:rFonts w:ascii="Tahoma" w:hAnsi="Tahoma" w:cs="Tahoma"/>
          <w:sz w:val="26"/>
          <w:szCs w:val="26"/>
        </w:rPr>
        <w:t>a igualdade de oportunidades.</w:t>
      </w:r>
    </w:p>
    <w:p w14:paraId="3C399E00" w14:textId="73E72A08" w:rsidR="00200616" w:rsidRDefault="00200616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A medida tem caráter educativo e simbólico, sem impacto financeiro ao Município, servindo como incentivo moral às empresas que promovem uma sociedade mais justa</w:t>
      </w:r>
      <w:r>
        <w:rPr>
          <w:rFonts w:ascii="Tahoma" w:hAnsi="Tahoma" w:cs="Tahoma"/>
          <w:sz w:val="26"/>
          <w:szCs w:val="26"/>
        </w:rPr>
        <w:t>, igualitária</w:t>
      </w:r>
      <w:r w:rsidRPr="00200616">
        <w:rPr>
          <w:rFonts w:ascii="Tahoma" w:hAnsi="Tahoma" w:cs="Tahoma"/>
          <w:sz w:val="26"/>
          <w:szCs w:val="26"/>
        </w:rPr>
        <w:t xml:space="preserve"> e acolhedora.</w:t>
      </w:r>
    </w:p>
    <w:p w14:paraId="0743A94F" w14:textId="7D5EE30E" w:rsidR="00200616" w:rsidRPr="00200616" w:rsidRDefault="00200616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A iniciativa encontra pleno amparo na Constituição Federal, especialmente nos princípios da dignidade da pessoa humana, da cidadania e da solidariedade (art. 1º, III e II, e art. 3º, I e IV), bem como na Lei nº 12.764/2012, que institui a Política Nacional de Proteção dos Direitos da Pessoa com Transtorno do Espectro Autista, e na Lei Brasileira de Inclusão da Pessoa com Deficiência – Lei nº 13.146/2015.</w:t>
      </w:r>
    </w:p>
    <w:p w14:paraId="299379B1" w14:textId="38EB2D3A" w:rsidR="00C755EA" w:rsidRDefault="00C755EA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C755EA">
        <w:rPr>
          <w:rFonts w:ascii="Tahoma" w:hAnsi="Tahoma" w:cs="Tahoma"/>
          <w:sz w:val="26"/>
          <w:szCs w:val="26"/>
        </w:rPr>
        <w:t>Trata-se</w:t>
      </w:r>
      <w:r>
        <w:rPr>
          <w:rFonts w:ascii="Tahoma" w:hAnsi="Tahoma" w:cs="Tahoma"/>
          <w:sz w:val="26"/>
          <w:szCs w:val="26"/>
        </w:rPr>
        <w:t>, portanto,</w:t>
      </w:r>
      <w:r w:rsidRPr="00C755EA">
        <w:rPr>
          <w:rFonts w:ascii="Tahoma" w:hAnsi="Tahoma" w:cs="Tahoma"/>
          <w:sz w:val="26"/>
          <w:szCs w:val="26"/>
        </w:rPr>
        <w:t xml:space="preserve"> de uma ação simples e de grande relevância social, que une poder público, iniciativa privada e sociedade civil para garantir respeito, visibilidade e oportunidades às pessoas com TEA e suas famílias.</w:t>
      </w:r>
    </w:p>
    <w:p w14:paraId="5832EDF0" w14:textId="634D5A71" w:rsidR="00200616" w:rsidRDefault="00200616" w:rsidP="00200616">
      <w:pPr>
        <w:spacing w:after="240" w:line="276" w:lineRule="auto"/>
        <w:ind w:firstLine="1134"/>
        <w:jc w:val="both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Acreditamos que este Programa contribuirá significativamente para o fortalecimento das políticas públicas municipais voltadas à inclusão e à defesa dos direitos da pessoa com deficiência, razão pela qual contamos com o apoio dos nobres pares para sua aprovação.</w:t>
      </w:r>
    </w:p>
    <w:p w14:paraId="3FBE224B" w14:textId="233A49C8" w:rsidR="00D572B2" w:rsidRPr="00200616" w:rsidRDefault="00D572B2" w:rsidP="00D572B2">
      <w:pPr>
        <w:spacing w:line="276" w:lineRule="auto"/>
        <w:jc w:val="both"/>
        <w:rPr>
          <w:rFonts w:ascii="Tahoma" w:hAnsi="Tahoma" w:cs="Tahoma"/>
          <w:sz w:val="26"/>
          <w:szCs w:val="26"/>
        </w:rPr>
      </w:pPr>
      <w:r w:rsidRPr="004D6B1B">
        <w:rPr>
          <w:rFonts w:ascii="Tahoma" w:hAnsi="Tahoma" w:cs="Tahoma"/>
          <w:sz w:val="26"/>
          <w:szCs w:val="26"/>
        </w:rPr>
        <w:t xml:space="preserve">Plenário Vereador Guilherme </w:t>
      </w:r>
      <w:proofErr w:type="spellStart"/>
      <w:r w:rsidRPr="004D6B1B">
        <w:rPr>
          <w:rFonts w:ascii="Tahoma" w:hAnsi="Tahoma" w:cs="Tahoma"/>
          <w:sz w:val="26"/>
          <w:szCs w:val="26"/>
        </w:rPr>
        <w:t>Gotelip</w:t>
      </w:r>
      <w:proofErr w:type="spellEnd"/>
      <w:r w:rsidRPr="004D6B1B">
        <w:rPr>
          <w:rFonts w:ascii="Tahoma" w:hAnsi="Tahoma" w:cs="Tahoma"/>
          <w:sz w:val="26"/>
          <w:szCs w:val="26"/>
        </w:rPr>
        <w:t xml:space="preserve"> Neto</w:t>
      </w:r>
      <w:r w:rsidRPr="00200616">
        <w:rPr>
          <w:rFonts w:ascii="Tahoma" w:hAnsi="Tahoma" w:cs="Tahoma"/>
          <w:sz w:val="26"/>
          <w:szCs w:val="26"/>
        </w:rPr>
        <w:t>, em 29 de outubro de 2025.</w:t>
      </w:r>
    </w:p>
    <w:p w14:paraId="1A8300AA" w14:textId="77777777" w:rsidR="005C4F1A" w:rsidRPr="00200616" w:rsidRDefault="005C4F1A" w:rsidP="00200616">
      <w:pPr>
        <w:spacing w:line="276" w:lineRule="auto"/>
        <w:rPr>
          <w:rFonts w:ascii="Tahoma" w:hAnsi="Tahoma" w:cs="Tahoma"/>
          <w:b/>
          <w:bCs/>
          <w:sz w:val="26"/>
          <w:szCs w:val="26"/>
        </w:rPr>
      </w:pPr>
    </w:p>
    <w:p w14:paraId="2EBD38B3" w14:textId="77777777" w:rsidR="005C4F1A" w:rsidRPr="00200616" w:rsidRDefault="005C4F1A" w:rsidP="00200616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 xml:space="preserve">Fernanda de </w:t>
      </w:r>
      <w:proofErr w:type="spellStart"/>
      <w:r w:rsidRPr="00200616">
        <w:rPr>
          <w:rFonts w:ascii="Tahoma" w:hAnsi="Tahoma" w:cs="Tahoma"/>
          <w:b/>
          <w:bCs/>
          <w:sz w:val="26"/>
          <w:szCs w:val="26"/>
        </w:rPr>
        <w:t>Castelha</w:t>
      </w:r>
      <w:proofErr w:type="spellEnd"/>
      <w:r w:rsidRPr="00200616">
        <w:rPr>
          <w:rFonts w:ascii="Tahoma" w:hAnsi="Tahoma" w:cs="Tahoma"/>
          <w:b/>
          <w:bCs/>
          <w:sz w:val="26"/>
          <w:szCs w:val="26"/>
        </w:rPr>
        <w:t xml:space="preserve"> Afonso</w:t>
      </w:r>
    </w:p>
    <w:p w14:paraId="2C34F4AF" w14:textId="1694E100" w:rsidR="005C4F1A" w:rsidRPr="00200616" w:rsidRDefault="005C4F1A" w:rsidP="00D572B2">
      <w:pPr>
        <w:spacing w:line="276" w:lineRule="auto"/>
        <w:jc w:val="center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Vereadora</w:t>
      </w:r>
      <w:r w:rsidR="00D572B2">
        <w:rPr>
          <w:rFonts w:ascii="Tahoma" w:hAnsi="Tahoma" w:cs="Tahoma"/>
          <w:sz w:val="26"/>
          <w:szCs w:val="26"/>
        </w:rPr>
        <w:t>/PDT</w:t>
      </w:r>
    </w:p>
    <w:p w14:paraId="1C45ECCC" w14:textId="77777777" w:rsidR="005C4F1A" w:rsidRPr="00200616" w:rsidRDefault="005C4F1A" w:rsidP="00C755EA">
      <w:pPr>
        <w:spacing w:line="276" w:lineRule="auto"/>
        <w:rPr>
          <w:rFonts w:ascii="Tahoma" w:hAnsi="Tahoma" w:cs="Tahoma"/>
          <w:b/>
          <w:bCs/>
          <w:sz w:val="26"/>
          <w:szCs w:val="26"/>
        </w:rPr>
      </w:pPr>
    </w:p>
    <w:p w14:paraId="419A1824" w14:textId="77777777" w:rsidR="005C4F1A" w:rsidRPr="00200616" w:rsidRDefault="005C4F1A" w:rsidP="00200616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200616">
        <w:rPr>
          <w:rFonts w:ascii="Tahoma" w:hAnsi="Tahoma" w:cs="Tahoma"/>
          <w:b/>
          <w:bCs/>
          <w:sz w:val="26"/>
          <w:szCs w:val="26"/>
        </w:rPr>
        <w:t>Raphael Rios de Oliveira</w:t>
      </w:r>
    </w:p>
    <w:p w14:paraId="27458E73" w14:textId="017F5BDB" w:rsidR="0063783A" w:rsidRPr="00200616" w:rsidRDefault="005C4F1A" w:rsidP="00C755EA">
      <w:pPr>
        <w:spacing w:line="276" w:lineRule="auto"/>
        <w:jc w:val="center"/>
        <w:rPr>
          <w:rFonts w:ascii="Tahoma" w:hAnsi="Tahoma" w:cs="Tahoma"/>
          <w:sz w:val="26"/>
          <w:szCs w:val="26"/>
        </w:rPr>
      </w:pPr>
      <w:r w:rsidRPr="00200616">
        <w:rPr>
          <w:rFonts w:ascii="Tahoma" w:hAnsi="Tahoma" w:cs="Tahoma"/>
          <w:sz w:val="26"/>
          <w:szCs w:val="26"/>
        </w:rPr>
        <w:t>Vereador</w:t>
      </w:r>
      <w:r w:rsidR="00D572B2">
        <w:rPr>
          <w:rFonts w:ascii="Tahoma" w:hAnsi="Tahoma" w:cs="Tahoma"/>
          <w:sz w:val="26"/>
          <w:szCs w:val="26"/>
        </w:rPr>
        <w:t>/CIDADANIA</w:t>
      </w:r>
    </w:p>
    <w:sectPr w:rsidR="0063783A" w:rsidRPr="00200616" w:rsidSect="00C866C5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701" w:right="1418" w:bottom="170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B5D8E" w14:textId="77777777" w:rsidR="00952EB4" w:rsidRDefault="00952EB4">
      <w:r>
        <w:separator/>
      </w:r>
    </w:p>
  </w:endnote>
  <w:endnote w:type="continuationSeparator" w:id="0">
    <w:p w14:paraId="526D00C0" w14:textId="77777777" w:rsidR="00952EB4" w:rsidRDefault="0095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BF7F" w14:textId="77777777" w:rsidR="0033521C" w:rsidRDefault="0033521C">
    <w:pPr>
      <w:pStyle w:val="Rodap1"/>
      <w:jc w:val="left"/>
      <w:rPr>
        <w:rFonts w:ascii="Verdana" w:hAnsi="Verdana"/>
        <w:sz w:val="16"/>
        <w:szCs w:val="16"/>
      </w:rPr>
    </w:pPr>
  </w:p>
  <w:p w14:paraId="520D2F65" w14:textId="77777777" w:rsidR="0033521C" w:rsidRPr="00B11ABE" w:rsidRDefault="0033521C">
    <w:pPr>
      <w:pStyle w:val="HorizontalLine"/>
      <w:rPr>
        <w:sz w:val="16"/>
        <w:szCs w:val="16"/>
      </w:rPr>
    </w:pPr>
  </w:p>
  <w:p w14:paraId="5EE021BD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577B3DA7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2DF92262" w14:textId="77777777" w:rsidR="0033521C" w:rsidRPr="00883692" w:rsidRDefault="0033521C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28E39" w14:textId="77777777" w:rsidR="00952EB4" w:rsidRDefault="00952EB4">
      <w:r>
        <w:separator/>
      </w:r>
    </w:p>
  </w:footnote>
  <w:footnote w:type="continuationSeparator" w:id="0">
    <w:p w14:paraId="21A7A1B2" w14:textId="77777777" w:rsidR="00952EB4" w:rsidRDefault="00952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2046" w14:textId="77777777" w:rsidR="0033521C" w:rsidRDefault="00000000">
    <w:pPr>
      <w:pStyle w:val="Cabealho"/>
    </w:pPr>
    <w:r>
      <w:rPr>
        <w:noProof/>
      </w:rPr>
      <w:pict w14:anchorId="5410D3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E7CD" w14:textId="77777777" w:rsidR="0033521C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28"/>
        <w:szCs w:val="28"/>
      </w:rPr>
      <w:pict w14:anchorId="7C39F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Pr="00C866C5">
      <w:rPr>
        <w:rFonts w:ascii="Times New Roman" w:hAnsi="Times New Roman" w:cs="Times New Roman"/>
        <w:b w:val="0"/>
        <w:sz w:val="28"/>
        <w:szCs w:val="28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FE76" w14:textId="77777777" w:rsidR="0033521C" w:rsidRDefault="00000000">
    <w:pPr>
      <w:pStyle w:val="Cabealho"/>
    </w:pPr>
    <w:r>
      <w:rPr>
        <w:noProof/>
      </w:rPr>
      <w:pict w14:anchorId="6FB151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E667A"/>
    <w:multiLevelType w:val="multilevel"/>
    <w:tmpl w:val="3B3A9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DB0A70"/>
    <w:multiLevelType w:val="multilevel"/>
    <w:tmpl w:val="3C62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4D3AA0"/>
    <w:multiLevelType w:val="multilevel"/>
    <w:tmpl w:val="AB5C7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122B7A"/>
    <w:multiLevelType w:val="multilevel"/>
    <w:tmpl w:val="5B3EB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401D5F"/>
    <w:multiLevelType w:val="multilevel"/>
    <w:tmpl w:val="0A92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451460">
    <w:abstractNumId w:val="4"/>
  </w:num>
  <w:num w:numId="2" w16cid:durableId="701439235">
    <w:abstractNumId w:val="1"/>
  </w:num>
  <w:num w:numId="3" w16cid:durableId="1184856124">
    <w:abstractNumId w:val="2"/>
  </w:num>
  <w:num w:numId="4" w16cid:durableId="809833069">
    <w:abstractNumId w:val="0"/>
  </w:num>
  <w:num w:numId="5" w16cid:durableId="16312032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7AF"/>
    <w:rsid w:val="0002449F"/>
    <w:rsid w:val="00026506"/>
    <w:rsid w:val="00087D78"/>
    <w:rsid w:val="000A3BE7"/>
    <w:rsid w:val="000E5722"/>
    <w:rsid w:val="00120B04"/>
    <w:rsid w:val="00165CEB"/>
    <w:rsid w:val="001A488A"/>
    <w:rsid w:val="001E2B3A"/>
    <w:rsid w:val="001E7A7D"/>
    <w:rsid w:val="00200616"/>
    <w:rsid w:val="00214BA0"/>
    <w:rsid w:val="00214D24"/>
    <w:rsid w:val="00240CE7"/>
    <w:rsid w:val="00255D28"/>
    <w:rsid w:val="0027362A"/>
    <w:rsid w:val="002E0430"/>
    <w:rsid w:val="002E7B04"/>
    <w:rsid w:val="0033521C"/>
    <w:rsid w:val="00335A3D"/>
    <w:rsid w:val="003B020B"/>
    <w:rsid w:val="003C17AF"/>
    <w:rsid w:val="003E1947"/>
    <w:rsid w:val="003E6386"/>
    <w:rsid w:val="00476609"/>
    <w:rsid w:val="004A15C5"/>
    <w:rsid w:val="0051608E"/>
    <w:rsid w:val="0055572D"/>
    <w:rsid w:val="005A2EF2"/>
    <w:rsid w:val="005B26AA"/>
    <w:rsid w:val="005C4F1A"/>
    <w:rsid w:val="00602F76"/>
    <w:rsid w:val="00623371"/>
    <w:rsid w:val="0063783A"/>
    <w:rsid w:val="00693030"/>
    <w:rsid w:val="007E7075"/>
    <w:rsid w:val="00880E35"/>
    <w:rsid w:val="00884F6E"/>
    <w:rsid w:val="008F5432"/>
    <w:rsid w:val="00924499"/>
    <w:rsid w:val="00952EB4"/>
    <w:rsid w:val="009631A3"/>
    <w:rsid w:val="00A03090"/>
    <w:rsid w:val="00A4481C"/>
    <w:rsid w:val="00AC5A8A"/>
    <w:rsid w:val="00B06B5B"/>
    <w:rsid w:val="00BD4BCE"/>
    <w:rsid w:val="00C47076"/>
    <w:rsid w:val="00C755EA"/>
    <w:rsid w:val="00C866C5"/>
    <w:rsid w:val="00D106F3"/>
    <w:rsid w:val="00D4313A"/>
    <w:rsid w:val="00D572B2"/>
    <w:rsid w:val="00D8433F"/>
    <w:rsid w:val="00DB4E58"/>
    <w:rsid w:val="00DE09B2"/>
    <w:rsid w:val="00E40592"/>
    <w:rsid w:val="00EE2B3A"/>
    <w:rsid w:val="00F05DD1"/>
    <w:rsid w:val="00F12E7C"/>
    <w:rsid w:val="00F1592D"/>
    <w:rsid w:val="00F36F3F"/>
    <w:rsid w:val="00F528C8"/>
    <w:rsid w:val="00F709B5"/>
    <w:rsid w:val="00FE2D2E"/>
    <w:rsid w:val="00FE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243E7"/>
  <w15:chartTrackingRefBased/>
  <w15:docId w15:val="{04D74DD9-0995-4F68-8E78-BF7377BF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7AF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17AF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1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1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17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17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17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17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17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17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17AF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C1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17AF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1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17AF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17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17AF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17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17A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17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17AF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3C17AF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3C17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17AF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3C17AF"/>
  </w:style>
  <w:style w:type="character" w:styleId="Hyperlink">
    <w:name w:val="Hyperlink"/>
    <w:unhideWhenUsed/>
    <w:rsid w:val="003C17AF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020B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B06B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06B5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cp:lastPrinted>2025-10-20T19:48:00Z</cp:lastPrinted>
  <dcterms:created xsi:type="dcterms:W3CDTF">2025-11-03T20:28:00Z</dcterms:created>
  <dcterms:modified xsi:type="dcterms:W3CDTF">2025-11-03T20:28:00Z</dcterms:modified>
</cp:coreProperties>
</file>