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0F" w:rsidRPr="00250B90" w:rsidRDefault="007C280F" w:rsidP="00250B9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D07C4" w:rsidRPr="00250B90" w:rsidRDefault="003D07C4" w:rsidP="00250B9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D07C4" w:rsidRPr="00250B90" w:rsidRDefault="003D07C4" w:rsidP="00250B90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250B90" w:rsidRPr="00250B90" w:rsidRDefault="00250B90" w:rsidP="00250B90">
      <w:pPr>
        <w:ind w:left="-42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250B90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695F35">
        <w:rPr>
          <w:rFonts w:ascii="Times New Roman" w:hAnsi="Times New Roman" w:cs="Times New Roman"/>
          <w:b/>
          <w:bCs/>
          <w:sz w:val="24"/>
          <w:szCs w:val="24"/>
        </w:rPr>
        <w:t>ECRETO Nº. 03/2021, DE 07 DE JUL</w:t>
      </w:r>
      <w:r w:rsidRPr="00250B90">
        <w:rPr>
          <w:rFonts w:ascii="Times New Roman" w:hAnsi="Times New Roman" w:cs="Times New Roman"/>
          <w:b/>
          <w:bCs/>
          <w:sz w:val="24"/>
          <w:szCs w:val="24"/>
        </w:rPr>
        <w:t>HO DE 2021.</w:t>
      </w:r>
    </w:p>
    <w:tbl>
      <w:tblPr>
        <w:tblpPr w:leftFromText="141" w:rightFromText="141" w:vertAnchor="text" w:horzAnchor="margin" w:tblpXSpec="right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70"/>
      </w:tblGrid>
      <w:tr w:rsidR="00250B90" w:rsidRPr="00250B90" w:rsidTr="00250B90">
        <w:trPr>
          <w:cantSplit/>
          <w:trHeight w:val="1142"/>
        </w:trPr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250B90" w:rsidRPr="00250B90" w:rsidRDefault="00250B90" w:rsidP="00250B90">
            <w:pPr>
              <w:widowControl w:val="0"/>
              <w:suppressAutoHyphens/>
              <w:spacing w:before="100" w:beforeAutospacing="1" w:after="100" w:afterAutospacing="1"/>
              <w:ind w:left="-426" w:right="8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0B90">
              <w:rPr>
                <w:rFonts w:ascii="Times New Roman" w:hAnsi="Times New Roman" w:cs="Times New Roman"/>
                <w:b/>
                <w:sz w:val="24"/>
                <w:szCs w:val="24"/>
              </w:rPr>
              <w:t>DISPÕE SOBRE A SUSPENSÃO TEMPORÁRIA DA APLICAÇÃO DA LEI MUNICIPAL 2.525, de 28/01/2021, E DÁ OUTRAS PROVIDÊNCIAS.</w:t>
            </w:r>
          </w:p>
        </w:tc>
      </w:tr>
    </w:tbl>
    <w:p w:rsidR="00250B90" w:rsidRPr="00250B90" w:rsidRDefault="00250B90" w:rsidP="00250B90">
      <w:pPr>
        <w:ind w:left="-426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0B90" w:rsidRPr="00250B90" w:rsidRDefault="00250B90" w:rsidP="00250B90">
      <w:pPr>
        <w:ind w:left="-426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0B90" w:rsidRPr="00250B90" w:rsidRDefault="00250B90" w:rsidP="00250B90">
      <w:pPr>
        <w:ind w:left="-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>A Presidenta Municipal da Câmara de Vereadores de Anchieta, Estado de Santa Catarina, no uso de suas atribuições legais que lhe</w:t>
      </w:r>
      <w:r w:rsidR="003B08CF">
        <w:rPr>
          <w:rFonts w:ascii="Times New Roman" w:hAnsi="Times New Roman" w:cs="Times New Roman"/>
          <w:bCs/>
          <w:sz w:val="24"/>
          <w:szCs w:val="24"/>
        </w:rPr>
        <w:t xml:space="preserve"> confere Lei Orgânica Municipal e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ab/>
      </w:r>
      <w:r w:rsidRPr="00250B90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250B90">
        <w:rPr>
          <w:rFonts w:ascii="Times New Roman" w:hAnsi="Times New Roman" w:cs="Times New Roman"/>
          <w:bCs/>
          <w:sz w:val="24"/>
          <w:szCs w:val="24"/>
        </w:rPr>
        <w:t>a decisão do Tribunal de Contas de SC, exarada nos autos do processo CON 21/00249171), datada de 10/05/2021, versando sobre a impossibilidade de concessão de revisão geral anual neste exercício de 2021, tendo em vista as limitações impostas pela Lei Complementar federal 173/2020, modificando a posição consolidada nos Prejulgados 2259 (item 1) 2269 (integralmente);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ab/>
      </w:r>
      <w:r w:rsidRPr="00250B90">
        <w:rPr>
          <w:rFonts w:ascii="Times New Roman" w:hAnsi="Times New Roman" w:cs="Times New Roman"/>
          <w:b/>
          <w:sz w:val="24"/>
          <w:szCs w:val="24"/>
        </w:rPr>
        <w:t>Considerando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que o Município havia editado a Lei Municipal 2.521, de 28 de janeiro de 2021, concedendo a revisão geral anual aos servidores públicos municipais, à qual já gerou seus efeitos até 31 de maio de 2021;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ab/>
      </w:r>
      <w:r w:rsidRPr="00250B90">
        <w:rPr>
          <w:rFonts w:ascii="Times New Roman" w:hAnsi="Times New Roman" w:cs="Times New Roman"/>
          <w:b/>
          <w:sz w:val="24"/>
          <w:szCs w:val="24"/>
        </w:rPr>
        <w:t>Considerando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a decisão do e. Tribunal de Contas de SC, exarada nos autos do processo COM 21/00195659, datada de 21/06/2021, no sentido de que os valores percebidos pelos servidores municipais, em 2021, a título de Revisão Geral Anual, não devem ser restituídos ao erário municipal</w:t>
      </w:r>
      <w:r w:rsidR="003B08CF">
        <w:rPr>
          <w:rFonts w:ascii="Times New Roman" w:hAnsi="Times New Roman" w:cs="Times New Roman"/>
          <w:bCs/>
          <w:sz w:val="24"/>
          <w:szCs w:val="24"/>
        </w:rPr>
        <w:t>, eis que percebidos de boa-fé; e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ab/>
      </w:r>
      <w:r w:rsidRPr="00250B90">
        <w:rPr>
          <w:rFonts w:ascii="Times New Roman" w:hAnsi="Times New Roman" w:cs="Times New Roman"/>
          <w:b/>
          <w:sz w:val="24"/>
          <w:szCs w:val="24"/>
        </w:rPr>
        <w:t>Considerando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os princípios da Razoabilidade e Proporcionalidade, tendo em vista que a concessão da revisão geral anual em 2021, através de lei municipal, foi lastreada em orientação anterior do e. Tribunal de Contas de SC, que orientava sobre a possibilidade legal de concessão de tal instituto, limitado ao IPCA, sem qualquer vulneração da Lei Complementar federal 173/2020 e, ainda, em decorrência da orientação emanada do p</w:t>
      </w:r>
      <w:r>
        <w:rPr>
          <w:rFonts w:ascii="Times New Roman" w:hAnsi="Times New Roman" w:cs="Times New Roman"/>
          <w:bCs/>
          <w:sz w:val="24"/>
          <w:szCs w:val="24"/>
        </w:rPr>
        <w:t xml:space="preserve">rincípio da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Irrepetibilidade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Pr="00250B90">
        <w:rPr>
          <w:rFonts w:ascii="Times New Roman" w:hAnsi="Times New Roman" w:cs="Times New Roman"/>
          <w:bCs/>
          <w:sz w:val="24"/>
          <w:szCs w:val="24"/>
        </w:rPr>
        <w:t>verba de natureza alimentar, a teor, inclusive, do que preveem a Súmula 249 do e. Tribunal de Contas da União e o Prejulgado 63, do e. Tribunal de Contas do Estado de SC, a suspensão temporária de aplicação da Lei Municipal 2.525, de 28 de janeiro de 2021 não obriga, como consequência desta suspensão, que os valores já efetivados, a título de Revisão Geral Anual, nas folhas de pagamento de janeiro a maio de 2021, sejam restituídos ao erário municipal, porque, notadamente, percebidos pelos servidores públicos municipais de boa-f</w:t>
      </w:r>
      <w:r w:rsidR="003B08CF">
        <w:rPr>
          <w:rFonts w:ascii="Times New Roman" w:hAnsi="Times New Roman" w:cs="Times New Roman"/>
          <w:bCs/>
          <w:sz w:val="24"/>
          <w:szCs w:val="24"/>
        </w:rPr>
        <w:t>é.</w:t>
      </w:r>
      <w:r w:rsidR="003B08CF" w:rsidRPr="00250B9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B08CF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ab/>
      </w:r>
      <w:r w:rsidRPr="00250B90">
        <w:rPr>
          <w:rFonts w:ascii="Times New Roman" w:hAnsi="Times New Roman" w:cs="Times New Roman"/>
          <w:b/>
          <w:sz w:val="24"/>
          <w:szCs w:val="24"/>
        </w:rPr>
        <w:t>DECRETA:</w:t>
      </w:r>
    </w:p>
    <w:p w:rsidR="003B08CF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/>
          <w:sz w:val="24"/>
          <w:szCs w:val="24"/>
        </w:rPr>
        <w:t>Art. 1º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Fica suspensa temporariamente, a partir de 1º de julho de 2021 até o dia 31 de dezembro de 2021, a aplicação da Lei municipal 2.525, de 28 de janeiro de 2021, que versa sobre a revisão geral anual do vencimento dos servidores públicos da C</w:t>
      </w:r>
      <w:r w:rsidR="003B08CF">
        <w:rPr>
          <w:rFonts w:ascii="Times New Roman" w:hAnsi="Times New Roman" w:cs="Times New Roman"/>
          <w:bCs/>
          <w:sz w:val="24"/>
          <w:szCs w:val="24"/>
        </w:rPr>
        <w:t xml:space="preserve">âmara </w:t>
      </w:r>
      <w:r w:rsidR="003B08CF" w:rsidRPr="00250B90">
        <w:rPr>
          <w:rFonts w:ascii="Times New Roman" w:hAnsi="Times New Roman" w:cs="Times New Roman"/>
          <w:bCs/>
          <w:sz w:val="24"/>
          <w:szCs w:val="24"/>
        </w:rPr>
        <w:t>M</w:t>
      </w:r>
      <w:r w:rsidR="003B08CF">
        <w:rPr>
          <w:rFonts w:ascii="Times New Roman" w:hAnsi="Times New Roman" w:cs="Times New Roman"/>
          <w:bCs/>
          <w:sz w:val="24"/>
          <w:szCs w:val="24"/>
        </w:rPr>
        <w:t xml:space="preserve">unicipal de </w:t>
      </w:r>
      <w:r w:rsidRPr="00250B90">
        <w:rPr>
          <w:rFonts w:ascii="Times New Roman" w:hAnsi="Times New Roman" w:cs="Times New Roman"/>
          <w:bCs/>
          <w:sz w:val="24"/>
          <w:szCs w:val="24"/>
        </w:rPr>
        <w:t>V</w:t>
      </w:r>
      <w:r w:rsidR="003B08CF">
        <w:rPr>
          <w:rFonts w:ascii="Times New Roman" w:hAnsi="Times New Roman" w:cs="Times New Roman"/>
          <w:bCs/>
          <w:sz w:val="24"/>
          <w:szCs w:val="24"/>
        </w:rPr>
        <w:t>ereadores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, tendo em vista a decisão do Tribunal de Contas de Santa Catarina, nos autos da Consulta 21/00249171 (Decisão 295/2021, de </w:t>
      </w:r>
    </w:p>
    <w:p w:rsidR="003B08CF" w:rsidRDefault="003B08CF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08CF" w:rsidRDefault="003B08CF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08CF" w:rsidRDefault="003B08CF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0B90" w:rsidRPr="003B08CF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>10 de maio de 2021, Relator Conselheiro José Nei Alberton Ascari, DOE de 14 de maio de 2021, Prejulgado 2274).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250B90">
        <w:rPr>
          <w:rFonts w:ascii="Times New Roman" w:hAnsi="Times New Roman" w:cs="Times New Roman"/>
          <w:bCs/>
          <w:sz w:val="24"/>
          <w:szCs w:val="24"/>
        </w:rPr>
        <w:t>. Caso a vigência do Programa Federativo de Enfrentamento ao Coronavírus SARS-CoV-2 (Covid-19), instituído pela Lei Complementar federal 173, de 27 de maio de 2020, em especial o disposto no seu art. 8º, venha a ser prorrogada, a data final da suspensão de que trata o caput deste artigo será aquela prevista na normatização f</w:t>
      </w:r>
      <w:r>
        <w:rPr>
          <w:rFonts w:ascii="Times New Roman" w:hAnsi="Times New Roman" w:cs="Times New Roman"/>
          <w:bCs/>
          <w:sz w:val="24"/>
          <w:szCs w:val="24"/>
        </w:rPr>
        <w:t>ederal.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/>
          <w:sz w:val="24"/>
          <w:szCs w:val="24"/>
        </w:rPr>
        <w:t>Art. 2º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O valor da remuneração dos servidores da C</w:t>
      </w:r>
      <w:r w:rsidR="003B08CF">
        <w:rPr>
          <w:rFonts w:ascii="Times New Roman" w:hAnsi="Times New Roman" w:cs="Times New Roman"/>
          <w:bCs/>
          <w:sz w:val="24"/>
          <w:szCs w:val="24"/>
        </w:rPr>
        <w:t xml:space="preserve">âmara </w:t>
      </w:r>
      <w:r w:rsidRPr="00250B90">
        <w:rPr>
          <w:rFonts w:ascii="Times New Roman" w:hAnsi="Times New Roman" w:cs="Times New Roman"/>
          <w:bCs/>
          <w:sz w:val="24"/>
          <w:szCs w:val="24"/>
        </w:rPr>
        <w:t>M</w:t>
      </w:r>
      <w:r w:rsidR="003B08CF">
        <w:rPr>
          <w:rFonts w:ascii="Times New Roman" w:hAnsi="Times New Roman" w:cs="Times New Roman"/>
          <w:bCs/>
          <w:sz w:val="24"/>
          <w:szCs w:val="24"/>
        </w:rPr>
        <w:t xml:space="preserve">unicipal de </w:t>
      </w:r>
      <w:r w:rsidRPr="00250B90">
        <w:rPr>
          <w:rFonts w:ascii="Times New Roman" w:hAnsi="Times New Roman" w:cs="Times New Roman"/>
          <w:bCs/>
          <w:sz w:val="24"/>
          <w:szCs w:val="24"/>
        </w:rPr>
        <w:t>V</w:t>
      </w:r>
      <w:r w:rsidR="003B08CF">
        <w:rPr>
          <w:rFonts w:ascii="Times New Roman" w:hAnsi="Times New Roman" w:cs="Times New Roman"/>
          <w:bCs/>
          <w:sz w:val="24"/>
          <w:szCs w:val="24"/>
        </w:rPr>
        <w:t>ereadores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deve retornar àqueles anteriormente vigentes à entrada em vigor da Lei Municipal 2.525, de 28 de janeiro de 2021, tornando sem efeito, de acordo com a decisão do e. Tribunal de Contas de SC citada no caput do art. 1º deste Decreto, o acréscimo remuneratório instituído pela referida lei municipal. 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Os valores percebidos pelos servidores públicos da C</w:t>
      </w:r>
      <w:r w:rsidR="003B08CF">
        <w:rPr>
          <w:rFonts w:ascii="Times New Roman" w:hAnsi="Times New Roman" w:cs="Times New Roman"/>
          <w:bCs/>
          <w:sz w:val="24"/>
          <w:szCs w:val="24"/>
        </w:rPr>
        <w:t xml:space="preserve">âmara </w:t>
      </w:r>
      <w:r w:rsidRPr="00250B90">
        <w:rPr>
          <w:rFonts w:ascii="Times New Roman" w:hAnsi="Times New Roman" w:cs="Times New Roman"/>
          <w:bCs/>
          <w:sz w:val="24"/>
          <w:szCs w:val="24"/>
        </w:rPr>
        <w:t>M</w:t>
      </w:r>
      <w:r w:rsidR="003B08CF">
        <w:rPr>
          <w:rFonts w:ascii="Times New Roman" w:hAnsi="Times New Roman" w:cs="Times New Roman"/>
          <w:bCs/>
          <w:sz w:val="24"/>
          <w:szCs w:val="24"/>
        </w:rPr>
        <w:t xml:space="preserve">unicipal de </w:t>
      </w:r>
      <w:r w:rsidRPr="00250B90">
        <w:rPr>
          <w:rFonts w:ascii="Times New Roman" w:hAnsi="Times New Roman" w:cs="Times New Roman"/>
          <w:bCs/>
          <w:sz w:val="24"/>
          <w:szCs w:val="24"/>
        </w:rPr>
        <w:t>V</w:t>
      </w:r>
      <w:r w:rsidR="003B08CF">
        <w:rPr>
          <w:rFonts w:ascii="Times New Roman" w:hAnsi="Times New Roman" w:cs="Times New Roman"/>
          <w:bCs/>
          <w:sz w:val="24"/>
          <w:szCs w:val="24"/>
        </w:rPr>
        <w:t>ereadores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a título de Revisão Geral Anual, nas folhas de pagamento de janeiro a junho de 2021, não serão restituídos ao erário municipal, eis que percebidos de boa-fé e com base em legislação municipal específica.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/>
          <w:sz w:val="24"/>
          <w:szCs w:val="24"/>
        </w:rPr>
        <w:t xml:space="preserve">Art. 3º </w:t>
      </w:r>
      <w:r w:rsidRPr="00250B90">
        <w:rPr>
          <w:rFonts w:ascii="Times New Roman" w:hAnsi="Times New Roman" w:cs="Times New Roman"/>
          <w:bCs/>
          <w:sz w:val="24"/>
          <w:szCs w:val="24"/>
        </w:rPr>
        <w:t>Este Decreto entra em vigor na data de sua publicação</w:t>
      </w:r>
      <w:r w:rsidR="003B08CF">
        <w:rPr>
          <w:rFonts w:ascii="Times New Roman" w:hAnsi="Times New Roman" w:cs="Times New Roman"/>
          <w:bCs/>
          <w:sz w:val="24"/>
          <w:szCs w:val="24"/>
        </w:rPr>
        <w:t>.</w:t>
      </w:r>
      <w:r w:rsidRPr="00250B90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50B90" w:rsidRP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0B90" w:rsidRDefault="00250B90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08CF" w:rsidRPr="00250B90" w:rsidRDefault="003B08CF" w:rsidP="00250B90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0B90" w:rsidRPr="00250B90" w:rsidRDefault="00250B90" w:rsidP="00250B90">
      <w:pPr>
        <w:spacing w:line="276" w:lineRule="auto"/>
        <w:ind w:left="-426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50B90" w:rsidRPr="00250B90" w:rsidRDefault="00250B90" w:rsidP="00250B90">
      <w:pPr>
        <w:spacing w:line="276" w:lineRule="auto"/>
        <w:ind w:left="-426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50B90">
        <w:rPr>
          <w:rFonts w:ascii="Times New Roman" w:hAnsi="Times New Roman" w:cs="Times New Roman"/>
          <w:bCs/>
          <w:sz w:val="24"/>
          <w:szCs w:val="24"/>
        </w:rPr>
        <w:t>Município de Anchieta – SC, 07 de julho de 2021.</w:t>
      </w:r>
    </w:p>
    <w:p w:rsidR="00250B90" w:rsidRDefault="00250B90" w:rsidP="00250B90">
      <w:pPr>
        <w:spacing w:line="276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B08CF" w:rsidRDefault="003B08CF" w:rsidP="00250B90">
      <w:pPr>
        <w:spacing w:line="276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250B90" w:rsidRPr="00250B90" w:rsidRDefault="00250B90" w:rsidP="00250B90">
      <w:pPr>
        <w:spacing w:line="276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250B90" w:rsidRPr="00250B90" w:rsidRDefault="00250B90" w:rsidP="00250B90">
      <w:pPr>
        <w:spacing w:line="276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250B90" w:rsidRPr="00250B90" w:rsidRDefault="00250B90" w:rsidP="00250B90">
      <w:pPr>
        <w:spacing w:line="276" w:lineRule="auto"/>
        <w:ind w:left="-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0B90">
        <w:rPr>
          <w:rFonts w:ascii="Times New Roman" w:hAnsi="Times New Roman" w:cs="Times New Roman"/>
          <w:b/>
          <w:sz w:val="24"/>
          <w:szCs w:val="24"/>
        </w:rPr>
        <w:t>CLAUDETE TERESINHA JUNGES</w:t>
      </w:r>
    </w:p>
    <w:p w:rsidR="00250B90" w:rsidRPr="00250B90" w:rsidRDefault="00250B90" w:rsidP="00250B90">
      <w:pPr>
        <w:spacing w:line="276" w:lineRule="auto"/>
        <w:ind w:left="-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0B90">
        <w:rPr>
          <w:rFonts w:ascii="Times New Roman" w:hAnsi="Times New Roman" w:cs="Times New Roman"/>
          <w:i/>
          <w:sz w:val="24"/>
          <w:szCs w:val="24"/>
        </w:rPr>
        <w:t>Presidenta da Câmara Municipal</w:t>
      </w:r>
    </w:p>
    <w:p w:rsidR="00094EB1" w:rsidRPr="00250B90" w:rsidRDefault="00094EB1" w:rsidP="00250B9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sectPr w:rsidR="00094EB1" w:rsidRPr="00250B90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423" w:rsidRDefault="009E1423">
      <w:pPr>
        <w:spacing w:after="0" w:line="240" w:lineRule="auto"/>
      </w:pPr>
      <w:r>
        <w:separator/>
      </w:r>
    </w:p>
  </w:endnote>
  <w:endnote w:type="continuationSeparator" w:id="0">
    <w:p w:rsidR="009E1423" w:rsidRDefault="009E1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423" w:rsidRDefault="009E1423">
      <w:pPr>
        <w:spacing w:after="0" w:line="240" w:lineRule="auto"/>
      </w:pPr>
      <w:r>
        <w:separator/>
      </w:r>
    </w:p>
  </w:footnote>
  <w:footnote w:type="continuationSeparator" w:id="0">
    <w:p w:rsidR="009E1423" w:rsidRDefault="009E1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142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142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142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3A92"/>
    <w:rsid w:val="00250B90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2C4F"/>
    <w:rsid w:val="003B08CF"/>
    <w:rsid w:val="003D07C4"/>
    <w:rsid w:val="003D1F31"/>
    <w:rsid w:val="003D4BCE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F069D"/>
    <w:rsid w:val="00603148"/>
    <w:rsid w:val="00610D39"/>
    <w:rsid w:val="006249A1"/>
    <w:rsid w:val="00664A5D"/>
    <w:rsid w:val="0068203A"/>
    <w:rsid w:val="006826C2"/>
    <w:rsid w:val="00685997"/>
    <w:rsid w:val="00695F35"/>
    <w:rsid w:val="006B050A"/>
    <w:rsid w:val="006B3336"/>
    <w:rsid w:val="006D4995"/>
    <w:rsid w:val="006D5C3F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E3A8C"/>
    <w:rsid w:val="007E5126"/>
    <w:rsid w:val="00804803"/>
    <w:rsid w:val="0081465B"/>
    <w:rsid w:val="008446E0"/>
    <w:rsid w:val="008645F3"/>
    <w:rsid w:val="0086489C"/>
    <w:rsid w:val="00884FAB"/>
    <w:rsid w:val="008907D5"/>
    <w:rsid w:val="008A160A"/>
    <w:rsid w:val="008B62CF"/>
    <w:rsid w:val="008E6124"/>
    <w:rsid w:val="008F150D"/>
    <w:rsid w:val="008F5060"/>
    <w:rsid w:val="00911F4B"/>
    <w:rsid w:val="00991589"/>
    <w:rsid w:val="0099407A"/>
    <w:rsid w:val="009C139E"/>
    <w:rsid w:val="009D2888"/>
    <w:rsid w:val="009E1423"/>
    <w:rsid w:val="00A07791"/>
    <w:rsid w:val="00A34147"/>
    <w:rsid w:val="00A733DF"/>
    <w:rsid w:val="00A93394"/>
    <w:rsid w:val="00AA61A4"/>
    <w:rsid w:val="00AB4447"/>
    <w:rsid w:val="00B31FA6"/>
    <w:rsid w:val="00B32FA5"/>
    <w:rsid w:val="00B70401"/>
    <w:rsid w:val="00B771A3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2415"/>
    <w:rsid w:val="00D450A5"/>
    <w:rsid w:val="00D578E4"/>
    <w:rsid w:val="00D6654A"/>
    <w:rsid w:val="00DD1390"/>
    <w:rsid w:val="00DE06A4"/>
    <w:rsid w:val="00E27BAB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1061E-8ED5-429E-8CE2-E8346D7A8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620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2021-07-07T19:41:00Z</cp:lastPrinted>
  <dcterms:created xsi:type="dcterms:W3CDTF">2021-07-07T19:34:00Z</dcterms:created>
  <dcterms:modified xsi:type="dcterms:W3CDTF">2021-07-07T19:42:00Z</dcterms:modified>
</cp:coreProperties>
</file>