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REPÚBLICA FEDERATIVA DO BRASIL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ESTADO DO RIO DE JANEIRO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MUNICÍPIO DE PATY DO ALFERES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LEI nº 286 de 28 de março de 1995.</w:t>
      </w:r>
      <w:r w:rsidR="003C09E6" w:rsidRPr="00332478">
        <w:rPr>
          <w:rFonts w:ascii="Courier New" w:hAnsi="Courier New" w:cs="Courier New"/>
        </w:rPr>
        <w:t xml:space="preserve"> 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C09E6" w:rsidP="003C09E6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332478" w:rsidRPr="00332478">
        <w:rPr>
          <w:rFonts w:ascii="Courier New" w:hAnsi="Courier New" w:cs="Courier New"/>
        </w:rPr>
        <w:t>Autoriza o Poder Executivo a abrir vagas no Quadro Permanente - Grupo III - Provimento Efetivo e dá outras providências.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C09E6" w:rsidP="00332478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332478" w:rsidRPr="00332478">
        <w:rPr>
          <w:rFonts w:ascii="Courier New" w:hAnsi="Courier New" w:cs="Courier New"/>
        </w:rPr>
        <w:t>A CÂMARA MUNICIPAL DE PATY DO ALFERES decreta e eu sanciono e promulgo a seguinte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L E I: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 xml:space="preserve">     Art. 1º - Fica o Poder Executivo autorizado a abrir vaga constante do Anexo Único da presente Lei, que será incorporada ao Quadro Permanente - Cargos de Provimento Efetivo - Grupo III, da Lei nº 25, de 02 de outubro de 1989.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 xml:space="preserve">     Art. 2º - As despesas decorrentes da presente Lei correrão a conta de dotação orçamentária própria, suplementando-se, se necessário.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 xml:space="preserve">     Art. 3º - Esta Lei entrará em vigor na data de sua publicação, revogadas as disposições em contrário.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Paty do Alferes, 28 de março de 1995.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C09E6">
      <w:pPr>
        <w:pStyle w:val="TextosemFormatao"/>
        <w:jc w:val="center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HUGO CORRÊA BERNARDES FILHO</w:t>
      </w:r>
    </w:p>
    <w:p w:rsidR="00332478" w:rsidRPr="00332478" w:rsidRDefault="003C09E6" w:rsidP="003C09E6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332478" w:rsidRPr="00332478">
        <w:rPr>
          <w:rFonts w:ascii="Courier New" w:hAnsi="Courier New" w:cs="Courier New"/>
        </w:rPr>
        <w:t xml:space="preserve">Prefeito Municipal em </w:t>
      </w:r>
      <w:proofErr w:type="gramStart"/>
      <w:r w:rsidR="00332478" w:rsidRPr="00332478">
        <w:rPr>
          <w:rFonts w:ascii="Courier New" w:hAnsi="Courier New" w:cs="Courier New"/>
        </w:rPr>
        <w:t>exercício</w:t>
      </w:r>
      <w:r>
        <w:rPr>
          <w:rFonts w:ascii="Courier New" w:hAnsi="Courier New" w:cs="Courier New"/>
        </w:rPr>
        <w:t>.-</w:t>
      </w:r>
      <w:proofErr w:type="gramEnd"/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ANEXO ÚNICO</w:t>
      </w:r>
      <w:bookmarkStart w:id="0" w:name="_GoBack"/>
      <w:bookmarkEnd w:id="0"/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Lei nº 286/95.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ABERTURA DE VAGAS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----------------------------------------------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proofErr w:type="gramStart"/>
      <w:r w:rsidRPr="00332478">
        <w:rPr>
          <w:rFonts w:ascii="Courier New" w:hAnsi="Courier New" w:cs="Courier New"/>
        </w:rPr>
        <w:t>|  CARGO</w:t>
      </w:r>
      <w:proofErr w:type="gramEnd"/>
      <w:r w:rsidRPr="00332478">
        <w:rPr>
          <w:rFonts w:ascii="Courier New" w:hAnsi="Courier New" w:cs="Courier New"/>
        </w:rPr>
        <w:t xml:space="preserve">                          |   VAGAS  |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----------------------------------------------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proofErr w:type="gramStart"/>
      <w:r w:rsidRPr="00332478">
        <w:rPr>
          <w:rFonts w:ascii="Courier New" w:hAnsi="Courier New" w:cs="Courier New"/>
        </w:rPr>
        <w:t>|  Motorista</w:t>
      </w:r>
      <w:proofErr w:type="gramEnd"/>
      <w:r w:rsidRPr="00332478">
        <w:rPr>
          <w:rFonts w:ascii="Courier New" w:hAnsi="Courier New" w:cs="Courier New"/>
        </w:rPr>
        <w:t xml:space="preserve">                      |    01    |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  <w:r w:rsidRPr="00332478">
        <w:rPr>
          <w:rFonts w:ascii="Courier New" w:hAnsi="Courier New" w:cs="Courier New"/>
        </w:rPr>
        <w:t>----------------------------------------------</w:t>
      </w:r>
    </w:p>
    <w:p w:rsidR="00332478" w:rsidRPr="00332478" w:rsidRDefault="00332478" w:rsidP="00332478">
      <w:pPr>
        <w:pStyle w:val="TextosemFormatao"/>
        <w:rPr>
          <w:rFonts w:ascii="Courier New" w:hAnsi="Courier New" w:cs="Courier New"/>
        </w:rPr>
      </w:pPr>
    </w:p>
    <w:sectPr w:rsidR="00332478" w:rsidRPr="00332478" w:rsidSect="00507CC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171"/>
    <w:rsid w:val="00332478"/>
    <w:rsid w:val="003C09E6"/>
    <w:rsid w:val="00A1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633B0"/>
  <w15:chartTrackingRefBased/>
  <w15:docId w15:val="{4FCD224A-36E3-4C69-B7DC-6F307C45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507CC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07CC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2025-06-06T18:24:00Z</dcterms:created>
  <dcterms:modified xsi:type="dcterms:W3CDTF">2025-06-06T18:24:00Z</dcterms:modified>
</cp:coreProperties>
</file>