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998" w:rsidRDefault="004760FD">
      <w:pPr>
        <w:spacing w:line="360" w:lineRule="auto"/>
        <w:ind w:left="0"/>
        <w:jc w:val="center"/>
        <w:rPr>
          <w:rFonts w:ascii="Courier New" w:hAnsi="Courier New" w:cs="Courier New"/>
          <w:b/>
          <w:bCs/>
          <w:color w:val="000000"/>
          <w:sz w:val="28"/>
          <w:szCs w:val="28"/>
        </w:rPr>
      </w:pPr>
      <w:r>
        <w:rPr>
          <w:rFonts w:ascii="Courier New" w:hAnsi="Courier New" w:cs="Courier New"/>
          <w:b/>
          <w:bCs/>
          <w:color w:val="000000"/>
          <w:sz w:val="28"/>
          <w:szCs w:val="28"/>
        </w:rPr>
        <w:t>PROJETO</w:t>
      </w:r>
      <w:r w:rsidR="0055681A">
        <w:rPr>
          <w:rFonts w:ascii="Courier New" w:hAnsi="Courier New" w:cs="Courier New"/>
          <w:b/>
          <w:bCs/>
          <w:color w:val="000000"/>
          <w:sz w:val="28"/>
          <w:szCs w:val="28"/>
        </w:rPr>
        <w:t xml:space="preserve"> DE LEI COMPLEMENTAR Nº. 056</w:t>
      </w:r>
      <w:r>
        <w:rPr>
          <w:rFonts w:ascii="Courier New" w:hAnsi="Courier New" w:cs="Courier New"/>
          <w:b/>
          <w:bCs/>
          <w:color w:val="000000"/>
          <w:sz w:val="28"/>
          <w:szCs w:val="28"/>
        </w:rPr>
        <w:t>/2024.</w:t>
      </w:r>
    </w:p>
    <w:p w:rsidR="001B7998" w:rsidRDefault="001B7998">
      <w:pPr>
        <w:spacing w:line="276" w:lineRule="auto"/>
        <w:ind w:left="3828" w:right="-1"/>
        <w:rPr>
          <w:rFonts w:ascii="Courier New" w:hAnsi="Courier New" w:cs="Courier New"/>
          <w:b/>
          <w:bCs/>
          <w:color w:val="000000"/>
          <w:sz w:val="28"/>
          <w:szCs w:val="28"/>
        </w:rPr>
      </w:pPr>
    </w:p>
    <w:p w:rsidR="001B7998" w:rsidRDefault="004760FD">
      <w:pPr>
        <w:ind w:left="3827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b/>
          <w:bCs/>
          <w:color w:val="000000"/>
          <w:sz w:val="28"/>
          <w:szCs w:val="28"/>
        </w:rPr>
        <w:t xml:space="preserve">SÚMULA: </w:t>
      </w:r>
      <w:r>
        <w:rPr>
          <w:rFonts w:ascii="Courier New" w:hAnsi="Courier New" w:cs="Courier New"/>
          <w:color w:val="000000"/>
          <w:sz w:val="28"/>
          <w:szCs w:val="28"/>
        </w:rPr>
        <w:t>“DISPÕE SOBRE A AMPLIAÇÃO DE VAGAS DO CARGO DE PROVIMENTO EFETIVO DE MOTORISTA E ASSISTENTE SOCIAL, PREVISTO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NO PLANO DE CARGOS, CARREIRAS E VENCIMENTOS DOS SERVIDORES DO MUNICÍPIO (LEI COMPLEMENTAR Nº 08/2013), CONFORME ESPECIFICA”.</w:t>
      </w:r>
    </w:p>
    <w:p w:rsidR="001B7998" w:rsidRDefault="001B7998">
      <w:pPr>
        <w:spacing w:line="276" w:lineRule="auto"/>
        <w:ind w:left="0" w:right="-1"/>
        <w:rPr>
          <w:rFonts w:ascii="Courier New" w:hAnsi="Courier New" w:cs="Courier New"/>
          <w:color w:val="000000"/>
          <w:sz w:val="28"/>
          <w:szCs w:val="28"/>
        </w:rPr>
      </w:pPr>
    </w:p>
    <w:p w:rsidR="001B7998" w:rsidRDefault="004760FD">
      <w:pPr>
        <w:spacing w:line="276" w:lineRule="auto"/>
        <w:ind w:left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O PREFEITO MUNICIPAL DE SANTANA DO ITARARÉ, </w:t>
      </w:r>
      <w:r>
        <w:rPr>
          <w:rFonts w:ascii="Courier New" w:hAnsi="Courier New" w:cs="Courier New"/>
          <w:i/>
          <w:color w:val="000000"/>
          <w:sz w:val="28"/>
          <w:szCs w:val="28"/>
        </w:rPr>
        <w:t>JOSÉ DE JESUZ IZAC</w:t>
      </w:r>
      <w:r>
        <w:rPr>
          <w:rFonts w:ascii="Courier New" w:hAnsi="Courier New" w:cs="Courier New"/>
          <w:color w:val="000000"/>
          <w:sz w:val="28"/>
          <w:szCs w:val="28"/>
        </w:rPr>
        <w:t>, NO USO DAS ATRIBUIÇÕES CONFERIDAS PELO ART. 52, I DA LEI ORGÂNICA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DO MUNICÍPIO, ENCAMINHA A ESTA CASA O PRESENTE PROJETO DE LEI:</w:t>
      </w:r>
    </w:p>
    <w:p w:rsidR="001B7998" w:rsidRDefault="001B7998">
      <w:pPr>
        <w:spacing w:line="276" w:lineRule="auto"/>
        <w:ind w:left="0" w:right="-589"/>
        <w:rPr>
          <w:rFonts w:ascii="Courier New" w:hAnsi="Courier New" w:cs="Courier New"/>
          <w:sz w:val="28"/>
          <w:szCs w:val="28"/>
        </w:rPr>
      </w:pPr>
    </w:p>
    <w:p w:rsidR="001B7998" w:rsidRDefault="004760FD">
      <w:pPr>
        <w:spacing w:line="360" w:lineRule="auto"/>
        <w:ind w:left="0" w:right="-1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b/>
          <w:bCs/>
          <w:color w:val="000000"/>
          <w:sz w:val="28"/>
          <w:szCs w:val="28"/>
        </w:rPr>
        <w:t xml:space="preserve">Art. 1º. 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Fica ampliado em 03 (três) vagas o cargo de provimento efetivo de Motorista, previsto na Lei Complementar nº 08/2013, que dispõe sobre o Plano de Cargos, Carreiras e Vencimentos dos </w:t>
      </w:r>
      <w:r>
        <w:rPr>
          <w:rFonts w:ascii="Courier New" w:hAnsi="Courier New" w:cs="Courier New"/>
          <w:color w:val="000000"/>
          <w:sz w:val="28"/>
          <w:szCs w:val="28"/>
        </w:rPr>
        <w:t>Servidores Públicos do Município.</w:t>
      </w:r>
    </w:p>
    <w:p w:rsidR="001B7998" w:rsidRDefault="001B7998">
      <w:pPr>
        <w:spacing w:line="360" w:lineRule="auto"/>
        <w:ind w:left="0" w:right="-1"/>
        <w:rPr>
          <w:rFonts w:ascii="Courier New" w:hAnsi="Courier New" w:cs="Courier New"/>
          <w:color w:val="000000"/>
          <w:sz w:val="28"/>
          <w:szCs w:val="28"/>
        </w:rPr>
      </w:pPr>
    </w:p>
    <w:p w:rsidR="001B7998" w:rsidRDefault="004760FD">
      <w:pPr>
        <w:spacing w:line="360" w:lineRule="auto"/>
        <w:ind w:left="0" w:right="-1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b/>
          <w:bCs/>
          <w:color w:val="000000"/>
          <w:sz w:val="28"/>
          <w:szCs w:val="28"/>
        </w:rPr>
        <w:t xml:space="preserve">Art. 2º. </w:t>
      </w:r>
      <w:r>
        <w:rPr>
          <w:rFonts w:ascii="Courier New" w:hAnsi="Courier New" w:cs="Courier New"/>
          <w:color w:val="000000"/>
          <w:sz w:val="28"/>
          <w:szCs w:val="28"/>
        </w:rPr>
        <w:t>Fica ampliado em 01 (uma) vaga o cargo de provimento efetivo de Assistente Social, previsto na Lei Complementar nº 08/2013, que dispõe sobre o Plano de Cargos, Carreiras e Vencimentos dos Servidores Públicos do M</w:t>
      </w:r>
      <w:r>
        <w:rPr>
          <w:rFonts w:ascii="Courier New" w:hAnsi="Courier New" w:cs="Courier New"/>
          <w:color w:val="000000"/>
          <w:sz w:val="28"/>
          <w:szCs w:val="28"/>
        </w:rPr>
        <w:t>unicípio.</w:t>
      </w:r>
    </w:p>
    <w:p w:rsidR="001B7998" w:rsidRDefault="001B7998">
      <w:pPr>
        <w:spacing w:line="276" w:lineRule="auto"/>
        <w:ind w:left="0" w:right="-589"/>
        <w:rPr>
          <w:rFonts w:ascii="Courier New" w:hAnsi="Courier New" w:cs="Courier New"/>
          <w:color w:val="000000"/>
          <w:sz w:val="28"/>
          <w:szCs w:val="28"/>
        </w:rPr>
      </w:pPr>
    </w:p>
    <w:p w:rsidR="001B7998" w:rsidRDefault="004760FD">
      <w:pPr>
        <w:spacing w:line="360" w:lineRule="auto"/>
        <w:ind w:left="0" w:right="-1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b/>
          <w:bCs/>
          <w:color w:val="000000"/>
          <w:sz w:val="28"/>
          <w:szCs w:val="28"/>
        </w:rPr>
        <w:t xml:space="preserve">Art. 3º. </w:t>
      </w:r>
      <w:r>
        <w:rPr>
          <w:rFonts w:ascii="Courier New" w:hAnsi="Courier New" w:cs="Courier New"/>
          <w:color w:val="000000"/>
          <w:sz w:val="28"/>
          <w:szCs w:val="28"/>
        </w:rPr>
        <w:t>As classes, jornadas de trabalho, vencimentos, formação escolar e atribuições dos cargos ampliados por esta Lei, encontram-se inseridos na Lei Complementar nº 08/2013.</w:t>
      </w:r>
    </w:p>
    <w:p w:rsidR="001B7998" w:rsidRDefault="001B7998">
      <w:pPr>
        <w:spacing w:line="360" w:lineRule="auto"/>
        <w:ind w:left="0" w:right="-1"/>
        <w:rPr>
          <w:rFonts w:ascii="Courier New" w:hAnsi="Courier New" w:cs="Courier New"/>
          <w:color w:val="000000"/>
          <w:sz w:val="28"/>
          <w:szCs w:val="28"/>
        </w:rPr>
      </w:pPr>
    </w:p>
    <w:p w:rsidR="001B7998" w:rsidRDefault="004760FD">
      <w:pPr>
        <w:spacing w:line="360" w:lineRule="auto"/>
        <w:ind w:left="0" w:right="-1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lastRenderedPageBreak/>
        <w:t>Art. 4º.</w:t>
      </w:r>
      <w:r>
        <w:rPr>
          <w:rFonts w:ascii="Courier New" w:hAnsi="Courier New" w:cs="Courier New"/>
          <w:bCs/>
          <w:sz w:val="28"/>
          <w:szCs w:val="28"/>
        </w:rPr>
        <w:t xml:space="preserve"> Estas despesas serão atendidas por dotações orçamentárias </w:t>
      </w:r>
      <w:r>
        <w:rPr>
          <w:rFonts w:ascii="Courier New" w:hAnsi="Courier New" w:cs="Courier New"/>
          <w:bCs/>
          <w:sz w:val="28"/>
          <w:szCs w:val="28"/>
        </w:rPr>
        <w:t>próprias, consignadas no orçamento vigente:</w:t>
      </w:r>
    </w:p>
    <w:p w:rsidR="001B7998" w:rsidRDefault="001B7998">
      <w:pPr>
        <w:spacing w:line="276" w:lineRule="auto"/>
        <w:ind w:left="0" w:right="-589"/>
        <w:rPr>
          <w:rFonts w:ascii="Courier New" w:hAnsi="Courier New" w:cs="Courier New"/>
          <w:bCs/>
          <w:sz w:val="28"/>
          <w:szCs w:val="28"/>
        </w:rPr>
      </w:pPr>
    </w:p>
    <w:p w:rsidR="001B7998" w:rsidRDefault="004760FD">
      <w:pPr>
        <w:spacing w:line="276" w:lineRule="auto"/>
        <w:ind w:left="0" w:right="-589"/>
        <w:rPr>
          <w:rFonts w:ascii="Courier New" w:hAnsi="Courier New" w:cs="Courier New"/>
          <w:bCs/>
          <w:sz w:val="28"/>
          <w:szCs w:val="28"/>
        </w:rPr>
      </w:pPr>
      <w:r>
        <w:rPr>
          <w:rFonts w:ascii="Courier New" w:hAnsi="Courier New" w:cs="Courier New"/>
          <w:bCs/>
          <w:sz w:val="28"/>
          <w:szCs w:val="28"/>
        </w:rPr>
        <w:t xml:space="preserve">Entidade: PREFEITURA MUNICIPAL DE SANTANA DO ITARARÉ                                                               Órgão: 04 DEPARTAMENTO DE OBRAS, URBANISMO, RODOVIÁRIO E HAB                                    </w:t>
      </w:r>
      <w:r>
        <w:rPr>
          <w:rFonts w:ascii="Courier New" w:hAnsi="Courier New" w:cs="Courier New"/>
          <w:bCs/>
          <w:sz w:val="28"/>
          <w:szCs w:val="28"/>
        </w:rPr>
        <w:t xml:space="preserve">       Unidade: 001 DIVISÃO DE OBRAS E URBANISMO                                                                               </w:t>
      </w:r>
    </w:p>
    <w:p w:rsidR="001B7998" w:rsidRDefault="004760FD">
      <w:pPr>
        <w:spacing w:line="276" w:lineRule="auto"/>
        <w:ind w:left="0" w:right="-589"/>
        <w:rPr>
          <w:rFonts w:ascii="Courier New" w:hAnsi="Courier New" w:cs="Courier New"/>
          <w:bCs/>
          <w:sz w:val="28"/>
          <w:szCs w:val="28"/>
        </w:rPr>
      </w:pPr>
      <w:r>
        <w:rPr>
          <w:rFonts w:ascii="Courier New" w:hAnsi="Courier New" w:cs="Courier New"/>
          <w:bCs/>
          <w:sz w:val="28"/>
          <w:szCs w:val="28"/>
        </w:rPr>
        <w:t>Funcional: 15.452.1501.2.037 MANUTENÇÃO DOS SERVIÇOS URBANOS                                                   3.1.90.11.00.00.0</w:t>
      </w:r>
      <w:r>
        <w:rPr>
          <w:rFonts w:ascii="Courier New" w:hAnsi="Courier New" w:cs="Courier New"/>
          <w:bCs/>
          <w:sz w:val="28"/>
          <w:szCs w:val="28"/>
        </w:rPr>
        <w:t>0.00 VENCIMENTOS E VANTAGENS FIXAS - PESSOAL CIVIL                                                 3.1.91.13.00.00.00.00  CONTRIBUIÇÕES PATRONAIS</w:t>
      </w:r>
    </w:p>
    <w:p w:rsidR="001B7998" w:rsidRDefault="004760FD">
      <w:pPr>
        <w:spacing w:line="276" w:lineRule="auto"/>
        <w:ind w:left="0" w:right="-589"/>
        <w:rPr>
          <w:rFonts w:ascii="Courier New" w:hAnsi="Courier New" w:cs="Courier New"/>
          <w:bCs/>
          <w:sz w:val="28"/>
          <w:szCs w:val="28"/>
        </w:rPr>
      </w:pPr>
      <w:r>
        <w:rPr>
          <w:rFonts w:ascii="Courier New" w:hAnsi="Courier New" w:cs="Courier New"/>
          <w:bCs/>
          <w:sz w:val="28"/>
          <w:szCs w:val="28"/>
        </w:rPr>
        <w:t>Órgão: 07 DEPARTAMENTO MUNICIPAL DE EDUCAÇÃO                                                                 U</w:t>
      </w:r>
      <w:r>
        <w:rPr>
          <w:rFonts w:ascii="Courier New" w:hAnsi="Courier New" w:cs="Courier New"/>
          <w:bCs/>
          <w:sz w:val="28"/>
          <w:szCs w:val="28"/>
        </w:rPr>
        <w:t xml:space="preserve">nidade: 001 DIVISÃO DE ENSINO FUNDAMENTAL                                                                              Funcional: 12.361.1201.2.085 MANUTENÇÃO DO FUNDEB 70% - FUNDAMENTAL 255 3.1.90.11.00.00.00.00 </w:t>
      </w:r>
    </w:p>
    <w:p w:rsidR="001B7998" w:rsidRDefault="004760FD">
      <w:pPr>
        <w:spacing w:line="276" w:lineRule="auto"/>
        <w:ind w:left="0" w:right="-589"/>
        <w:rPr>
          <w:rFonts w:ascii="Courier New" w:hAnsi="Courier New" w:cs="Courier New"/>
          <w:bCs/>
          <w:sz w:val="28"/>
          <w:szCs w:val="28"/>
        </w:rPr>
      </w:pPr>
      <w:r>
        <w:rPr>
          <w:rFonts w:ascii="Courier New" w:hAnsi="Courier New" w:cs="Courier New"/>
          <w:bCs/>
          <w:sz w:val="28"/>
          <w:szCs w:val="28"/>
        </w:rPr>
        <w:t>VENCIMENTOS E VANTAGENS FIXAS - PESSOAL CI</w:t>
      </w:r>
      <w:r>
        <w:rPr>
          <w:rFonts w:ascii="Courier New" w:hAnsi="Courier New" w:cs="Courier New"/>
          <w:bCs/>
          <w:sz w:val="28"/>
          <w:szCs w:val="28"/>
        </w:rPr>
        <w:t>VIL                           3.1.91.13.00.00.00.00 CONTRIBUIÇÕES PATRONAIS</w:t>
      </w:r>
      <w:r>
        <w:rPr>
          <w:rFonts w:ascii="Courier New" w:hAnsi="Courier New" w:cs="Courier New"/>
          <w:bCs/>
          <w:sz w:val="28"/>
          <w:szCs w:val="28"/>
        </w:rPr>
        <w:tab/>
      </w:r>
      <w:r>
        <w:rPr>
          <w:rFonts w:ascii="Courier New" w:hAnsi="Courier New" w:cs="Courier New"/>
          <w:bCs/>
          <w:sz w:val="28"/>
          <w:szCs w:val="28"/>
        </w:rPr>
        <w:tab/>
      </w:r>
      <w:r>
        <w:rPr>
          <w:rFonts w:ascii="Courier New" w:hAnsi="Courier New" w:cs="Courier New"/>
          <w:bCs/>
          <w:sz w:val="28"/>
          <w:szCs w:val="28"/>
        </w:rPr>
        <w:tab/>
      </w:r>
      <w:r>
        <w:rPr>
          <w:rFonts w:ascii="Courier New" w:hAnsi="Courier New" w:cs="Courier New"/>
          <w:bCs/>
          <w:sz w:val="28"/>
          <w:szCs w:val="28"/>
        </w:rPr>
        <w:tab/>
      </w:r>
      <w:r>
        <w:rPr>
          <w:rFonts w:ascii="Courier New" w:hAnsi="Courier New" w:cs="Courier New"/>
          <w:bCs/>
          <w:sz w:val="28"/>
          <w:szCs w:val="28"/>
        </w:rPr>
        <w:tab/>
      </w:r>
      <w:r>
        <w:rPr>
          <w:rFonts w:ascii="Courier New" w:hAnsi="Courier New" w:cs="Courier New"/>
          <w:bCs/>
          <w:sz w:val="28"/>
          <w:szCs w:val="28"/>
        </w:rPr>
        <w:tab/>
      </w:r>
      <w:r>
        <w:rPr>
          <w:rFonts w:ascii="Courier New" w:hAnsi="Courier New" w:cs="Courier New"/>
          <w:bCs/>
          <w:sz w:val="28"/>
          <w:szCs w:val="28"/>
        </w:rPr>
        <w:tab/>
      </w:r>
      <w:r>
        <w:rPr>
          <w:rFonts w:ascii="Courier New" w:hAnsi="Courier New" w:cs="Courier New"/>
          <w:bCs/>
          <w:sz w:val="28"/>
          <w:szCs w:val="28"/>
        </w:rPr>
        <w:tab/>
      </w:r>
      <w:r>
        <w:rPr>
          <w:rFonts w:ascii="Courier New" w:hAnsi="Courier New" w:cs="Courier New"/>
          <w:bCs/>
          <w:sz w:val="28"/>
          <w:szCs w:val="28"/>
        </w:rPr>
        <w:tab/>
      </w:r>
      <w:r>
        <w:rPr>
          <w:rFonts w:ascii="Courier New" w:hAnsi="Courier New" w:cs="Courier New"/>
          <w:bCs/>
          <w:sz w:val="28"/>
          <w:szCs w:val="28"/>
        </w:rPr>
        <w:tab/>
      </w:r>
      <w:r>
        <w:rPr>
          <w:rFonts w:ascii="Courier New" w:hAnsi="Courier New" w:cs="Courier New"/>
          <w:bCs/>
          <w:sz w:val="28"/>
          <w:szCs w:val="28"/>
        </w:rPr>
        <w:tab/>
      </w:r>
      <w:r>
        <w:rPr>
          <w:rFonts w:ascii="Courier New" w:hAnsi="Courier New" w:cs="Courier New"/>
          <w:bCs/>
          <w:sz w:val="28"/>
          <w:szCs w:val="28"/>
        </w:rPr>
        <w:tab/>
      </w:r>
      <w:r>
        <w:rPr>
          <w:rFonts w:ascii="Courier New" w:hAnsi="Courier New" w:cs="Courier New"/>
          <w:bCs/>
          <w:sz w:val="28"/>
          <w:szCs w:val="28"/>
        </w:rPr>
        <w:tab/>
      </w:r>
      <w:r>
        <w:rPr>
          <w:rFonts w:ascii="Courier New" w:hAnsi="Courier New" w:cs="Courier New"/>
          <w:bCs/>
          <w:sz w:val="28"/>
          <w:szCs w:val="28"/>
        </w:rPr>
        <w:tab/>
      </w:r>
      <w:r>
        <w:rPr>
          <w:rFonts w:ascii="Courier New" w:hAnsi="Courier New" w:cs="Courier New"/>
          <w:bCs/>
          <w:sz w:val="28"/>
          <w:szCs w:val="28"/>
        </w:rPr>
        <w:tab/>
      </w:r>
    </w:p>
    <w:p w:rsidR="001B7998" w:rsidRDefault="004760FD">
      <w:pPr>
        <w:spacing w:line="360" w:lineRule="auto"/>
        <w:ind w:left="0" w:right="-1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b/>
          <w:bCs/>
          <w:color w:val="000000"/>
          <w:sz w:val="28"/>
          <w:szCs w:val="28"/>
        </w:rPr>
        <w:t xml:space="preserve">Art. 5º. </w:t>
      </w:r>
      <w:r>
        <w:rPr>
          <w:rFonts w:ascii="Courier New" w:hAnsi="Courier New" w:cs="Courier New"/>
          <w:color w:val="000000"/>
          <w:sz w:val="28"/>
          <w:szCs w:val="28"/>
        </w:rPr>
        <w:t>Revogadas as disposições em contrário, esta Lei entrará em vigor na data de sua publicação.</w:t>
      </w:r>
    </w:p>
    <w:p w:rsidR="001B7998" w:rsidRDefault="001B7998">
      <w:pPr>
        <w:spacing w:line="276" w:lineRule="auto"/>
        <w:ind w:left="0"/>
        <w:rPr>
          <w:rFonts w:ascii="Courier New" w:hAnsi="Courier New" w:cs="Courier New"/>
          <w:color w:val="000000"/>
          <w:sz w:val="28"/>
          <w:szCs w:val="28"/>
        </w:rPr>
      </w:pPr>
    </w:p>
    <w:p w:rsidR="001B7998" w:rsidRDefault="004760FD">
      <w:pPr>
        <w:spacing w:line="276" w:lineRule="auto"/>
        <w:ind w:left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GABINETE DO PODER EXECUTIVO MUNICIPAL, EM 28 DE OUTUBRO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DE 2024.</w:t>
      </w:r>
    </w:p>
    <w:p w:rsidR="001B7998" w:rsidRDefault="001B7998">
      <w:pPr>
        <w:spacing w:line="360" w:lineRule="auto"/>
        <w:ind w:left="0"/>
        <w:rPr>
          <w:rFonts w:ascii="Courier New" w:hAnsi="Courier New" w:cs="Courier New"/>
          <w:b/>
          <w:color w:val="000000"/>
          <w:sz w:val="28"/>
          <w:szCs w:val="28"/>
        </w:rPr>
      </w:pPr>
    </w:p>
    <w:p w:rsidR="001B7998" w:rsidRDefault="001B7998">
      <w:pPr>
        <w:spacing w:line="360" w:lineRule="auto"/>
        <w:ind w:left="0"/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</w:p>
    <w:p w:rsidR="001B7998" w:rsidRDefault="001B7998">
      <w:pPr>
        <w:spacing w:line="360" w:lineRule="auto"/>
        <w:ind w:left="0"/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</w:p>
    <w:p w:rsidR="001B7998" w:rsidRDefault="004760FD">
      <w:pPr>
        <w:spacing w:line="276" w:lineRule="auto"/>
        <w:ind w:left="0"/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>
        <w:rPr>
          <w:rFonts w:ascii="Courier New" w:hAnsi="Courier New" w:cs="Courier New"/>
          <w:b/>
          <w:color w:val="000000"/>
          <w:sz w:val="28"/>
          <w:szCs w:val="28"/>
        </w:rPr>
        <w:t>JOSÉ DE JESUZ IZAC</w:t>
      </w:r>
    </w:p>
    <w:p w:rsidR="001B7998" w:rsidRDefault="004760FD">
      <w:pPr>
        <w:spacing w:line="276" w:lineRule="auto"/>
        <w:ind w:left="0"/>
        <w:jc w:val="center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Prefeito Municipal</w:t>
      </w:r>
    </w:p>
    <w:p w:rsidR="001B7998" w:rsidRDefault="001B7998">
      <w:pPr>
        <w:spacing w:line="276" w:lineRule="auto"/>
        <w:ind w:left="0"/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1B7998" w:rsidRDefault="001B7998">
      <w:pPr>
        <w:spacing w:line="276" w:lineRule="auto"/>
        <w:ind w:left="0"/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1B7998" w:rsidRDefault="001B7998">
      <w:pPr>
        <w:spacing w:line="276" w:lineRule="auto"/>
        <w:ind w:left="0"/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1B7998" w:rsidRDefault="001B7998">
      <w:pPr>
        <w:spacing w:line="276" w:lineRule="auto"/>
        <w:ind w:left="0"/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1B7998" w:rsidRDefault="001B7998">
      <w:pPr>
        <w:spacing w:line="276" w:lineRule="auto"/>
        <w:ind w:left="0"/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1B7998" w:rsidRDefault="001B7998">
      <w:pPr>
        <w:spacing w:line="276" w:lineRule="auto"/>
        <w:ind w:left="0"/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1B7998" w:rsidRDefault="001B7998">
      <w:pPr>
        <w:spacing w:line="276" w:lineRule="auto"/>
        <w:ind w:left="0"/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1B7998" w:rsidRDefault="004760FD">
      <w:pPr>
        <w:spacing w:line="276" w:lineRule="auto"/>
        <w:ind w:left="0"/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>
        <w:rPr>
          <w:rFonts w:ascii="Courier New" w:hAnsi="Courier New" w:cs="Courier New"/>
          <w:b/>
          <w:color w:val="000000"/>
          <w:sz w:val="28"/>
          <w:szCs w:val="28"/>
        </w:rPr>
        <w:lastRenderedPageBreak/>
        <w:t>JUTIFICATIVA</w:t>
      </w:r>
    </w:p>
    <w:p w:rsidR="001B7998" w:rsidRDefault="001B7998">
      <w:pPr>
        <w:spacing w:line="276" w:lineRule="auto"/>
        <w:ind w:left="0"/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1B7998" w:rsidRDefault="004760FD">
      <w:pPr>
        <w:spacing w:line="360" w:lineRule="auto"/>
        <w:ind w:left="0"/>
        <w:rPr>
          <w:rFonts w:ascii="Courier New" w:eastAsia="Times New Roman" w:hAnsi="Courier New" w:cs="Courier New"/>
          <w:bCs/>
          <w:color w:val="000000"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bCs/>
          <w:color w:val="000000"/>
          <w:sz w:val="28"/>
          <w:szCs w:val="28"/>
          <w:lang w:eastAsia="pt-BR"/>
        </w:rPr>
        <w:t>Excelentíssimo Senhor Presidente da Câmara de Vereadores;</w:t>
      </w:r>
    </w:p>
    <w:p w:rsidR="001B7998" w:rsidRDefault="004760FD">
      <w:pPr>
        <w:spacing w:line="360" w:lineRule="auto"/>
        <w:ind w:left="0"/>
        <w:rPr>
          <w:rFonts w:ascii="Courier New" w:eastAsia="Times New Roman" w:hAnsi="Courier New" w:cs="Courier New"/>
          <w:bCs/>
          <w:color w:val="000000"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bCs/>
          <w:color w:val="000000"/>
          <w:sz w:val="28"/>
          <w:szCs w:val="28"/>
          <w:lang w:eastAsia="pt-BR"/>
        </w:rPr>
        <w:t>Nobres Edis:</w:t>
      </w:r>
    </w:p>
    <w:p w:rsidR="001B7998" w:rsidRDefault="004760FD">
      <w:pPr>
        <w:spacing w:line="360" w:lineRule="auto"/>
        <w:ind w:left="0" w:firstLine="2835"/>
        <w:rPr>
          <w:rFonts w:ascii="Courier New" w:eastAsia="Times New Roman" w:hAnsi="Courier New" w:cs="Courier New"/>
          <w:bCs/>
          <w:color w:val="000000"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bCs/>
          <w:color w:val="000000"/>
          <w:sz w:val="28"/>
          <w:szCs w:val="28"/>
          <w:lang w:eastAsia="pt-BR"/>
        </w:rPr>
        <w:t>Tenho a honra de encaminhar para apreciação desta Casa de Leis, o presente projeto de lei que amplia vagas para o</w:t>
      </w:r>
      <w:r>
        <w:rPr>
          <w:rFonts w:ascii="Courier New" w:eastAsia="Times New Roman" w:hAnsi="Courier New" w:cs="Courier New"/>
          <w:bCs/>
          <w:color w:val="000000"/>
          <w:sz w:val="28"/>
          <w:szCs w:val="28"/>
          <w:lang w:eastAsia="pt-BR"/>
        </w:rPr>
        <w:t xml:space="preserve"> cargo efetivo de motorista e assistente social.</w:t>
      </w:r>
    </w:p>
    <w:p w:rsidR="001B7998" w:rsidRDefault="001B7998">
      <w:pPr>
        <w:spacing w:line="360" w:lineRule="auto"/>
        <w:ind w:left="0" w:firstLine="2835"/>
        <w:rPr>
          <w:rFonts w:ascii="Courier New" w:eastAsia="Times New Roman" w:hAnsi="Courier New" w:cs="Courier New"/>
          <w:bCs/>
          <w:color w:val="000000"/>
          <w:sz w:val="28"/>
          <w:szCs w:val="28"/>
          <w:lang w:eastAsia="pt-BR"/>
        </w:rPr>
      </w:pPr>
    </w:p>
    <w:p w:rsidR="001B7998" w:rsidRDefault="004760FD">
      <w:pPr>
        <w:spacing w:line="360" w:lineRule="auto"/>
        <w:ind w:left="0" w:firstLine="2835"/>
        <w:rPr>
          <w:rFonts w:ascii="Courier New" w:eastAsia="Times New Roman" w:hAnsi="Courier New" w:cs="Courier New"/>
          <w:bCs/>
          <w:color w:val="000000" w:themeColor="text1"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bCs/>
          <w:color w:val="000000"/>
          <w:sz w:val="28"/>
          <w:szCs w:val="28"/>
          <w:lang w:eastAsia="pt-BR"/>
        </w:rPr>
        <w:t>Referida ampliação se dá pela necessidade de convocação em concurso público, devido a importância desses profissionais para garantir o funcionamento eficiente e contínuo das operações governamentais.</w:t>
      </w:r>
    </w:p>
    <w:p w:rsidR="001B7998" w:rsidRDefault="001B7998">
      <w:pPr>
        <w:spacing w:line="360" w:lineRule="auto"/>
        <w:ind w:left="0"/>
        <w:rPr>
          <w:rFonts w:ascii="Courier New" w:eastAsia="Times New Roman" w:hAnsi="Courier New" w:cs="Courier New"/>
          <w:bCs/>
          <w:color w:val="000000"/>
          <w:sz w:val="28"/>
          <w:szCs w:val="28"/>
          <w:lang w:eastAsia="pt-BR"/>
        </w:rPr>
      </w:pPr>
      <w:bookmarkStart w:id="0" w:name="_GoBack"/>
      <w:bookmarkEnd w:id="0"/>
    </w:p>
    <w:p w:rsidR="001B7998" w:rsidRDefault="004760FD">
      <w:pPr>
        <w:spacing w:line="360" w:lineRule="auto"/>
        <w:ind w:left="0" w:firstLine="2835"/>
        <w:rPr>
          <w:rFonts w:ascii="Courier New" w:eastAsia="Times New Roman" w:hAnsi="Courier New" w:cs="Courier New"/>
          <w:bCs/>
          <w:color w:val="000000"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bCs/>
          <w:color w:val="000000"/>
          <w:sz w:val="28"/>
          <w:szCs w:val="28"/>
          <w:lang w:eastAsia="pt-BR"/>
        </w:rPr>
        <w:t>Assim</w:t>
      </w:r>
      <w:r>
        <w:rPr>
          <w:rFonts w:ascii="Courier New" w:eastAsia="Times New Roman" w:hAnsi="Courier New" w:cs="Courier New"/>
          <w:bCs/>
          <w:color w:val="000000"/>
          <w:sz w:val="28"/>
          <w:szCs w:val="28"/>
          <w:lang w:eastAsia="pt-BR"/>
        </w:rPr>
        <w:t>, encaminhamos o presente Projeto de Lei, solicitando que seja o mesmo aprovado pelos nobres vereadores.</w:t>
      </w:r>
    </w:p>
    <w:p w:rsidR="001B7998" w:rsidRDefault="001B7998">
      <w:pPr>
        <w:spacing w:line="360" w:lineRule="auto"/>
        <w:ind w:left="0" w:firstLine="2835"/>
        <w:rPr>
          <w:rFonts w:ascii="Courier New" w:eastAsia="Times New Roman" w:hAnsi="Courier New" w:cs="Courier New"/>
          <w:bCs/>
          <w:color w:val="000000"/>
          <w:sz w:val="28"/>
          <w:szCs w:val="28"/>
          <w:lang w:eastAsia="pt-BR"/>
        </w:rPr>
      </w:pPr>
    </w:p>
    <w:p w:rsidR="001B7998" w:rsidRDefault="004760FD">
      <w:pPr>
        <w:spacing w:line="360" w:lineRule="auto"/>
        <w:ind w:left="0"/>
        <w:rPr>
          <w:rFonts w:ascii="Courier New" w:eastAsia="Times New Roman" w:hAnsi="Courier New" w:cs="Courier New"/>
          <w:bCs/>
          <w:color w:val="000000"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bCs/>
          <w:color w:val="000000"/>
          <w:sz w:val="28"/>
          <w:szCs w:val="28"/>
          <w:lang w:eastAsia="pt-BR"/>
        </w:rPr>
        <w:t xml:space="preserve">GABINETE DO PODER EXECUTIVO MUNICIPAL, </w:t>
      </w:r>
      <w:r>
        <w:rPr>
          <w:rFonts w:ascii="Courier New" w:hAnsi="Courier New" w:cs="Courier New"/>
          <w:color w:val="000000"/>
          <w:sz w:val="28"/>
          <w:szCs w:val="28"/>
        </w:rPr>
        <w:t>EM 28 DE OUTUBRO DE 2024.</w:t>
      </w:r>
    </w:p>
    <w:p w:rsidR="001B7998" w:rsidRDefault="001B7998">
      <w:pPr>
        <w:spacing w:line="360" w:lineRule="auto"/>
        <w:ind w:left="0"/>
        <w:jc w:val="left"/>
        <w:rPr>
          <w:rFonts w:ascii="Courier New" w:eastAsia="Times New Roman" w:hAnsi="Courier New" w:cs="Courier New"/>
          <w:bCs/>
          <w:color w:val="000000"/>
          <w:sz w:val="28"/>
          <w:szCs w:val="28"/>
          <w:lang w:eastAsia="pt-BR"/>
        </w:rPr>
      </w:pPr>
    </w:p>
    <w:p w:rsidR="001B7998" w:rsidRDefault="001B7998">
      <w:pPr>
        <w:spacing w:line="360" w:lineRule="auto"/>
        <w:ind w:left="0"/>
        <w:jc w:val="left"/>
        <w:rPr>
          <w:rFonts w:ascii="Courier New" w:eastAsia="Times New Roman" w:hAnsi="Courier New" w:cs="Courier New"/>
          <w:bCs/>
          <w:color w:val="000000"/>
          <w:sz w:val="28"/>
          <w:szCs w:val="28"/>
          <w:lang w:eastAsia="pt-BR"/>
        </w:rPr>
      </w:pPr>
    </w:p>
    <w:p w:rsidR="001B7998" w:rsidRDefault="001B7998">
      <w:pPr>
        <w:spacing w:line="360" w:lineRule="auto"/>
        <w:ind w:left="0"/>
        <w:jc w:val="left"/>
        <w:rPr>
          <w:rFonts w:ascii="Courier New" w:eastAsia="Times New Roman" w:hAnsi="Courier New" w:cs="Courier New"/>
          <w:bCs/>
          <w:color w:val="000000"/>
          <w:sz w:val="28"/>
          <w:szCs w:val="28"/>
          <w:lang w:eastAsia="pt-BR"/>
        </w:rPr>
      </w:pPr>
    </w:p>
    <w:p w:rsidR="001B7998" w:rsidRDefault="004760FD">
      <w:pPr>
        <w:ind w:left="0"/>
        <w:jc w:val="center"/>
        <w:rPr>
          <w:rFonts w:ascii="Courier New" w:eastAsia="Times New Roman" w:hAnsi="Courier New" w:cs="Courier New"/>
          <w:b/>
          <w:bCs/>
          <w:color w:val="000000"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b/>
          <w:bCs/>
          <w:color w:val="000000"/>
          <w:sz w:val="28"/>
          <w:szCs w:val="28"/>
          <w:lang w:eastAsia="pt-BR"/>
        </w:rPr>
        <w:t>JOSÉ DE JESUZ IZAC</w:t>
      </w:r>
    </w:p>
    <w:p w:rsidR="001B7998" w:rsidRDefault="004760FD">
      <w:pPr>
        <w:ind w:left="0"/>
        <w:jc w:val="center"/>
        <w:rPr>
          <w:rFonts w:ascii="Courier New" w:eastAsia="Times New Roman" w:hAnsi="Courier New" w:cs="Courier New"/>
          <w:bCs/>
          <w:color w:val="000000"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bCs/>
          <w:color w:val="000000"/>
          <w:sz w:val="28"/>
          <w:szCs w:val="28"/>
          <w:lang w:eastAsia="pt-BR"/>
        </w:rPr>
        <w:t>Prefeito Municipal</w:t>
      </w:r>
    </w:p>
    <w:p w:rsidR="001B7998" w:rsidRDefault="001B7998">
      <w:pPr>
        <w:spacing w:line="276" w:lineRule="auto"/>
        <w:ind w:left="0"/>
        <w:rPr>
          <w:rFonts w:ascii="Courier New" w:hAnsi="Courier New" w:cs="Courier New"/>
          <w:color w:val="000000"/>
          <w:sz w:val="28"/>
          <w:szCs w:val="28"/>
        </w:rPr>
      </w:pPr>
    </w:p>
    <w:sectPr w:rsidR="001B7998" w:rsidSect="001B799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992" w:bottom="1134" w:left="1276" w:header="284" w:footer="0" w:gutter="0"/>
      <w:cols w:space="720"/>
      <w:formProt w:val="0"/>
      <w:docGrid w:linePitch="299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60FD" w:rsidRDefault="004760FD" w:rsidP="001B7998">
      <w:r>
        <w:separator/>
      </w:r>
    </w:p>
  </w:endnote>
  <w:endnote w:type="continuationSeparator" w:id="1">
    <w:p w:rsidR="004760FD" w:rsidRDefault="004760FD" w:rsidP="001B79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998" w:rsidRDefault="001B799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998" w:rsidRDefault="001B7998">
    <w:pPr>
      <w:tabs>
        <w:tab w:val="center" w:pos="4252"/>
        <w:tab w:val="right" w:pos="8504"/>
      </w:tabs>
      <w:ind w:left="0"/>
      <w:jc w:val="center"/>
      <w:rPr>
        <w:rFonts w:ascii="Arial Narrow" w:eastAsia="Calibri" w:hAnsi="Arial Narrow" w:cs="Arial"/>
        <w:b/>
        <w:i/>
      </w:rPr>
    </w:pPr>
    <w:r w:rsidRPr="001B7998">
      <w:pict>
        <v:shapetype id="_x0000_m1027" coordsize="21600,21600" o:spt="100" adj="0,,0" path="m,l21600,21600nfe">
          <v:stroke joinstyle="miter"/>
          <v:formulas/>
          <v:path gradientshapeok="t" o:connecttype="rect" textboxrect="0,0,21600,21600"/>
        </v:shapetype>
      </w:pict>
    </w:r>
    <w:r w:rsidRPr="001B7998">
      <w:pict>
        <v:shape id="AutoShape 7" o:spid="_x0000_s1026" type="#_x0000_m1027" style="position:absolute;left:0;text-align:left;margin-left:-25.5pt;margin-top:-2.1pt;width:528.7pt;height:0;z-index:251657728;mso-wrap-style:none;v-text-anchor:middle" o:allowincell="f" path="m,l-127,-127e" filled="f" stroked="t" strokecolor="black" strokeweight=".26mm">
          <v:fill o:detectmouseclick="t"/>
          <v:stroke joinstyle="round" endcap="flat"/>
        </v:shape>
      </w:pict>
    </w:r>
    <w:r w:rsidR="004760FD">
      <w:rPr>
        <w:rFonts w:ascii="Arial Narrow" w:eastAsia="Calibri" w:hAnsi="Arial Narrow" w:cs="Arial"/>
        <w:b/>
        <w:i/>
      </w:rPr>
      <w:t>Praça Frei Mathias de Gênova, 184  –  Centro  –  Fone: (43) 3526-1458</w:t>
    </w:r>
  </w:p>
  <w:p w:rsidR="001B7998" w:rsidRDefault="004760FD">
    <w:pPr>
      <w:tabs>
        <w:tab w:val="center" w:pos="4252"/>
        <w:tab w:val="right" w:pos="8504"/>
      </w:tabs>
      <w:ind w:left="0"/>
      <w:jc w:val="center"/>
      <w:rPr>
        <w:rFonts w:ascii="Arial Narrow" w:eastAsia="Calibri" w:hAnsi="Arial Narrow" w:cs="Arial"/>
        <w:b/>
        <w:i/>
      </w:rPr>
    </w:pPr>
    <w:r>
      <w:rPr>
        <w:rFonts w:ascii="Arial Narrow" w:eastAsia="Calibri" w:hAnsi="Arial Narrow" w:cs="Arial"/>
        <w:b/>
        <w:i/>
      </w:rPr>
      <w:t>CEP: 84970-000  –  Santana do Itararé  -  PR</w:t>
    </w:r>
  </w:p>
  <w:p w:rsidR="001B7998" w:rsidRDefault="004760FD">
    <w:pPr>
      <w:pStyle w:val="Footer"/>
      <w:ind w:left="0"/>
    </w:pPr>
    <w:r>
      <w:rPr>
        <w:rFonts w:ascii="Arial Narrow" w:eastAsia="Calibri" w:hAnsi="Arial Narrow" w:cs="Arial"/>
        <w:b/>
        <w:i/>
      </w:rPr>
      <w:t>www.santanadoitarare.pr.gov.br</w:t>
    </w:r>
  </w:p>
  <w:p w:rsidR="001B7998" w:rsidRDefault="001B7998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998" w:rsidRDefault="001B7998">
    <w:pPr>
      <w:tabs>
        <w:tab w:val="center" w:pos="4252"/>
        <w:tab w:val="right" w:pos="8504"/>
      </w:tabs>
      <w:ind w:left="0"/>
      <w:jc w:val="center"/>
      <w:rPr>
        <w:rFonts w:ascii="Arial Narrow" w:eastAsia="Calibri" w:hAnsi="Arial Narrow" w:cs="Arial"/>
        <w:b/>
        <w:i/>
      </w:rPr>
    </w:pPr>
    <w:r w:rsidRPr="001B7998">
      <w:pict>
        <v:shapetype id="_x0000_m1027" coordsize="21600,21600" o:spt="100" adj="0,,0" path="m,l21600,21600nfe">
          <v:stroke joinstyle="miter"/>
          <v:formulas/>
          <v:path gradientshapeok="t" o:connecttype="rect" textboxrect="0,0,21600,21600"/>
        </v:shapetype>
        <v:shape id="_x0000_s1025" type="#_x0000_m1027" style="position:absolute;left:0;text-align:left;margin-left:-25.5pt;margin-top:-2.1pt;width:528.7pt;height:0;z-index:251658752;mso-wrap-style:none;v-text-anchor:middle" o:allowincell="f" path="m,l-127,-127e" filled="f" stroked="t" strokecolor="black" strokeweight=".26mm">
          <v:fill o:detectmouseclick="t"/>
          <v:stroke joinstyle="round" endcap="flat"/>
        </v:shape>
      </w:pict>
    </w:r>
    <w:r w:rsidR="004760FD">
      <w:rPr>
        <w:rFonts w:ascii="Arial Narrow" w:eastAsia="Calibri" w:hAnsi="Arial Narrow" w:cs="Arial"/>
        <w:b/>
        <w:i/>
      </w:rPr>
      <w:t xml:space="preserve">Praça Frei </w:t>
    </w:r>
    <w:r w:rsidR="004760FD">
      <w:rPr>
        <w:rFonts w:ascii="Arial Narrow" w:eastAsia="Calibri" w:hAnsi="Arial Narrow" w:cs="Arial"/>
        <w:b/>
        <w:i/>
      </w:rPr>
      <w:t>Mathias de Gênova, 184  –  Centro  –  Fone: (43) 3526-1458</w:t>
    </w:r>
  </w:p>
  <w:p w:rsidR="001B7998" w:rsidRDefault="004760FD">
    <w:pPr>
      <w:tabs>
        <w:tab w:val="center" w:pos="4252"/>
        <w:tab w:val="right" w:pos="8504"/>
      </w:tabs>
      <w:ind w:left="0"/>
      <w:jc w:val="center"/>
      <w:rPr>
        <w:rFonts w:ascii="Arial Narrow" w:eastAsia="Calibri" w:hAnsi="Arial Narrow" w:cs="Arial"/>
        <w:b/>
        <w:i/>
      </w:rPr>
    </w:pPr>
    <w:r>
      <w:rPr>
        <w:rFonts w:ascii="Arial Narrow" w:eastAsia="Calibri" w:hAnsi="Arial Narrow" w:cs="Arial"/>
        <w:b/>
        <w:i/>
      </w:rPr>
      <w:t>CEP: 84970-000  –  Santana do Itararé  -  PR</w:t>
    </w:r>
  </w:p>
  <w:p w:rsidR="001B7998" w:rsidRDefault="004760FD">
    <w:pPr>
      <w:pStyle w:val="Footer"/>
      <w:ind w:left="0"/>
    </w:pPr>
    <w:r>
      <w:rPr>
        <w:rFonts w:ascii="Arial Narrow" w:eastAsia="Calibri" w:hAnsi="Arial Narrow" w:cs="Arial"/>
        <w:b/>
        <w:i/>
      </w:rPr>
      <w:t>www.santanadoitarare.pr.gov.br</w:t>
    </w:r>
  </w:p>
  <w:p w:rsidR="001B7998" w:rsidRDefault="001B799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60FD" w:rsidRDefault="004760FD" w:rsidP="001B7998">
      <w:r>
        <w:separator/>
      </w:r>
    </w:p>
  </w:footnote>
  <w:footnote w:type="continuationSeparator" w:id="1">
    <w:p w:rsidR="004760FD" w:rsidRDefault="004760FD" w:rsidP="001B79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998" w:rsidRDefault="001B799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39" w:type="dxa"/>
      <w:tblInd w:w="108" w:type="dxa"/>
      <w:tblLayout w:type="fixed"/>
      <w:tblLook w:val="04A0"/>
    </w:tblPr>
    <w:tblGrid>
      <w:gridCol w:w="2376"/>
      <w:gridCol w:w="7263"/>
    </w:tblGrid>
    <w:tr w:rsidR="001B7998">
      <w:tc>
        <w:tcPr>
          <w:tcW w:w="2376" w:type="dxa"/>
        </w:tcPr>
        <w:p w:rsidR="001B7998" w:rsidRDefault="004760FD">
          <w:pPr>
            <w:tabs>
              <w:tab w:val="left" w:pos="0"/>
              <w:tab w:val="center" w:pos="4252"/>
              <w:tab w:val="right" w:pos="8504"/>
            </w:tabs>
            <w:ind w:left="-250" w:firstLine="250"/>
            <w:jc w:val="left"/>
            <w:rPr>
              <w:rFonts w:ascii="Arial" w:eastAsia="Calibri" w:hAnsi="Arial" w:cs="Arial"/>
              <w:sz w:val="24"/>
              <w:szCs w:val="24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1371600" cy="1085850"/>
                <wp:effectExtent l="0" t="0" r="0" b="0"/>
                <wp:docPr id="1" name="Imagem 17" descr="brasao core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7" descr="brasao core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1600" cy="1085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62" w:type="dxa"/>
        </w:tcPr>
        <w:tbl>
          <w:tblPr>
            <w:tblW w:w="6554" w:type="dxa"/>
            <w:tblLayout w:type="fixed"/>
            <w:tblLook w:val="04A0"/>
          </w:tblPr>
          <w:tblGrid>
            <w:gridCol w:w="6554"/>
          </w:tblGrid>
          <w:tr w:rsidR="001B7998">
            <w:tc>
              <w:tcPr>
                <w:tcW w:w="6554" w:type="dxa"/>
              </w:tcPr>
              <w:p w:rsidR="001B7998" w:rsidRDefault="001B7998">
                <w:pPr>
                  <w:tabs>
                    <w:tab w:val="center" w:pos="4252"/>
                    <w:tab w:val="right" w:pos="8504"/>
                  </w:tabs>
                  <w:ind w:left="0"/>
                  <w:jc w:val="left"/>
                  <w:rPr>
                    <w:rFonts w:ascii="Arial" w:eastAsia="Calibri" w:hAnsi="Arial" w:cs="Arial"/>
                    <w:sz w:val="24"/>
                    <w:szCs w:val="24"/>
                  </w:rPr>
                </w:pPr>
              </w:p>
            </w:tc>
          </w:tr>
          <w:tr w:rsidR="001B7998">
            <w:tc>
              <w:tcPr>
                <w:tcW w:w="6554" w:type="dxa"/>
              </w:tcPr>
              <w:p w:rsidR="001B7998" w:rsidRDefault="004760FD">
                <w:pPr>
                  <w:tabs>
                    <w:tab w:val="center" w:pos="4252"/>
                    <w:tab w:val="right" w:pos="8504"/>
                  </w:tabs>
                  <w:ind w:left="0"/>
                  <w:rPr>
                    <w:rFonts w:ascii="Arial" w:eastAsia="Calibri" w:hAnsi="Arial" w:cs="Arial"/>
                    <w:sz w:val="24"/>
                    <w:szCs w:val="24"/>
                  </w:rPr>
                </w:pPr>
                <w:r>
                  <w:rPr>
                    <w:noProof/>
                    <w:lang w:eastAsia="pt-BR"/>
                  </w:rPr>
                  <w:drawing>
                    <wp:inline distT="0" distB="0" distL="0" distR="0">
                      <wp:extent cx="4095750" cy="723900"/>
                      <wp:effectExtent l="0" t="0" r="0" b="0"/>
                      <wp:docPr id="2" name="Imagem 18" descr="logo2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Imagem 18" descr="logo2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095750" cy="7239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  <w:tr w:rsidR="001B7998">
            <w:tc>
              <w:tcPr>
                <w:tcW w:w="6554" w:type="dxa"/>
              </w:tcPr>
              <w:p w:rsidR="001B7998" w:rsidRDefault="001B7998">
                <w:pPr>
                  <w:tabs>
                    <w:tab w:val="center" w:pos="4252"/>
                    <w:tab w:val="right" w:pos="8504"/>
                  </w:tabs>
                  <w:ind w:left="0"/>
                  <w:jc w:val="center"/>
                  <w:rPr>
                    <w:rFonts w:ascii="Arial" w:eastAsia="Calibri" w:hAnsi="Arial" w:cs="Arial"/>
                    <w:sz w:val="24"/>
                    <w:szCs w:val="24"/>
                  </w:rPr>
                </w:pPr>
              </w:p>
            </w:tc>
          </w:tr>
        </w:tbl>
        <w:p w:rsidR="001B7998" w:rsidRDefault="001B7998">
          <w:pPr>
            <w:tabs>
              <w:tab w:val="center" w:pos="4252"/>
              <w:tab w:val="right" w:pos="8504"/>
            </w:tabs>
            <w:ind w:left="0"/>
            <w:jc w:val="center"/>
            <w:rPr>
              <w:rFonts w:ascii="Arial" w:eastAsia="Calibri" w:hAnsi="Arial" w:cs="Arial"/>
              <w:sz w:val="24"/>
              <w:szCs w:val="24"/>
            </w:rPr>
          </w:pPr>
        </w:p>
      </w:tc>
    </w:tr>
  </w:tbl>
  <w:p w:rsidR="001B7998" w:rsidRDefault="001B7998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39" w:type="dxa"/>
      <w:tblInd w:w="108" w:type="dxa"/>
      <w:tblLayout w:type="fixed"/>
      <w:tblLook w:val="04A0"/>
    </w:tblPr>
    <w:tblGrid>
      <w:gridCol w:w="2376"/>
      <w:gridCol w:w="7263"/>
    </w:tblGrid>
    <w:tr w:rsidR="001B7998">
      <w:tc>
        <w:tcPr>
          <w:tcW w:w="2376" w:type="dxa"/>
        </w:tcPr>
        <w:p w:rsidR="001B7998" w:rsidRDefault="004760FD">
          <w:pPr>
            <w:tabs>
              <w:tab w:val="left" w:pos="0"/>
              <w:tab w:val="center" w:pos="4252"/>
              <w:tab w:val="right" w:pos="8504"/>
            </w:tabs>
            <w:ind w:left="-250" w:firstLine="250"/>
            <w:jc w:val="left"/>
            <w:rPr>
              <w:rFonts w:ascii="Arial" w:eastAsia="Calibri" w:hAnsi="Arial" w:cs="Arial"/>
              <w:sz w:val="24"/>
              <w:szCs w:val="24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1371600" cy="1085850"/>
                <wp:effectExtent l="0" t="0" r="0" b="0"/>
                <wp:docPr id="3" name="Imagem 17" descr="brasao core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m 17" descr="brasao core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1600" cy="1085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62" w:type="dxa"/>
        </w:tcPr>
        <w:tbl>
          <w:tblPr>
            <w:tblW w:w="6554" w:type="dxa"/>
            <w:tblLayout w:type="fixed"/>
            <w:tblLook w:val="04A0"/>
          </w:tblPr>
          <w:tblGrid>
            <w:gridCol w:w="6554"/>
          </w:tblGrid>
          <w:tr w:rsidR="001B7998">
            <w:tc>
              <w:tcPr>
                <w:tcW w:w="6554" w:type="dxa"/>
              </w:tcPr>
              <w:p w:rsidR="001B7998" w:rsidRDefault="001B7998">
                <w:pPr>
                  <w:tabs>
                    <w:tab w:val="center" w:pos="4252"/>
                    <w:tab w:val="right" w:pos="8504"/>
                  </w:tabs>
                  <w:ind w:left="0"/>
                  <w:jc w:val="left"/>
                  <w:rPr>
                    <w:rFonts w:ascii="Arial" w:eastAsia="Calibri" w:hAnsi="Arial" w:cs="Arial"/>
                    <w:sz w:val="24"/>
                    <w:szCs w:val="24"/>
                  </w:rPr>
                </w:pPr>
              </w:p>
            </w:tc>
          </w:tr>
          <w:tr w:rsidR="001B7998">
            <w:tc>
              <w:tcPr>
                <w:tcW w:w="6554" w:type="dxa"/>
              </w:tcPr>
              <w:p w:rsidR="001B7998" w:rsidRDefault="004760FD">
                <w:pPr>
                  <w:tabs>
                    <w:tab w:val="center" w:pos="4252"/>
                    <w:tab w:val="right" w:pos="8504"/>
                  </w:tabs>
                  <w:ind w:left="0"/>
                  <w:rPr>
                    <w:rFonts w:ascii="Arial" w:eastAsia="Calibri" w:hAnsi="Arial" w:cs="Arial"/>
                    <w:sz w:val="24"/>
                    <w:szCs w:val="24"/>
                  </w:rPr>
                </w:pPr>
                <w:r>
                  <w:rPr>
                    <w:noProof/>
                    <w:lang w:eastAsia="pt-BR"/>
                  </w:rPr>
                  <w:drawing>
                    <wp:inline distT="0" distB="0" distL="0" distR="0">
                      <wp:extent cx="4095750" cy="723900"/>
                      <wp:effectExtent l="0" t="0" r="0" b="0"/>
                      <wp:docPr id="4" name="Imagem 18" descr="logo2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Imagem 18" descr="logo2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095750" cy="7239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  <w:tr w:rsidR="001B7998">
            <w:tc>
              <w:tcPr>
                <w:tcW w:w="6554" w:type="dxa"/>
              </w:tcPr>
              <w:p w:rsidR="001B7998" w:rsidRDefault="001B7998">
                <w:pPr>
                  <w:tabs>
                    <w:tab w:val="center" w:pos="4252"/>
                    <w:tab w:val="right" w:pos="8504"/>
                  </w:tabs>
                  <w:ind w:left="0"/>
                  <w:jc w:val="center"/>
                  <w:rPr>
                    <w:rFonts w:ascii="Arial" w:eastAsia="Calibri" w:hAnsi="Arial" w:cs="Arial"/>
                    <w:sz w:val="24"/>
                    <w:szCs w:val="24"/>
                  </w:rPr>
                </w:pPr>
              </w:p>
            </w:tc>
          </w:tr>
        </w:tbl>
        <w:p w:rsidR="001B7998" w:rsidRDefault="001B7998">
          <w:pPr>
            <w:tabs>
              <w:tab w:val="center" w:pos="4252"/>
              <w:tab w:val="right" w:pos="8504"/>
            </w:tabs>
            <w:ind w:left="0"/>
            <w:jc w:val="center"/>
            <w:rPr>
              <w:rFonts w:ascii="Arial" w:eastAsia="Calibri" w:hAnsi="Arial" w:cs="Arial"/>
              <w:sz w:val="24"/>
              <w:szCs w:val="24"/>
            </w:rPr>
          </w:pPr>
        </w:p>
      </w:tc>
    </w:tr>
  </w:tbl>
  <w:p w:rsidR="001B7998" w:rsidRDefault="001B7998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autoHyphenation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1B7998"/>
    <w:rsid w:val="001B7998"/>
    <w:rsid w:val="004760FD"/>
    <w:rsid w:val="005568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692A"/>
    <w:pPr>
      <w:ind w:left="2160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Header"/>
    <w:uiPriority w:val="99"/>
    <w:qFormat/>
    <w:rsid w:val="00AB0029"/>
  </w:style>
  <w:style w:type="character" w:customStyle="1" w:styleId="RodapChar">
    <w:name w:val="Rodapé Char"/>
    <w:basedOn w:val="Fontepargpadro"/>
    <w:link w:val="Footer"/>
    <w:uiPriority w:val="99"/>
    <w:qFormat/>
    <w:rsid w:val="00AB0029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AB0029"/>
    <w:rPr>
      <w:rFonts w:ascii="Tahoma" w:hAnsi="Tahoma" w:cs="Tahoma"/>
      <w:sz w:val="16"/>
      <w:szCs w:val="16"/>
    </w:rPr>
  </w:style>
  <w:style w:type="character" w:customStyle="1" w:styleId="InternetLink">
    <w:name w:val="Internet Link"/>
    <w:basedOn w:val="Fontepargpadro"/>
    <w:uiPriority w:val="99"/>
    <w:unhideWhenUsed/>
    <w:qFormat/>
    <w:rsid w:val="00E711E2"/>
    <w:rPr>
      <w:color w:val="0000FF" w:themeColor="hyperlink"/>
      <w:u w:val="single"/>
    </w:rPr>
  </w:style>
  <w:style w:type="paragraph" w:styleId="Ttulo">
    <w:name w:val="Title"/>
    <w:basedOn w:val="Normal"/>
    <w:next w:val="Corpodetexto"/>
    <w:qFormat/>
    <w:rsid w:val="001B799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rsid w:val="001B7998"/>
    <w:pPr>
      <w:spacing w:after="140" w:line="276" w:lineRule="auto"/>
    </w:pPr>
  </w:style>
  <w:style w:type="paragraph" w:styleId="Lista">
    <w:name w:val="List"/>
    <w:basedOn w:val="Corpodetexto"/>
    <w:rsid w:val="001B7998"/>
    <w:rPr>
      <w:rFonts w:cs="Lucida Sans"/>
    </w:rPr>
  </w:style>
  <w:style w:type="paragraph" w:customStyle="1" w:styleId="Caption">
    <w:name w:val="Caption"/>
    <w:basedOn w:val="Normal"/>
    <w:qFormat/>
    <w:rsid w:val="001B799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1B7998"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  <w:rsid w:val="001B7998"/>
  </w:style>
  <w:style w:type="paragraph" w:customStyle="1" w:styleId="Header">
    <w:name w:val="Header"/>
    <w:basedOn w:val="Normal"/>
    <w:link w:val="CabealhoChar"/>
    <w:uiPriority w:val="99"/>
    <w:unhideWhenUsed/>
    <w:rsid w:val="00AB0029"/>
    <w:pPr>
      <w:tabs>
        <w:tab w:val="center" w:pos="4252"/>
        <w:tab w:val="right" w:pos="8504"/>
      </w:tabs>
    </w:pPr>
  </w:style>
  <w:style w:type="paragraph" w:customStyle="1" w:styleId="Footer">
    <w:name w:val="Footer"/>
    <w:basedOn w:val="Normal"/>
    <w:link w:val="RodapChar"/>
    <w:uiPriority w:val="99"/>
    <w:unhideWhenUsed/>
    <w:rsid w:val="00AB0029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AB00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496</Words>
  <Characters>2684</Characters>
  <Application>Microsoft Office Word</Application>
  <DocSecurity>0</DocSecurity>
  <Lines>22</Lines>
  <Paragraphs>6</Paragraphs>
  <ScaleCrop>false</ScaleCrop>
  <Company/>
  <LinksUpToDate>false</LinksUpToDate>
  <CharactersWithSpaces>3174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Usuário do Windows</cp:lastModifiedBy>
  <cp:revision>2</cp:revision>
  <cp:lastPrinted>2024-04-09T19:02:00Z</cp:lastPrinted>
  <dcterms:created xsi:type="dcterms:W3CDTF">2024-10-29T12:52:00Z</dcterms:created>
  <dcterms:modified xsi:type="dcterms:W3CDTF">2024-10-29T12:52:00Z</dcterms:modified>
  <dc:language>pt-BR</dc:language>
</cp:coreProperties>
</file>