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A10" w:rsidRDefault="00797A10">
      <w:pPr>
        <w:rPr>
          <w:sz w:val="28"/>
          <w:szCs w:val="28"/>
        </w:rPr>
      </w:pPr>
    </w:p>
    <w:p w:rsidR="00311A8D" w:rsidRDefault="00311A8D">
      <w:pPr>
        <w:rPr>
          <w:sz w:val="28"/>
          <w:szCs w:val="28"/>
        </w:rPr>
      </w:pPr>
    </w:p>
    <w:p w:rsidR="00311A8D" w:rsidRDefault="00311A8D">
      <w:pPr>
        <w:rPr>
          <w:sz w:val="28"/>
          <w:szCs w:val="28"/>
        </w:rPr>
      </w:pPr>
    </w:p>
    <w:p w:rsidR="00311A8D" w:rsidRDefault="00311A8D" w:rsidP="00311A8D">
      <w:pPr>
        <w:spacing w:after="0"/>
        <w:rPr>
          <w:sz w:val="28"/>
          <w:szCs w:val="28"/>
        </w:rPr>
      </w:pPr>
    </w:p>
    <w:p w:rsidR="00311A8D" w:rsidRDefault="00311A8D" w:rsidP="00311A8D">
      <w:pPr>
        <w:spacing w:after="0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  <w:u w:val="single"/>
        </w:rPr>
        <w:t>PROJETO DE LEI LEGISLATIVO Nº 008 DE 04 DE ABRIL DE 2016.</w:t>
      </w:r>
    </w:p>
    <w:p w:rsidR="00311A8D" w:rsidRDefault="00311A8D" w:rsidP="00311A8D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Autor: Ney Weliton do Nascimento</w:t>
      </w:r>
    </w:p>
    <w:p w:rsidR="00311A8D" w:rsidRDefault="00311A8D" w:rsidP="00311A8D">
      <w:pPr>
        <w:spacing w:after="0"/>
        <w:rPr>
          <w:sz w:val="28"/>
          <w:szCs w:val="28"/>
        </w:rPr>
      </w:pPr>
    </w:p>
    <w:p w:rsidR="00311A8D" w:rsidRDefault="00311A8D" w:rsidP="00311A8D">
      <w:pPr>
        <w:spacing w:after="0"/>
        <w:ind w:left="3540"/>
        <w:rPr>
          <w:sz w:val="28"/>
          <w:szCs w:val="28"/>
        </w:rPr>
      </w:pPr>
      <w:r>
        <w:rPr>
          <w:sz w:val="28"/>
          <w:szCs w:val="28"/>
        </w:rPr>
        <w:t>“Denomina a Ilha existente debaixo da      Ponte sobre o Rio das Mortes e dá ou</w:t>
      </w:r>
      <w:r w:rsidR="00981F63">
        <w:rPr>
          <w:sz w:val="28"/>
          <w:szCs w:val="28"/>
        </w:rPr>
        <w:t>t</w:t>
      </w:r>
      <w:r>
        <w:rPr>
          <w:sz w:val="28"/>
          <w:szCs w:val="28"/>
        </w:rPr>
        <w:t>ras  providencias.”</w:t>
      </w:r>
    </w:p>
    <w:p w:rsidR="00311A8D" w:rsidRDefault="00311A8D" w:rsidP="00311A8D">
      <w:pPr>
        <w:spacing w:after="0"/>
        <w:ind w:left="3540"/>
        <w:rPr>
          <w:sz w:val="28"/>
          <w:szCs w:val="28"/>
        </w:rPr>
      </w:pPr>
    </w:p>
    <w:p w:rsidR="00311A8D" w:rsidRDefault="00311A8D" w:rsidP="00311A8D">
      <w:pPr>
        <w:spacing w:after="0"/>
        <w:ind w:left="3540"/>
        <w:jc w:val="both"/>
        <w:rPr>
          <w:sz w:val="28"/>
          <w:szCs w:val="28"/>
        </w:rPr>
      </w:pPr>
      <w:r>
        <w:rPr>
          <w:sz w:val="28"/>
          <w:szCs w:val="28"/>
        </w:rPr>
        <w:t>O PREFEITO MUNICIPAL DE NOVA</w:t>
      </w:r>
    </w:p>
    <w:p w:rsidR="00311A8D" w:rsidRDefault="00311A8D" w:rsidP="00311A8D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XAVANTINA, ESTADO DE MATO GROSSO, faz saber que a Câmara Municipal aprovou e ele sanciona a seguinte Lei:</w:t>
      </w:r>
    </w:p>
    <w:p w:rsidR="00311A8D" w:rsidRDefault="00311A8D" w:rsidP="00311A8D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Art. 1º - Fica a Ilha existente debaixo da Ponte sobre o Rio das Mortes no Município de Nova </w:t>
      </w:r>
      <w:proofErr w:type="gramStart"/>
      <w:r>
        <w:rPr>
          <w:sz w:val="28"/>
          <w:szCs w:val="28"/>
        </w:rPr>
        <w:t>Xavantina-MT</w:t>
      </w:r>
      <w:proofErr w:type="gramEnd"/>
      <w:r>
        <w:rPr>
          <w:sz w:val="28"/>
          <w:szCs w:val="28"/>
        </w:rPr>
        <w:t>, com a seguinte denominação:</w:t>
      </w:r>
    </w:p>
    <w:p w:rsidR="00311A8D" w:rsidRDefault="00311A8D" w:rsidP="00311A8D">
      <w:pPr>
        <w:spacing w:after="0"/>
        <w:jc w:val="both"/>
        <w:rPr>
          <w:sz w:val="28"/>
          <w:szCs w:val="28"/>
        </w:rPr>
      </w:pPr>
    </w:p>
    <w:p w:rsidR="00311A8D" w:rsidRDefault="00311A8D" w:rsidP="00311A8D">
      <w:pPr>
        <w:spacing w:after="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F4C5E">
        <w:rPr>
          <w:b/>
          <w:sz w:val="28"/>
          <w:szCs w:val="28"/>
        </w:rPr>
        <w:t>“ILHINHA DA PONTE”</w:t>
      </w:r>
    </w:p>
    <w:p w:rsidR="000F4C5E" w:rsidRDefault="000F4C5E" w:rsidP="00311A8D">
      <w:pPr>
        <w:spacing w:after="0"/>
        <w:jc w:val="both"/>
        <w:rPr>
          <w:b/>
          <w:sz w:val="28"/>
          <w:szCs w:val="28"/>
        </w:rPr>
      </w:pPr>
    </w:p>
    <w:p w:rsidR="000F4C5E" w:rsidRDefault="000F4C5E" w:rsidP="00311A8D">
      <w:pPr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Art. 2º - O Poder Executivo Municipal terá o prazo de 30 (trinta) dias contados da presente Lei, para comunicar a Marinha do Brasil e fixar placa denominativa no local.</w:t>
      </w:r>
    </w:p>
    <w:p w:rsidR="000F4C5E" w:rsidRDefault="000F4C5E" w:rsidP="00311A8D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Art. 3º - Esta Lei entra em vigor na data de sua publicação, revogadas as disposições em contrario</w:t>
      </w:r>
      <w:r w:rsidR="001C542C">
        <w:rPr>
          <w:sz w:val="28"/>
          <w:szCs w:val="28"/>
        </w:rPr>
        <w:t>.</w:t>
      </w:r>
    </w:p>
    <w:p w:rsidR="001C542C" w:rsidRDefault="001C542C" w:rsidP="00311A8D">
      <w:pPr>
        <w:spacing w:after="0"/>
        <w:jc w:val="both"/>
        <w:rPr>
          <w:sz w:val="28"/>
          <w:szCs w:val="28"/>
        </w:rPr>
      </w:pPr>
    </w:p>
    <w:p w:rsidR="001C542C" w:rsidRDefault="001C542C" w:rsidP="00311A8D">
      <w:pPr>
        <w:spacing w:after="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Palácio Adiel Antonio Ribeiro</w:t>
      </w:r>
    </w:p>
    <w:p w:rsidR="001C542C" w:rsidRDefault="001C542C" w:rsidP="00311A8D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Sala das Sessões da Câmara Municipal</w:t>
      </w:r>
    </w:p>
    <w:p w:rsidR="001C542C" w:rsidRDefault="001C542C" w:rsidP="00311A8D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proofErr w:type="gramStart"/>
      <w:r>
        <w:rPr>
          <w:b/>
          <w:sz w:val="28"/>
          <w:szCs w:val="28"/>
        </w:rPr>
        <w:t>Xavantina-MT</w:t>
      </w:r>
      <w:proofErr w:type="gramEnd"/>
      <w:r>
        <w:rPr>
          <w:b/>
          <w:sz w:val="28"/>
          <w:szCs w:val="28"/>
        </w:rPr>
        <w:t>, 04 de abril de 2016.</w:t>
      </w:r>
    </w:p>
    <w:p w:rsidR="001C542C" w:rsidRDefault="001C542C" w:rsidP="00311A8D">
      <w:pPr>
        <w:spacing w:after="0"/>
        <w:jc w:val="both"/>
        <w:rPr>
          <w:b/>
          <w:sz w:val="28"/>
          <w:szCs w:val="28"/>
        </w:rPr>
      </w:pPr>
    </w:p>
    <w:p w:rsidR="001C542C" w:rsidRDefault="001C542C" w:rsidP="00311A8D">
      <w:pPr>
        <w:spacing w:after="0"/>
        <w:jc w:val="both"/>
        <w:rPr>
          <w:b/>
          <w:sz w:val="28"/>
          <w:szCs w:val="28"/>
        </w:rPr>
      </w:pPr>
    </w:p>
    <w:p w:rsidR="001C542C" w:rsidRDefault="001C542C" w:rsidP="00311A8D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Ney Weliton do Nascimento</w:t>
      </w:r>
    </w:p>
    <w:p w:rsidR="001C542C" w:rsidRPr="001C542C" w:rsidRDefault="001C542C" w:rsidP="00311A8D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Vereador</w:t>
      </w:r>
    </w:p>
    <w:sectPr w:rsidR="001C542C" w:rsidRPr="001C542C" w:rsidSect="00797A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311A8D"/>
    <w:rsid w:val="000F4C5E"/>
    <w:rsid w:val="001C542C"/>
    <w:rsid w:val="00311A8D"/>
    <w:rsid w:val="00797A10"/>
    <w:rsid w:val="007C7878"/>
    <w:rsid w:val="00981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A1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4</cp:revision>
  <cp:lastPrinted>2016-04-12T16:45:00Z</cp:lastPrinted>
  <dcterms:created xsi:type="dcterms:W3CDTF">2016-04-12T16:19:00Z</dcterms:created>
  <dcterms:modified xsi:type="dcterms:W3CDTF">2016-05-02T19:43:00Z</dcterms:modified>
</cp:coreProperties>
</file>