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31" w:rsidRPr="006A3398" w:rsidRDefault="00601C31" w:rsidP="006A3398">
      <w:pPr>
        <w:ind w:firstLine="708"/>
        <w:jc w:val="center"/>
        <w:rPr>
          <w:rFonts w:ascii="Times New Roman" w:hAnsi="Times New Roman"/>
          <w:color w:val="000000"/>
          <w:sz w:val="32"/>
        </w:rPr>
      </w:pPr>
      <w:r w:rsidRPr="006A3398">
        <w:rPr>
          <w:rFonts w:ascii="Times New Roman" w:hAnsi="Times New Roman"/>
          <w:b/>
          <w:color w:val="000000"/>
          <w:sz w:val="32"/>
        </w:rPr>
        <w:t xml:space="preserve">Indicação </w:t>
      </w:r>
      <w:r w:rsidR="00EF24FE" w:rsidRPr="006A3398">
        <w:rPr>
          <w:rFonts w:ascii="Times New Roman" w:hAnsi="Times New Roman"/>
          <w:b/>
          <w:color w:val="000000"/>
          <w:sz w:val="32"/>
        </w:rPr>
        <w:t>n. º</w:t>
      </w:r>
      <w:r w:rsidRPr="006A3398">
        <w:rPr>
          <w:rFonts w:ascii="Times New Roman" w:hAnsi="Times New Roman"/>
          <w:b/>
          <w:color w:val="000000"/>
          <w:sz w:val="32"/>
        </w:rPr>
        <w:t xml:space="preserve"> </w:t>
      </w:r>
      <w:r w:rsidR="00C01BF6" w:rsidRPr="006A3398">
        <w:rPr>
          <w:rFonts w:ascii="Times New Roman" w:hAnsi="Times New Roman"/>
          <w:b/>
          <w:color w:val="000000"/>
          <w:sz w:val="32"/>
        </w:rPr>
        <w:t>0</w:t>
      </w:r>
      <w:r w:rsidR="00C21A6F" w:rsidRPr="006A3398">
        <w:rPr>
          <w:rFonts w:ascii="Times New Roman" w:hAnsi="Times New Roman"/>
          <w:b/>
          <w:color w:val="000000"/>
          <w:sz w:val="32"/>
        </w:rPr>
        <w:t>41</w:t>
      </w:r>
      <w:r w:rsidRPr="006A3398">
        <w:rPr>
          <w:rFonts w:ascii="Times New Roman" w:hAnsi="Times New Roman"/>
          <w:b/>
          <w:color w:val="000000"/>
          <w:sz w:val="32"/>
        </w:rPr>
        <w:t>/20</w:t>
      </w:r>
      <w:r w:rsidR="00FF47AC" w:rsidRPr="006A3398">
        <w:rPr>
          <w:rFonts w:ascii="Times New Roman" w:hAnsi="Times New Roman"/>
          <w:b/>
          <w:color w:val="000000"/>
          <w:sz w:val="32"/>
        </w:rPr>
        <w:t>2</w:t>
      </w:r>
      <w:r w:rsidR="005115F5" w:rsidRPr="006A3398">
        <w:rPr>
          <w:rFonts w:ascii="Times New Roman" w:hAnsi="Times New Roman"/>
          <w:b/>
          <w:color w:val="000000"/>
          <w:sz w:val="32"/>
        </w:rPr>
        <w:t>1</w:t>
      </w:r>
    </w:p>
    <w:p w:rsidR="00601C31" w:rsidRPr="006A3398" w:rsidRDefault="00601C31" w:rsidP="006A3398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903026" w:rsidTr="00903026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26" w:rsidRDefault="00903026">
            <w:pPr>
              <w:spacing w:after="12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Aprovada unanimemente por todos os edis presente, na Sessão Ordinária realizada em 30 de agosto de 2021.</w:t>
            </w:r>
          </w:p>
          <w:p w:rsidR="00903026" w:rsidRDefault="00903026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Publique-se, registre-se e cumpra-se.</w:t>
            </w:r>
          </w:p>
          <w:p w:rsidR="00903026" w:rsidRDefault="00903026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903026" w:rsidRDefault="00903026">
            <w:pPr>
              <w:tabs>
                <w:tab w:val="left" w:pos="240"/>
              </w:tabs>
              <w:spacing w:before="24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903026" w:rsidRDefault="00903026">
            <w:pPr>
              <w:tabs>
                <w:tab w:val="left" w:pos="1268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Presidente</w:t>
            </w:r>
          </w:p>
        </w:tc>
      </w:tr>
    </w:tbl>
    <w:p w:rsidR="00601C31" w:rsidRPr="006A3398" w:rsidRDefault="003B25E2" w:rsidP="006A3398">
      <w:pPr>
        <w:spacing w:after="240"/>
        <w:jc w:val="both"/>
        <w:rPr>
          <w:rFonts w:ascii="Times New Roman" w:hAnsi="Times New Roman"/>
          <w:color w:val="000000"/>
          <w:sz w:val="24"/>
        </w:rPr>
      </w:pPr>
      <w:bookmarkStart w:id="0" w:name="_GoBack"/>
      <w:bookmarkEnd w:id="0"/>
      <w:r w:rsidRPr="006A3398">
        <w:rPr>
          <w:rFonts w:ascii="Times New Roman" w:hAnsi="Times New Roman"/>
          <w:b/>
          <w:color w:val="000000"/>
          <w:sz w:val="24"/>
        </w:rPr>
        <w:t>Indico</w:t>
      </w:r>
      <w:r w:rsidRPr="006A3398">
        <w:rPr>
          <w:rFonts w:ascii="Times New Roman" w:hAnsi="Times New Roman"/>
          <w:color w:val="000000"/>
          <w:sz w:val="24"/>
        </w:rPr>
        <w:t xml:space="preserve"> a Sra. Prefeita, ouvido o Plenário, </w:t>
      </w:r>
      <w:r w:rsidR="00FF47AC" w:rsidRPr="006A3398">
        <w:rPr>
          <w:rFonts w:ascii="Times New Roman" w:hAnsi="Times New Roman"/>
          <w:color w:val="000000"/>
          <w:sz w:val="24"/>
        </w:rPr>
        <w:t xml:space="preserve">a </w:t>
      </w:r>
      <w:r w:rsidR="00C21A6F" w:rsidRPr="006A3398">
        <w:rPr>
          <w:rFonts w:ascii="Times New Roman" w:hAnsi="Times New Roman"/>
          <w:color w:val="000000"/>
          <w:sz w:val="24"/>
        </w:rPr>
        <w:t>construção de uma quadra poliesportiva, no Quilombo Baixão II</w:t>
      </w:r>
      <w:r w:rsidR="007A2979" w:rsidRPr="006A3398">
        <w:rPr>
          <w:rFonts w:ascii="Times New Roman" w:hAnsi="Times New Roman"/>
          <w:color w:val="000000"/>
          <w:sz w:val="24"/>
        </w:rPr>
        <w:t xml:space="preserve">. </w:t>
      </w:r>
    </w:p>
    <w:p w:rsidR="00601C31" w:rsidRPr="006A3398" w:rsidRDefault="00601C31" w:rsidP="006A3398">
      <w:pPr>
        <w:tabs>
          <w:tab w:val="left" w:pos="708"/>
          <w:tab w:val="left" w:pos="1416"/>
          <w:tab w:val="left" w:pos="3135"/>
        </w:tabs>
        <w:ind w:firstLine="708"/>
        <w:rPr>
          <w:rFonts w:ascii="Times New Roman" w:hAnsi="Times New Roman"/>
          <w:color w:val="000000"/>
          <w:sz w:val="24"/>
        </w:rPr>
      </w:pPr>
    </w:p>
    <w:p w:rsidR="00601C31" w:rsidRPr="006A3398" w:rsidRDefault="00601C31" w:rsidP="006A3398">
      <w:pPr>
        <w:rPr>
          <w:rFonts w:ascii="Times New Roman" w:hAnsi="Times New Roman"/>
          <w:b/>
          <w:bCs/>
          <w:color w:val="000000"/>
          <w:sz w:val="24"/>
        </w:rPr>
      </w:pPr>
      <w:r w:rsidRPr="006A3398">
        <w:rPr>
          <w:rFonts w:ascii="Times New Roman" w:hAnsi="Times New Roman"/>
          <w:b/>
          <w:bCs/>
          <w:color w:val="000000"/>
          <w:sz w:val="24"/>
        </w:rPr>
        <w:t>JUSTIFICATIVA:</w:t>
      </w:r>
    </w:p>
    <w:p w:rsidR="00601C31" w:rsidRPr="006A3398" w:rsidRDefault="00601C31" w:rsidP="006A3398">
      <w:pPr>
        <w:ind w:firstLine="708"/>
        <w:rPr>
          <w:rFonts w:ascii="Times New Roman" w:hAnsi="Times New Roman"/>
          <w:b/>
          <w:bCs/>
          <w:color w:val="000000"/>
          <w:sz w:val="24"/>
        </w:rPr>
      </w:pPr>
    </w:p>
    <w:p w:rsidR="006A3398" w:rsidRPr="006A3398" w:rsidRDefault="00C21A6F" w:rsidP="006A3398">
      <w:pPr>
        <w:spacing w:after="120"/>
        <w:ind w:firstLine="1418"/>
        <w:jc w:val="both"/>
        <w:rPr>
          <w:rFonts w:ascii="Times New Roman" w:hAnsi="Times New Roman"/>
          <w:bCs/>
          <w:color w:val="000000"/>
          <w:sz w:val="24"/>
        </w:rPr>
      </w:pPr>
      <w:r w:rsidRPr="006A3398">
        <w:rPr>
          <w:rFonts w:ascii="Times New Roman" w:hAnsi="Times New Roman"/>
          <w:bCs/>
          <w:color w:val="000000"/>
          <w:sz w:val="24"/>
        </w:rPr>
        <w:t>Considerando o lazer como direito e bem-estar social e dever do estado sua promoção, conforme constitucionalmente assegurados, cabe ao município considerá-los dentro de seu planejamento urbano.</w:t>
      </w:r>
      <w:r w:rsidR="006A3398">
        <w:rPr>
          <w:rFonts w:ascii="Times New Roman" w:hAnsi="Times New Roman"/>
          <w:bCs/>
          <w:color w:val="000000"/>
          <w:sz w:val="24"/>
        </w:rPr>
        <w:t xml:space="preserve"> </w:t>
      </w:r>
    </w:p>
    <w:p w:rsidR="00C21A6F" w:rsidRPr="006A3398" w:rsidRDefault="006A3398" w:rsidP="006A3398">
      <w:pPr>
        <w:spacing w:after="120"/>
        <w:ind w:firstLine="141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Desse modo, a </w:t>
      </w:r>
      <w:r w:rsidR="00DA469A" w:rsidRPr="006A3398">
        <w:rPr>
          <w:rFonts w:ascii="Times New Roman" w:hAnsi="Times New Roman"/>
          <w:bCs/>
          <w:color w:val="000000"/>
          <w:sz w:val="24"/>
        </w:rPr>
        <w:t>prática de esportes melhora a qualidade de vida</w:t>
      </w:r>
      <w:r>
        <w:rPr>
          <w:rFonts w:ascii="Times New Roman" w:hAnsi="Times New Roman"/>
          <w:bCs/>
          <w:color w:val="000000"/>
          <w:sz w:val="24"/>
        </w:rPr>
        <w:t>,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 e </w:t>
      </w:r>
      <w:r>
        <w:rPr>
          <w:rFonts w:ascii="Times New Roman" w:hAnsi="Times New Roman"/>
          <w:bCs/>
          <w:color w:val="000000"/>
          <w:sz w:val="24"/>
        </w:rPr>
        <w:t xml:space="preserve">ainda </w:t>
      </w:r>
      <w:r w:rsidRPr="006A3398">
        <w:rPr>
          <w:rFonts w:ascii="Times New Roman" w:hAnsi="Times New Roman"/>
          <w:bCs/>
          <w:color w:val="000000"/>
          <w:sz w:val="24"/>
        </w:rPr>
        <w:t>contribui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 com a manutenção de hábitos de vida saudável. </w:t>
      </w:r>
      <w:r>
        <w:rPr>
          <w:rFonts w:ascii="Times New Roman" w:hAnsi="Times New Roman"/>
          <w:bCs/>
          <w:color w:val="000000"/>
          <w:sz w:val="24"/>
        </w:rPr>
        <w:t xml:space="preserve">Assim, </w:t>
      </w:r>
      <w:r w:rsidR="00DA469A" w:rsidRPr="006A3398">
        <w:rPr>
          <w:rFonts w:ascii="Times New Roman" w:hAnsi="Times New Roman"/>
          <w:bCs/>
          <w:color w:val="000000"/>
          <w:sz w:val="24"/>
        </w:rPr>
        <w:t>a falta de espaços propícios</w:t>
      </w:r>
      <w:r>
        <w:rPr>
          <w:rFonts w:ascii="Times New Roman" w:hAnsi="Times New Roman"/>
          <w:bCs/>
          <w:color w:val="000000"/>
          <w:sz w:val="24"/>
        </w:rPr>
        <w:t xml:space="preserve"> a realização de esportes, 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como </w:t>
      </w:r>
      <w:r w:rsidR="0076596C" w:rsidRPr="006A3398">
        <w:rPr>
          <w:rFonts w:ascii="Times New Roman" w:hAnsi="Times New Roman"/>
          <w:bCs/>
          <w:color w:val="000000"/>
          <w:sz w:val="24"/>
        </w:rPr>
        <w:t xml:space="preserve">ocorre </w:t>
      </w:r>
      <w:r w:rsidR="00DA469A" w:rsidRPr="006A3398">
        <w:rPr>
          <w:rFonts w:ascii="Times New Roman" w:hAnsi="Times New Roman"/>
          <w:bCs/>
          <w:color w:val="000000"/>
          <w:sz w:val="24"/>
        </w:rPr>
        <w:t>no Quilombo Baixão II, impede</w:t>
      </w:r>
      <w:r w:rsidR="0076596C" w:rsidRPr="006A3398">
        <w:rPr>
          <w:rFonts w:ascii="Times New Roman" w:hAnsi="Times New Roman"/>
          <w:bCs/>
          <w:color w:val="000000"/>
          <w:sz w:val="24"/>
        </w:rPr>
        <w:t>m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 atividades dessa natureza. Não obstante, a ociosidade, sobretudo dos jovens, os aproxima da violência e contribui com o êxodo rural. Observando ainda, </w:t>
      </w:r>
      <w:r w:rsidR="00C21A6F" w:rsidRPr="006A3398">
        <w:rPr>
          <w:rFonts w:ascii="Times New Roman" w:hAnsi="Times New Roman"/>
          <w:bCs/>
          <w:color w:val="000000"/>
          <w:sz w:val="24"/>
        </w:rPr>
        <w:t xml:space="preserve">que </w:t>
      </w:r>
      <w:r>
        <w:rPr>
          <w:rFonts w:ascii="Times New Roman" w:hAnsi="Times New Roman"/>
          <w:bCs/>
          <w:color w:val="000000"/>
          <w:sz w:val="24"/>
        </w:rPr>
        <w:t xml:space="preserve">o </w:t>
      </w:r>
      <w:r w:rsidR="00C21A6F" w:rsidRPr="006A3398">
        <w:rPr>
          <w:rFonts w:ascii="Times New Roman" w:hAnsi="Times New Roman"/>
          <w:bCs/>
          <w:color w:val="000000"/>
          <w:sz w:val="24"/>
        </w:rPr>
        <w:t xml:space="preserve">esporte e lazer 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são </w:t>
      </w:r>
      <w:r w:rsidR="00C21A6F" w:rsidRPr="006A3398">
        <w:rPr>
          <w:rFonts w:ascii="Times New Roman" w:hAnsi="Times New Roman"/>
          <w:bCs/>
          <w:color w:val="000000"/>
          <w:sz w:val="24"/>
        </w:rPr>
        <w:t>direito</w:t>
      </w:r>
      <w:r w:rsidR="00DA469A" w:rsidRPr="006A3398">
        <w:rPr>
          <w:rFonts w:ascii="Times New Roman" w:hAnsi="Times New Roman"/>
          <w:bCs/>
          <w:color w:val="000000"/>
          <w:sz w:val="24"/>
        </w:rPr>
        <w:t>s</w:t>
      </w:r>
      <w:r w:rsidR="00C21A6F" w:rsidRPr="006A3398">
        <w:rPr>
          <w:rFonts w:ascii="Times New Roman" w:hAnsi="Times New Roman"/>
          <w:bCs/>
          <w:color w:val="000000"/>
          <w:sz w:val="24"/>
        </w:rPr>
        <w:t xml:space="preserve"> individua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is </w:t>
      </w:r>
      <w:r w:rsidR="00C21A6F" w:rsidRPr="006A3398">
        <w:rPr>
          <w:rFonts w:ascii="Times New Roman" w:hAnsi="Times New Roman"/>
          <w:bCs/>
          <w:color w:val="000000"/>
          <w:sz w:val="24"/>
        </w:rPr>
        <w:t>e coletivo</w:t>
      </w:r>
      <w:r w:rsidR="00DA469A" w:rsidRPr="006A3398">
        <w:rPr>
          <w:rFonts w:ascii="Times New Roman" w:hAnsi="Times New Roman"/>
          <w:bCs/>
          <w:color w:val="000000"/>
          <w:sz w:val="24"/>
        </w:rPr>
        <w:t xml:space="preserve">s. </w:t>
      </w:r>
    </w:p>
    <w:p w:rsidR="006203EA" w:rsidRPr="006A3398" w:rsidRDefault="00DA469A" w:rsidP="006A3398">
      <w:pPr>
        <w:spacing w:after="240"/>
        <w:ind w:firstLine="1418"/>
        <w:jc w:val="both"/>
        <w:rPr>
          <w:rFonts w:ascii="Times New Roman" w:hAnsi="Times New Roman"/>
          <w:sz w:val="24"/>
        </w:rPr>
      </w:pPr>
      <w:r w:rsidRPr="006A3398">
        <w:rPr>
          <w:rFonts w:ascii="Times New Roman" w:hAnsi="Times New Roman"/>
          <w:bCs/>
          <w:color w:val="000000"/>
          <w:sz w:val="24"/>
        </w:rPr>
        <w:t xml:space="preserve">Do exposto, </w:t>
      </w:r>
      <w:r w:rsidR="008A44EB" w:rsidRPr="006A3398">
        <w:rPr>
          <w:rFonts w:ascii="Times New Roman" w:hAnsi="Times New Roman"/>
          <w:bCs/>
          <w:color w:val="000000"/>
          <w:sz w:val="24"/>
        </w:rPr>
        <w:t>reafirmo neste Plenário a necessidade de</w:t>
      </w:r>
      <w:r w:rsidR="006A3398">
        <w:rPr>
          <w:rFonts w:ascii="Times New Roman" w:hAnsi="Times New Roman"/>
          <w:bCs/>
          <w:color w:val="000000"/>
          <w:sz w:val="24"/>
        </w:rPr>
        <w:t xml:space="preserve"> mais investimentos </w:t>
      </w:r>
      <w:r w:rsidR="008A44EB" w:rsidRPr="006A3398">
        <w:rPr>
          <w:rFonts w:ascii="Times New Roman" w:hAnsi="Times New Roman"/>
          <w:bCs/>
          <w:color w:val="000000"/>
          <w:sz w:val="24"/>
        </w:rPr>
        <w:t xml:space="preserve">naquela comunidade, que ainda não </w:t>
      </w:r>
      <w:r w:rsidR="006A3398">
        <w:rPr>
          <w:rFonts w:ascii="Times New Roman" w:hAnsi="Times New Roman"/>
          <w:bCs/>
          <w:color w:val="000000"/>
          <w:sz w:val="24"/>
        </w:rPr>
        <w:t>dispõe de espaço</w:t>
      </w:r>
      <w:r w:rsidR="0076596C" w:rsidRPr="006A3398">
        <w:rPr>
          <w:rFonts w:ascii="Times New Roman" w:hAnsi="Times New Roman"/>
          <w:bCs/>
          <w:color w:val="000000"/>
          <w:sz w:val="24"/>
        </w:rPr>
        <w:t xml:space="preserve"> adequado </w:t>
      </w:r>
      <w:r w:rsidR="008A44EB" w:rsidRPr="006A3398">
        <w:rPr>
          <w:rFonts w:ascii="Times New Roman" w:hAnsi="Times New Roman"/>
          <w:bCs/>
          <w:color w:val="000000"/>
          <w:sz w:val="24"/>
        </w:rPr>
        <w:t xml:space="preserve">a práticas de esporte e lazer. Desse modo, solicito apoio da Casa para aprovarmos a presente reivindicação. Além disso, convém lembrar que </w:t>
      </w:r>
      <w:r w:rsidR="006A3398">
        <w:rPr>
          <w:rFonts w:ascii="Times New Roman" w:hAnsi="Times New Roman"/>
          <w:bCs/>
          <w:color w:val="000000"/>
          <w:sz w:val="24"/>
        </w:rPr>
        <w:t xml:space="preserve">essa cobrança advém dos próprios moradores. </w:t>
      </w:r>
      <w:r w:rsidR="008A44EB" w:rsidRPr="006A3398">
        <w:rPr>
          <w:rFonts w:ascii="Times New Roman" w:hAnsi="Times New Roman"/>
          <w:bCs/>
          <w:color w:val="000000"/>
          <w:sz w:val="24"/>
        </w:rPr>
        <w:t xml:space="preserve">Dito isso, esperamos acolhimento e providencia do Poder Executivo, também conhecedor dessa realidade. </w:t>
      </w:r>
    </w:p>
    <w:p w:rsidR="00601C31" w:rsidRPr="006A3398" w:rsidRDefault="00601C31" w:rsidP="006A3398">
      <w:pPr>
        <w:ind w:firstLine="1418"/>
        <w:jc w:val="right"/>
        <w:rPr>
          <w:rFonts w:ascii="Times New Roman" w:hAnsi="Times New Roman"/>
          <w:color w:val="000000"/>
          <w:sz w:val="24"/>
        </w:rPr>
      </w:pPr>
      <w:r w:rsidRPr="006A3398">
        <w:rPr>
          <w:rFonts w:ascii="Times New Roman" w:hAnsi="Times New Roman"/>
          <w:color w:val="000000"/>
          <w:sz w:val="24"/>
        </w:rPr>
        <w:t xml:space="preserve">Sala das sessões, </w:t>
      </w:r>
      <w:r w:rsidR="0076596C" w:rsidRPr="006A3398">
        <w:rPr>
          <w:rFonts w:ascii="Times New Roman" w:hAnsi="Times New Roman"/>
          <w:color w:val="000000"/>
          <w:sz w:val="24"/>
        </w:rPr>
        <w:t>14</w:t>
      </w:r>
      <w:r w:rsidRPr="006A3398">
        <w:rPr>
          <w:rFonts w:ascii="Times New Roman" w:hAnsi="Times New Roman"/>
          <w:color w:val="000000"/>
          <w:sz w:val="24"/>
        </w:rPr>
        <w:t xml:space="preserve"> de </w:t>
      </w:r>
      <w:r w:rsidR="005115F5" w:rsidRPr="006A3398">
        <w:rPr>
          <w:rFonts w:ascii="Times New Roman" w:hAnsi="Times New Roman"/>
          <w:color w:val="000000"/>
          <w:sz w:val="24"/>
        </w:rPr>
        <w:t xml:space="preserve">janeiro </w:t>
      </w:r>
      <w:r w:rsidRPr="006A3398">
        <w:rPr>
          <w:rFonts w:ascii="Times New Roman" w:hAnsi="Times New Roman"/>
          <w:color w:val="000000"/>
          <w:sz w:val="24"/>
        </w:rPr>
        <w:t>de 20</w:t>
      </w:r>
      <w:r w:rsidR="00E33D12" w:rsidRPr="006A3398">
        <w:rPr>
          <w:rFonts w:ascii="Times New Roman" w:hAnsi="Times New Roman"/>
          <w:color w:val="000000"/>
          <w:sz w:val="24"/>
        </w:rPr>
        <w:t>2</w:t>
      </w:r>
      <w:r w:rsidR="005115F5" w:rsidRPr="006A3398">
        <w:rPr>
          <w:rFonts w:ascii="Times New Roman" w:hAnsi="Times New Roman"/>
          <w:color w:val="000000"/>
          <w:sz w:val="24"/>
        </w:rPr>
        <w:t>1</w:t>
      </w:r>
      <w:r w:rsidRPr="006A3398">
        <w:rPr>
          <w:rFonts w:ascii="Times New Roman" w:hAnsi="Times New Roman"/>
          <w:color w:val="000000"/>
          <w:sz w:val="24"/>
        </w:rPr>
        <w:t>.</w:t>
      </w:r>
    </w:p>
    <w:p w:rsidR="00601C31" w:rsidRPr="006A3398" w:rsidRDefault="00601C31" w:rsidP="006A3398">
      <w:pPr>
        <w:ind w:firstLine="708"/>
        <w:rPr>
          <w:rFonts w:ascii="Times New Roman" w:hAnsi="Times New Roman"/>
          <w:color w:val="000000"/>
          <w:sz w:val="24"/>
        </w:rPr>
      </w:pPr>
    </w:p>
    <w:p w:rsidR="00601C31" w:rsidRPr="006A3398" w:rsidRDefault="00601C31" w:rsidP="006A3398">
      <w:pPr>
        <w:pStyle w:val="PargrafodaLista"/>
        <w:numPr>
          <w:ilvl w:val="0"/>
          <w:numId w:val="1"/>
        </w:numPr>
        <w:tabs>
          <w:tab w:val="left" w:pos="3360"/>
        </w:tabs>
        <w:jc w:val="center"/>
        <w:rPr>
          <w:rFonts w:ascii="Times New Roman" w:hAnsi="Times New Roman"/>
          <w:color w:val="000000"/>
          <w:sz w:val="24"/>
        </w:rPr>
      </w:pPr>
      <w:r w:rsidRPr="006A3398">
        <w:rPr>
          <w:rFonts w:ascii="Times New Roman" w:hAnsi="Times New Roman"/>
          <w:color w:val="000000"/>
          <w:sz w:val="24"/>
        </w:rPr>
        <w:t>_________________________________________</w:t>
      </w:r>
      <w:r w:rsidR="006A3398">
        <w:rPr>
          <w:rFonts w:ascii="Times New Roman" w:hAnsi="Times New Roman"/>
          <w:color w:val="000000"/>
          <w:sz w:val="24"/>
        </w:rPr>
        <w:t>_________________</w:t>
      </w:r>
    </w:p>
    <w:p w:rsidR="00601C31" w:rsidRDefault="006A3398" w:rsidP="006A339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Vereadora – </w:t>
      </w:r>
      <w:r w:rsidR="006203EA" w:rsidRPr="006A3398">
        <w:rPr>
          <w:rFonts w:ascii="Times New Roman" w:hAnsi="Times New Roman"/>
          <w:b/>
          <w:sz w:val="24"/>
        </w:rPr>
        <w:t xml:space="preserve">Maria </w:t>
      </w:r>
      <w:proofErr w:type="spellStart"/>
      <w:r w:rsidR="006203EA" w:rsidRPr="006A3398">
        <w:rPr>
          <w:rFonts w:ascii="Times New Roman" w:hAnsi="Times New Roman"/>
          <w:b/>
          <w:sz w:val="24"/>
        </w:rPr>
        <w:t>Veralucia</w:t>
      </w:r>
      <w:proofErr w:type="spellEnd"/>
      <w:r w:rsidR="006203EA" w:rsidRPr="006A3398">
        <w:rPr>
          <w:rFonts w:ascii="Times New Roman" w:hAnsi="Times New Roman"/>
          <w:b/>
          <w:sz w:val="24"/>
        </w:rPr>
        <w:t xml:space="preserve"> Gama Moraes </w:t>
      </w:r>
    </w:p>
    <w:p w:rsidR="006A3398" w:rsidRDefault="006A3398" w:rsidP="006A3398">
      <w:pPr>
        <w:jc w:val="center"/>
        <w:rPr>
          <w:rFonts w:ascii="Times New Roman" w:hAnsi="Times New Roman"/>
          <w:b/>
          <w:sz w:val="24"/>
        </w:rPr>
      </w:pPr>
    </w:p>
    <w:p w:rsidR="006A3398" w:rsidRPr="006A3398" w:rsidRDefault="006A3398" w:rsidP="006A3398">
      <w:pPr>
        <w:pStyle w:val="PargrafodaLista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</w:t>
      </w:r>
    </w:p>
    <w:p w:rsidR="006A3398" w:rsidRPr="006A3398" w:rsidRDefault="006A3398" w:rsidP="006A3398">
      <w:pPr>
        <w:tabs>
          <w:tab w:val="left" w:pos="294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  <w:t xml:space="preserve">Vereador – Gilson Oliveira Gama  </w:t>
      </w:r>
    </w:p>
    <w:p w:rsidR="00601C31" w:rsidRPr="006A3398" w:rsidRDefault="00601C31" w:rsidP="006A3398">
      <w:pPr>
        <w:jc w:val="center"/>
        <w:rPr>
          <w:rFonts w:ascii="Times New Roman" w:hAnsi="Times New Roman"/>
          <w:sz w:val="24"/>
        </w:rPr>
      </w:pPr>
    </w:p>
    <w:p w:rsidR="00E970F6" w:rsidRPr="006A3398" w:rsidRDefault="005C4BC6" w:rsidP="006A3398">
      <w:pPr>
        <w:rPr>
          <w:rFonts w:ascii="Times New Roman" w:hAnsi="Times New Roman"/>
          <w:sz w:val="24"/>
        </w:rPr>
      </w:pPr>
    </w:p>
    <w:sectPr w:rsidR="00E970F6" w:rsidRPr="006A3398" w:rsidSect="001966FF">
      <w:headerReference w:type="default" r:id="rId8"/>
      <w:footerReference w:type="default" r:id="rId9"/>
      <w:pgSz w:w="11906" w:h="16838"/>
      <w:pgMar w:top="1701" w:right="1134" w:bottom="1134" w:left="1701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BC6" w:rsidRDefault="005C4BC6">
      <w:r>
        <w:separator/>
      </w:r>
    </w:p>
  </w:endnote>
  <w:endnote w:type="continuationSeparator" w:id="0">
    <w:p w:rsidR="005C4BC6" w:rsidRDefault="005C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Default="00842115" w:rsidP="009F1945">
    <w:pPr>
      <w:pStyle w:val="Rodap"/>
      <w:jc w:val="center"/>
      <w:rPr>
        <w:rFonts w:ascii="Times New Roman" w:hAnsi="Times New Roman"/>
        <w:b/>
        <w:sz w:val="24"/>
      </w:rPr>
    </w:pPr>
    <w:r w:rsidRPr="00F0473D">
      <w:rPr>
        <w:rFonts w:ascii="Times New Roman" w:hAnsi="Times New Roman"/>
        <w:b/>
        <w:sz w:val="24"/>
      </w:rPr>
      <w:t>Plenário Sebastião Joaquim de Souza</w:t>
    </w:r>
  </w:p>
  <w:p w:rsidR="00E37EF0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BC6" w:rsidRDefault="005C4BC6">
      <w:r>
        <w:separator/>
      </w:r>
    </w:p>
  </w:footnote>
  <w:footnote w:type="continuationSeparator" w:id="0">
    <w:p w:rsidR="005C4BC6" w:rsidRDefault="005C4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9B1432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2" name="Imagem 2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842115" w:rsidRPr="009B1432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842115" w:rsidRPr="009B1432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9B1432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842115" w:rsidRPr="009B1432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9B1432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B06E6"/>
    <w:multiLevelType w:val="hybridMultilevel"/>
    <w:tmpl w:val="C3087F5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31"/>
    <w:rsid w:val="00135FF8"/>
    <w:rsid w:val="001966FF"/>
    <w:rsid w:val="001E12A0"/>
    <w:rsid w:val="001F6295"/>
    <w:rsid w:val="00292B87"/>
    <w:rsid w:val="002C631E"/>
    <w:rsid w:val="002D2DA9"/>
    <w:rsid w:val="003100D7"/>
    <w:rsid w:val="003B25E2"/>
    <w:rsid w:val="004C2074"/>
    <w:rsid w:val="005115F5"/>
    <w:rsid w:val="00586B30"/>
    <w:rsid w:val="005A22B0"/>
    <w:rsid w:val="005C17C4"/>
    <w:rsid w:val="005C4BC6"/>
    <w:rsid w:val="00601C31"/>
    <w:rsid w:val="006203EA"/>
    <w:rsid w:val="006A3398"/>
    <w:rsid w:val="00734B0B"/>
    <w:rsid w:val="007570EB"/>
    <w:rsid w:val="00761892"/>
    <w:rsid w:val="0076596C"/>
    <w:rsid w:val="00793182"/>
    <w:rsid w:val="007A2979"/>
    <w:rsid w:val="00842115"/>
    <w:rsid w:val="008A44EB"/>
    <w:rsid w:val="00903026"/>
    <w:rsid w:val="009714B6"/>
    <w:rsid w:val="0097203D"/>
    <w:rsid w:val="009E00BA"/>
    <w:rsid w:val="009F1945"/>
    <w:rsid w:val="00A26ED6"/>
    <w:rsid w:val="00A70A4B"/>
    <w:rsid w:val="00C01BF6"/>
    <w:rsid w:val="00C21A6F"/>
    <w:rsid w:val="00D83316"/>
    <w:rsid w:val="00DA469A"/>
    <w:rsid w:val="00DB5037"/>
    <w:rsid w:val="00E3073F"/>
    <w:rsid w:val="00E33D12"/>
    <w:rsid w:val="00E37EF0"/>
    <w:rsid w:val="00EF24FE"/>
    <w:rsid w:val="00F12AC4"/>
    <w:rsid w:val="00F14448"/>
    <w:rsid w:val="00F74C93"/>
    <w:rsid w:val="00FE24C9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A3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B0E18-8CA1-49BB-B6C2-E90D0A541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4</cp:revision>
  <cp:lastPrinted>2022-01-20T13:27:00Z</cp:lastPrinted>
  <dcterms:created xsi:type="dcterms:W3CDTF">2021-08-30T19:32:00Z</dcterms:created>
  <dcterms:modified xsi:type="dcterms:W3CDTF">2022-01-20T13:27:00Z</dcterms:modified>
</cp:coreProperties>
</file>