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A7A6D" w14:textId="223F15DA" w:rsidR="007938F9" w:rsidRPr="0004359C" w:rsidRDefault="007938F9" w:rsidP="00BB69DA">
      <w:pPr>
        <w:pStyle w:val="Ttulo1"/>
        <w:ind w:left="851" w:firstLine="0"/>
        <w:rPr>
          <w:rFonts w:ascii="Times New Roman" w:hAnsi="Times New Roman"/>
          <w:szCs w:val="24"/>
        </w:rPr>
      </w:pPr>
      <w:r w:rsidRPr="0004359C">
        <w:rPr>
          <w:rFonts w:ascii="Times New Roman" w:hAnsi="Times New Roman"/>
          <w:szCs w:val="24"/>
        </w:rPr>
        <w:t>PEDIDO DE INFORMAÇÕES</w:t>
      </w:r>
      <w:r w:rsidR="00EC72E8" w:rsidRPr="0004359C">
        <w:rPr>
          <w:rFonts w:ascii="Times New Roman" w:hAnsi="Times New Roman"/>
          <w:szCs w:val="24"/>
        </w:rPr>
        <w:t xml:space="preserve"> N. 0</w:t>
      </w:r>
      <w:r w:rsidR="00021D7D">
        <w:rPr>
          <w:rFonts w:ascii="Times New Roman" w:hAnsi="Times New Roman"/>
          <w:szCs w:val="24"/>
        </w:rPr>
        <w:t>1</w:t>
      </w:r>
      <w:r w:rsidR="0087414C">
        <w:rPr>
          <w:rFonts w:ascii="Times New Roman" w:hAnsi="Times New Roman"/>
          <w:szCs w:val="24"/>
        </w:rPr>
        <w:t>6</w:t>
      </w:r>
      <w:r w:rsidR="00EC72E8" w:rsidRPr="0004359C">
        <w:rPr>
          <w:rFonts w:ascii="Times New Roman" w:hAnsi="Times New Roman"/>
          <w:szCs w:val="24"/>
        </w:rPr>
        <w:t>/202</w:t>
      </w:r>
      <w:r w:rsidR="00625EE6" w:rsidRPr="0004359C">
        <w:rPr>
          <w:rFonts w:ascii="Times New Roman" w:hAnsi="Times New Roman"/>
          <w:szCs w:val="24"/>
        </w:rPr>
        <w:t>6</w:t>
      </w:r>
    </w:p>
    <w:p w14:paraId="033A3F40" w14:textId="0591D68E" w:rsidR="0087414C" w:rsidRPr="0087414C" w:rsidRDefault="0087414C" w:rsidP="0087414C">
      <w:pPr>
        <w:pStyle w:val="NormalWeb"/>
        <w:ind w:left="5529"/>
        <w:jc w:val="both"/>
      </w:pPr>
      <w:r w:rsidRPr="0087414C">
        <w:t>Solicita informações acerca das exonerações de servidores públicos municipais que se encontram aposentados.</w:t>
      </w:r>
    </w:p>
    <w:p w14:paraId="3832CAF3" w14:textId="55F573A0" w:rsidR="00EA07D9" w:rsidRDefault="00EA07D9" w:rsidP="00147683">
      <w:pPr>
        <w:pStyle w:val="NormalWeb"/>
        <w:ind w:left="851"/>
        <w:jc w:val="both"/>
      </w:pPr>
      <w:r>
        <w:t>Senhora Presidente,</w:t>
      </w:r>
    </w:p>
    <w:p w14:paraId="37D87377" w14:textId="667AADAB" w:rsidR="0004751F" w:rsidRDefault="00457F7A" w:rsidP="0004751F">
      <w:pPr>
        <w:pStyle w:val="NormalWeb"/>
        <w:ind w:left="851"/>
        <w:jc w:val="both"/>
      </w:pPr>
      <w:r>
        <w:t xml:space="preserve">Nos termos do art. 72, XIV, da Lei Orgânica Municipal e do art. 220 e seguintes do Regimento Interno, requer a Vossa Excelência que seja solicitado ao Senhor Prefeito Municipal, por </w:t>
      </w:r>
      <w:r w:rsidR="004855F5">
        <w:t xml:space="preserve">meio </w:t>
      </w:r>
      <w:r w:rsidR="006A7491">
        <w:t>d</w:t>
      </w:r>
      <w:r w:rsidR="0087414C">
        <w:t>o órgão competente</w:t>
      </w:r>
      <w:r>
        <w:t xml:space="preserve">, </w:t>
      </w:r>
      <w:r w:rsidR="0004751F">
        <w:t xml:space="preserve">o envio das seguintes informações </w:t>
      </w:r>
      <w:r w:rsidR="0087414C" w:rsidRPr="0087414C">
        <w:t>das exonerações de servidores públicos municipais que se encontram aposentados</w:t>
      </w:r>
      <w:r w:rsidR="0004751F">
        <w:t>:</w:t>
      </w:r>
    </w:p>
    <w:p w14:paraId="3664548D" w14:textId="77777777" w:rsidR="0087414C" w:rsidRPr="0087414C" w:rsidRDefault="0087414C" w:rsidP="0087414C">
      <w:pPr>
        <w:pStyle w:val="NormalWeb"/>
        <w:ind w:left="851"/>
        <w:jc w:val="both"/>
      </w:pPr>
      <w:r w:rsidRPr="0087414C">
        <w:t>CONSIDERANDO a resposta encaminhada pelo Poder Executivo ao Pedido de Informações nº 009/2026, referente às exonerações de servidores aposentados vinculados à Secretaria Municipal de Educação;</w:t>
      </w:r>
    </w:p>
    <w:p w14:paraId="420C6F54" w14:textId="77777777" w:rsidR="0087414C" w:rsidRPr="0087414C" w:rsidRDefault="0087414C" w:rsidP="0087414C">
      <w:pPr>
        <w:pStyle w:val="NormalWeb"/>
        <w:ind w:left="851"/>
        <w:jc w:val="both"/>
      </w:pPr>
      <w:r w:rsidRPr="0087414C">
        <w:t>CONSIDERANDO que a resposta apresentada aponta como fundamento a Emenda Constitucional nº 103/2019, sem, contudo, indicar ato normativo municipal específico ou parecer jurídico formal que sustente a obrigatoriedade das exonerações;</w:t>
      </w:r>
    </w:p>
    <w:p w14:paraId="7217B5A4" w14:textId="77777777" w:rsidR="0087414C" w:rsidRPr="0087414C" w:rsidRDefault="0087414C" w:rsidP="0087414C">
      <w:pPr>
        <w:pStyle w:val="NormalWeb"/>
        <w:ind w:left="851"/>
        <w:jc w:val="both"/>
      </w:pPr>
      <w:r w:rsidRPr="0087414C">
        <w:t>CONSIDERANDO que o próprio Executivo informou que alguns servidores aposentados permanecem em atividade, indicando adoção de critérios administrativos relacionados à possibilidade de substituição dos profissionais;</w:t>
      </w:r>
    </w:p>
    <w:p w14:paraId="12A04366" w14:textId="77777777" w:rsidR="0087414C" w:rsidRPr="0087414C" w:rsidRDefault="0087414C" w:rsidP="0087414C">
      <w:pPr>
        <w:pStyle w:val="NormalWeb"/>
        <w:ind w:left="851"/>
        <w:jc w:val="both"/>
      </w:pPr>
      <w:r w:rsidRPr="0087414C">
        <w:t>CONSIDERANDO a necessidade de assegurar transparência, publicidade, impessoalidade e observância ao princípio da isonomia na prática dos atos administrativos;</w:t>
      </w:r>
    </w:p>
    <w:p w14:paraId="4474B4F9" w14:textId="77777777" w:rsidR="0087414C" w:rsidRPr="0087414C" w:rsidRDefault="0087414C" w:rsidP="0087414C">
      <w:pPr>
        <w:pStyle w:val="NormalWeb"/>
        <w:ind w:left="851"/>
        <w:jc w:val="both"/>
      </w:pPr>
      <w:r w:rsidRPr="0087414C">
        <w:t>REQUER:</w:t>
      </w:r>
    </w:p>
    <w:p w14:paraId="545CC802" w14:textId="49781972" w:rsidR="0087414C" w:rsidRDefault="0087414C" w:rsidP="0087414C">
      <w:pPr>
        <w:ind w:left="851"/>
        <w:jc w:val="both"/>
        <w:rPr>
          <w:sz w:val="24"/>
          <w:szCs w:val="24"/>
        </w:rPr>
      </w:pPr>
      <w:r>
        <w:rPr>
          <w:sz w:val="24"/>
          <w:szCs w:val="24"/>
        </w:rPr>
        <w:t xml:space="preserve">1. </w:t>
      </w:r>
      <w:r w:rsidRPr="0087414C">
        <w:rPr>
          <w:sz w:val="24"/>
          <w:szCs w:val="24"/>
        </w:rPr>
        <w:t>Seja encaminhada relação completa de todos os servidores aposentados atualmente vinculados ao Município, contendo:</w:t>
      </w:r>
    </w:p>
    <w:p w14:paraId="4C4F83CE" w14:textId="0671DF34" w:rsidR="0087414C" w:rsidRDefault="0087414C" w:rsidP="0087414C">
      <w:pPr>
        <w:ind w:left="851"/>
        <w:rPr>
          <w:sz w:val="24"/>
          <w:szCs w:val="24"/>
        </w:rPr>
      </w:pPr>
      <w:r w:rsidRPr="0087414C">
        <w:rPr>
          <w:sz w:val="24"/>
          <w:szCs w:val="24"/>
        </w:rPr>
        <w:t>a) nome;</w:t>
      </w:r>
      <w:r w:rsidRPr="0087414C">
        <w:rPr>
          <w:sz w:val="24"/>
          <w:szCs w:val="24"/>
        </w:rPr>
        <w:br/>
        <w:t>b) cargo;</w:t>
      </w:r>
      <w:r w:rsidRPr="0087414C">
        <w:rPr>
          <w:sz w:val="24"/>
          <w:szCs w:val="24"/>
        </w:rPr>
        <w:br/>
        <w:t>c) secretaria de lotação;</w:t>
      </w:r>
      <w:r w:rsidRPr="0087414C">
        <w:rPr>
          <w:sz w:val="24"/>
          <w:szCs w:val="24"/>
        </w:rPr>
        <w:br/>
        <w:t>d) situação funcional atual;</w:t>
      </w:r>
      <w:r w:rsidRPr="0087414C">
        <w:rPr>
          <w:sz w:val="24"/>
          <w:szCs w:val="24"/>
        </w:rPr>
        <w:br/>
        <w:t>e) data da aposentadoria;</w:t>
      </w:r>
      <w:r w:rsidRPr="0087414C">
        <w:rPr>
          <w:sz w:val="24"/>
          <w:szCs w:val="24"/>
        </w:rPr>
        <w:br/>
        <w:t>f) informação acerca da permanência ou exoneração do cargo público.</w:t>
      </w:r>
    </w:p>
    <w:p w14:paraId="68AC7236" w14:textId="77777777" w:rsidR="0087414C" w:rsidRDefault="0087414C" w:rsidP="0087414C">
      <w:pPr>
        <w:ind w:left="851"/>
        <w:rPr>
          <w:sz w:val="24"/>
          <w:szCs w:val="24"/>
        </w:rPr>
      </w:pPr>
    </w:p>
    <w:p w14:paraId="21805D64" w14:textId="5BB8C69D" w:rsidR="0087414C" w:rsidRDefault="0087414C" w:rsidP="0087414C">
      <w:pPr>
        <w:ind w:left="851"/>
        <w:jc w:val="both"/>
        <w:rPr>
          <w:sz w:val="24"/>
          <w:szCs w:val="24"/>
        </w:rPr>
      </w:pPr>
      <w:r>
        <w:rPr>
          <w:sz w:val="24"/>
          <w:szCs w:val="24"/>
        </w:rPr>
        <w:t xml:space="preserve">2.  </w:t>
      </w:r>
      <w:r w:rsidRPr="0087414C">
        <w:rPr>
          <w:sz w:val="24"/>
          <w:szCs w:val="24"/>
        </w:rPr>
        <w:t>Seja informado quais critérios objetivos foram utilizados pela Administração Pública para definir quais servidores aposentados seriam exonerados e quais permaneceriam em atividade.</w:t>
      </w:r>
    </w:p>
    <w:p w14:paraId="0ABDA150" w14:textId="77777777" w:rsidR="0087414C" w:rsidRDefault="0087414C" w:rsidP="0087414C">
      <w:pPr>
        <w:ind w:left="851"/>
        <w:jc w:val="both"/>
        <w:rPr>
          <w:sz w:val="24"/>
          <w:szCs w:val="24"/>
        </w:rPr>
      </w:pPr>
    </w:p>
    <w:p w14:paraId="0D4F63D3" w14:textId="77777777" w:rsidR="00B02414" w:rsidRPr="00B02414" w:rsidRDefault="0087414C" w:rsidP="00B02414">
      <w:pPr>
        <w:ind w:left="851"/>
        <w:jc w:val="both"/>
        <w:rPr>
          <w:sz w:val="24"/>
          <w:szCs w:val="24"/>
        </w:rPr>
      </w:pPr>
      <w:r>
        <w:rPr>
          <w:sz w:val="24"/>
          <w:szCs w:val="24"/>
        </w:rPr>
        <w:t xml:space="preserve">3. </w:t>
      </w:r>
      <w:r w:rsidR="00B02414" w:rsidRPr="00B02414">
        <w:rPr>
          <w:sz w:val="24"/>
          <w:szCs w:val="24"/>
        </w:rPr>
        <w:t>Seja encaminhada cópia dos processos administrativos relacionados às exonerações, facultada a anonimização ou supressão de dados pessoais sensíveis eventualmente existentes, nos termos da Lei Geral de Proteção de Dados (LGPD), incluindo:</w:t>
      </w:r>
    </w:p>
    <w:p w14:paraId="39B557AA" w14:textId="77777777" w:rsidR="00B02414" w:rsidRPr="00B02414" w:rsidRDefault="00B02414" w:rsidP="00B02414">
      <w:pPr>
        <w:ind w:left="851"/>
        <w:rPr>
          <w:sz w:val="24"/>
          <w:szCs w:val="24"/>
        </w:rPr>
      </w:pPr>
      <w:r w:rsidRPr="00B02414">
        <w:rPr>
          <w:sz w:val="24"/>
          <w:szCs w:val="24"/>
        </w:rPr>
        <w:lastRenderedPageBreak/>
        <w:t>a) atos de exoneração realizados;</w:t>
      </w:r>
      <w:r w:rsidRPr="00B02414">
        <w:rPr>
          <w:sz w:val="24"/>
          <w:szCs w:val="24"/>
        </w:rPr>
        <w:br/>
        <w:t>b) notificações encaminhadas aos servidores;</w:t>
      </w:r>
      <w:r w:rsidRPr="00B02414">
        <w:rPr>
          <w:sz w:val="24"/>
          <w:szCs w:val="24"/>
        </w:rPr>
        <w:br/>
        <w:t>c) pareceres técnicos ou jurídicos eventualmente existentes sobre a matéria;</w:t>
      </w:r>
      <w:r w:rsidRPr="00B02414">
        <w:rPr>
          <w:sz w:val="24"/>
          <w:szCs w:val="24"/>
        </w:rPr>
        <w:br/>
        <w:t>d) despachos, memorandos ou manifestações administrativas que fundamentaram as exonerações.</w:t>
      </w:r>
    </w:p>
    <w:p w14:paraId="6B5E5CF2" w14:textId="7CF0EF91" w:rsidR="00611CA5" w:rsidRDefault="00611CA5" w:rsidP="00B02414">
      <w:pPr>
        <w:ind w:left="851"/>
        <w:jc w:val="both"/>
        <w:rPr>
          <w:sz w:val="24"/>
          <w:szCs w:val="24"/>
        </w:rPr>
      </w:pPr>
    </w:p>
    <w:p w14:paraId="664038DA" w14:textId="136209E4" w:rsidR="0087414C" w:rsidRDefault="00611CA5" w:rsidP="00611CA5">
      <w:pPr>
        <w:ind w:left="851"/>
        <w:jc w:val="both"/>
        <w:rPr>
          <w:sz w:val="24"/>
          <w:szCs w:val="24"/>
        </w:rPr>
      </w:pPr>
      <w:r w:rsidRPr="00611CA5">
        <w:rPr>
          <w:sz w:val="24"/>
          <w:szCs w:val="24"/>
        </w:rPr>
        <w:t xml:space="preserve">4. </w:t>
      </w:r>
      <w:r w:rsidR="0087414C" w:rsidRPr="00611CA5">
        <w:rPr>
          <w:sz w:val="24"/>
          <w:szCs w:val="24"/>
        </w:rPr>
        <w:t>Considerando a informação anteriormente prestada pelo Poder Executivo acerca da inexistência de parecer jurídico específico sobre a matéria, seja informado se o Município possui ato administrativo interno, orientação normativa, memorando, circular, recomendação ou qualquer outro documento que tenha disciplinado os procedimentos relacionados à exoneração de servidores aposentados, encaminhando-se cópia integral dos documentos existentes.</w:t>
      </w:r>
    </w:p>
    <w:p w14:paraId="1CCE12AF" w14:textId="77777777" w:rsidR="00611CA5" w:rsidRDefault="00611CA5" w:rsidP="00B02414">
      <w:pPr>
        <w:ind w:left="851"/>
        <w:jc w:val="both"/>
        <w:rPr>
          <w:sz w:val="24"/>
          <w:szCs w:val="24"/>
        </w:rPr>
      </w:pPr>
    </w:p>
    <w:p w14:paraId="55AB18C2" w14:textId="6BC1F5E3" w:rsidR="00B02414" w:rsidRDefault="00B02414" w:rsidP="00B02414">
      <w:pPr>
        <w:pStyle w:val="PargrafodaLista"/>
        <w:numPr>
          <w:ilvl w:val="0"/>
          <w:numId w:val="16"/>
        </w:numPr>
        <w:tabs>
          <w:tab w:val="left" w:pos="567"/>
          <w:tab w:val="left" w:pos="851"/>
          <w:tab w:val="left" w:pos="1134"/>
        </w:tabs>
        <w:spacing w:before="120"/>
        <w:ind w:left="851" w:firstLine="0"/>
        <w:jc w:val="both"/>
        <w:rPr>
          <w:sz w:val="24"/>
          <w:szCs w:val="24"/>
        </w:rPr>
      </w:pPr>
      <w:r w:rsidRPr="00B02414">
        <w:rPr>
          <w:sz w:val="24"/>
          <w:szCs w:val="24"/>
        </w:rPr>
        <w:t>Seja informado quais razões administrativas justificaram a permanência em atividade dos servidores aposentados que não foram exonerados.</w:t>
      </w:r>
    </w:p>
    <w:p w14:paraId="572575FE" w14:textId="77777777" w:rsidR="00B02414" w:rsidRPr="00B02414" w:rsidRDefault="00B02414" w:rsidP="00B02414">
      <w:pPr>
        <w:pStyle w:val="PargrafodaLista"/>
        <w:tabs>
          <w:tab w:val="left" w:pos="567"/>
          <w:tab w:val="left" w:pos="851"/>
          <w:tab w:val="left" w:pos="1134"/>
        </w:tabs>
        <w:spacing w:before="120"/>
        <w:ind w:left="851"/>
        <w:jc w:val="both"/>
        <w:rPr>
          <w:sz w:val="24"/>
          <w:szCs w:val="24"/>
        </w:rPr>
      </w:pPr>
    </w:p>
    <w:p w14:paraId="229E09C3" w14:textId="4C410C06" w:rsidR="00B02414" w:rsidRDefault="00B02414" w:rsidP="00B02414">
      <w:pPr>
        <w:pStyle w:val="NormalWeb"/>
        <w:numPr>
          <w:ilvl w:val="0"/>
          <w:numId w:val="16"/>
        </w:numPr>
        <w:tabs>
          <w:tab w:val="left" w:pos="851"/>
          <w:tab w:val="left" w:pos="1134"/>
        </w:tabs>
        <w:spacing w:before="120" w:beforeAutospacing="0"/>
        <w:ind w:left="851" w:firstLine="0"/>
        <w:jc w:val="both"/>
      </w:pPr>
      <w:r w:rsidRPr="00B02414">
        <w:t>Seja informado se o Município possui cronograma, estudo técnico ou planejamento administrativo acerca da manutenção ou desligamento de servidores aposentados, bem como se houve consulta ou orientação do Tribunal de Contas do Estado de Santa Catarina ou de outro órgão técnico sobre a matéria.</w:t>
      </w:r>
    </w:p>
    <w:p w14:paraId="3FEC5A87" w14:textId="722222CD" w:rsidR="0087414C" w:rsidRDefault="00611CA5" w:rsidP="0004751F">
      <w:pPr>
        <w:pStyle w:val="NormalWeb"/>
        <w:ind w:left="851"/>
        <w:jc w:val="both"/>
      </w:pPr>
      <w:r w:rsidRPr="00611CA5">
        <w:t>O presente pedido possui finalidade exclusivamente fiscalizatória, visando assegurar transparência e uniformidade nos atos administrativos praticados pelo Poder Executivo, especialmente diante das informações já prestadas que indicam tratamento diferenciado entre servidores em situação aparentemente equivalente.</w:t>
      </w:r>
    </w:p>
    <w:p w14:paraId="68ED73B1" w14:textId="77777777" w:rsidR="0087414C" w:rsidRDefault="0087414C" w:rsidP="0004751F">
      <w:pPr>
        <w:pStyle w:val="NormalWeb"/>
        <w:ind w:left="851"/>
        <w:jc w:val="both"/>
      </w:pPr>
    </w:p>
    <w:p w14:paraId="48CB6913" w14:textId="40898EDB" w:rsidR="007938F9" w:rsidRDefault="00564BDC" w:rsidP="0004751F">
      <w:pPr>
        <w:pStyle w:val="NormalWeb"/>
        <w:ind w:left="851"/>
        <w:jc w:val="both"/>
      </w:pPr>
      <w:r w:rsidRPr="0004359C">
        <w:t>Schroeder, SC</w:t>
      </w:r>
      <w:r w:rsidR="007938F9" w:rsidRPr="0004359C">
        <w:t>,</w:t>
      </w:r>
      <w:r w:rsidR="001334A5">
        <w:t xml:space="preserve"> </w:t>
      </w:r>
      <w:r w:rsidR="00611CA5">
        <w:t>25</w:t>
      </w:r>
      <w:r w:rsidRPr="0004359C">
        <w:t xml:space="preserve"> de </w:t>
      </w:r>
      <w:r w:rsidR="0004751F">
        <w:t>maio</w:t>
      </w:r>
      <w:r w:rsidR="00CC35CF" w:rsidRPr="0004359C">
        <w:t xml:space="preserve"> </w:t>
      </w:r>
      <w:r w:rsidRPr="0004359C">
        <w:t>de 202</w:t>
      </w:r>
      <w:r w:rsidR="00625EE6" w:rsidRPr="0004359C">
        <w:t>6</w:t>
      </w:r>
    </w:p>
    <w:p w14:paraId="64775103" w14:textId="77777777" w:rsidR="0004751F" w:rsidRDefault="0004751F" w:rsidP="0004751F">
      <w:pPr>
        <w:pStyle w:val="NormalWeb"/>
        <w:ind w:left="851"/>
        <w:jc w:val="both"/>
      </w:pPr>
    </w:p>
    <w:p w14:paraId="5F357DEF" w14:textId="77777777" w:rsidR="00611CA5" w:rsidRPr="00611CA5" w:rsidRDefault="00611CA5" w:rsidP="00611CA5">
      <w:pPr>
        <w:pStyle w:val="TextosemFormatao"/>
        <w:ind w:left="851"/>
        <w:jc w:val="both"/>
        <w:rPr>
          <w:rFonts w:ascii="Times New Roman" w:hAnsi="Times New Roman"/>
          <w:b/>
          <w:bCs/>
          <w:sz w:val="24"/>
          <w:szCs w:val="24"/>
        </w:rPr>
      </w:pPr>
      <w:r w:rsidRPr="00611CA5">
        <w:rPr>
          <w:rFonts w:ascii="Times New Roman" w:hAnsi="Times New Roman"/>
          <w:b/>
          <w:bCs/>
          <w:sz w:val="24"/>
          <w:szCs w:val="24"/>
        </w:rPr>
        <w:t xml:space="preserve">                                              Miriã de F. S. Gonçalves   </w:t>
      </w:r>
    </w:p>
    <w:p w14:paraId="222D28F2" w14:textId="77777777" w:rsidR="00611CA5" w:rsidRPr="0004359C" w:rsidRDefault="00611CA5" w:rsidP="00611CA5">
      <w:pPr>
        <w:pStyle w:val="TextosemFormatao"/>
        <w:ind w:left="851"/>
        <w:jc w:val="both"/>
        <w:rPr>
          <w:rFonts w:ascii="Times New Roman" w:hAnsi="Times New Roman"/>
          <w:b/>
          <w:bCs/>
          <w:sz w:val="24"/>
          <w:szCs w:val="24"/>
        </w:rPr>
      </w:pPr>
      <w:r w:rsidRPr="001215E2">
        <w:rPr>
          <w:rFonts w:ascii="Times New Roman" w:hAnsi="Times New Roman"/>
          <w:b/>
          <w:bCs/>
          <w:sz w:val="24"/>
          <w:szCs w:val="24"/>
        </w:rPr>
        <w:t xml:space="preserve">                                               </w:t>
      </w:r>
      <w:r w:rsidRPr="001215E2">
        <w:rPr>
          <w:rFonts w:ascii="Times New Roman" w:hAnsi="Times New Roman"/>
          <w:sz w:val="24"/>
          <w:szCs w:val="24"/>
        </w:rPr>
        <w:t>Vereadora em exercício</w:t>
      </w:r>
    </w:p>
    <w:p w14:paraId="75B0FED7" w14:textId="4D08A1D6" w:rsidR="008240B0" w:rsidRPr="0004359C" w:rsidRDefault="008240B0" w:rsidP="00611CA5">
      <w:pPr>
        <w:pStyle w:val="TextosemFormatao"/>
        <w:ind w:left="851"/>
        <w:jc w:val="center"/>
        <w:rPr>
          <w:rFonts w:ascii="Times New Roman" w:hAnsi="Times New Roman"/>
          <w:b/>
          <w:bCs/>
          <w:sz w:val="24"/>
          <w:szCs w:val="24"/>
        </w:rPr>
      </w:pPr>
    </w:p>
    <w:sectPr w:rsidR="008240B0" w:rsidRPr="0004359C">
      <w:pgSz w:w="11907" w:h="16840" w:code="9"/>
      <w:pgMar w:top="1701" w:right="1153" w:bottom="1418" w:left="1152"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74AA7" w14:textId="77777777" w:rsidR="00F704CA" w:rsidRDefault="00F704CA" w:rsidP="00F704CA">
      <w:r>
        <w:separator/>
      </w:r>
    </w:p>
  </w:endnote>
  <w:endnote w:type="continuationSeparator" w:id="0">
    <w:p w14:paraId="0C79C7E7" w14:textId="77777777" w:rsidR="00F704CA" w:rsidRDefault="00F704CA" w:rsidP="00F70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C4252" w14:textId="77777777" w:rsidR="00F704CA" w:rsidRDefault="00F704CA" w:rsidP="00F704CA">
      <w:r>
        <w:separator/>
      </w:r>
    </w:p>
  </w:footnote>
  <w:footnote w:type="continuationSeparator" w:id="0">
    <w:p w14:paraId="7A69A7E3" w14:textId="77777777" w:rsidR="00F704CA" w:rsidRDefault="00F704CA" w:rsidP="00F704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566F"/>
    <w:multiLevelType w:val="hybridMultilevel"/>
    <w:tmpl w:val="9DAC42FC"/>
    <w:lvl w:ilvl="0" w:tplc="4694EE96">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15:restartNumberingAfterBreak="0">
    <w:nsid w:val="02E12C25"/>
    <w:multiLevelType w:val="hybridMultilevel"/>
    <w:tmpl w:val="849CCAA0"/>
    <w:lvl w:ilvl="0" w:tplc="95D6C9F6">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077A0E49"/>
    <w:multiLevelType w:val="hybridMultilevel"/>
    <w:tmpl w:val="D1BA534E"/>
    <w:lvl w:ilvl="0" w:tplc="F638803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1650283C"/>
    <w:multiLevelType w:val="multilevel"/>
    <w:tmpl w:val="733E9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FC3DA8"/>
    <w:multiLevelType w:val="multilevel"/>
    <w:tmpl w:val="49CA5A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724086"/>
    <w:multiLevelType w:val="multilevel"/>
    <w:tmpl w:val="289EB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282977"/>
    <w:multiLevelType w:val="multilevel"/>
    <w:tmpl w:val="C8829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B7156D"/>
    <w:multiLevelType w:val="hybridMultilevel"/>
    <w:tmpl w:val="373EAF76"/>
    <w:lvl w:ilvl="0" w:tplc="23BAEEC2">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8" w15:restartNumberingAfterBreak="0">
    <w:nsid w:val="3DC26C94"/>
    <w:multiLevelType w:val="hybridMultilevel"/>
    <w:tmpl w:val="D13C6928"/>
    <w:lvl w:ilvl="0" w:tplc="C14AD292">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9" w15:restartNumberingAfterBreak="0">
    <w:nsid w:val="48CB603C"/>
    <w:multiLevelType w:val="multilevel"/>
    <w:tmpl w:val="70E0D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5252ECB"/>
    <w:multiLevelType w:val="hybridMultilevel"/>
    <w:tmpl w:val="C756ECAC"/>
    <w:lvl w:ilvl="0" w:tplc="DB24AB3C">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567C092E"/>
    <w:multiLevelType w:val="hybridMultilevel"/>
    <w:tmpl w:val="04B61620"/>
    <w:lvl w:ilvl="0" w:tplc="6F7A2F88">
      <w:start w:val="5"/>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2" w15:restartNumberingAfterBreak="0">
    <w:nsid w:val="567C1F24"/>
    <w:multiLevelType w:val="multilevel"/>
    <w:tmpl w:val="D1949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0C4A5F"/>
    <w:multiLevelType w:val="multilevel"/>
    <w:tmpl w:val="CB9C9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683077F"/>
    <w:multiLevelType w:val="hybridMultilevel"/>
    <w:tmpl w:val="C46CFA40"/>
    <w:lvl w:ilvl="0" w:tplc="66DA172E">
      <w:start w:val="1"/>
      <w:numFmt w:val="decimal"/>
      <w:lvlText w:val="%1."/>
      <w:lvlJc w:val="left"/>
      <w:pPr>
        <w:ind w:left="2662" w:hanging="360"/>
      </w:pPr>
      <w:rPr>
        <w:rFonts w:hint="default"/>
      </w:rPr>
    </w:lvl>
    <w:lvl w:ilvl="1" w:tplc="04160019" w:tentative="1">
      <w:start w:val="1"/>
      <w:numFmt w:val="lowerLetter"/>
      <w:lvlText w:val="%2."/>
      <w:lvlJc w:val="left"/>
      <w:pPr>
        <w:ind w:left="3382" w:hanging="360"/>
      </w:pPr>
    </w:lvl>
    <w:lvl w:ilvl="2" w:tplc="0416001B" w:tentative="1">
      <w:start w:val="1"/>
      <w:numFmt w:val="lowerRoman"/>
      <w:lvlText w:val="%3."/>
      <w:lvlJc w:val="right"/>
      <w:pPr>
        <w:ind w:left="4102" w:hanging="180"/>
      </w:pPr>
    </w:lvl>
    <w:lvl w:ilvl="3" w:tplc="0416000F" w:tentative="1">
      <w:start w:val="1"/>
      <w:numFmt w:val="decimal"/>
      <w:lvlText w:val="%4."/>
      <w:lvlJc w:val="left"/>
      <w:pPr>
        <w:ind w:left="4822" w:hanging="360"/>
      </w:pPr>
    </w:lvl>
    <w:lvl w:ilvl="4" w:tplc="04160019" w:tentative="1">
      <w:start w:val="1"/>
      <w:numFmt w:val="lowerLetter"/>
      <w:lvlText w:val="%5."/>
      <w:lvlJc w:val="left"/>
      <w:pPr>
        <w:ind w:left="5542" w:hanging="360"/>
      </w:pPr>
    </w:lvl>
    <w:lvl w:ilvl="5" w:tplc="0416001B" w:tentative="1">
      <w:start w:val="1"/>
      <w:numFmt w:val="lowerRoman"/>
      <w:lvlText w:val="%6."/>
      <w:lvlJc w:val="right"/>
      <w:pPr>
        <w:ind w:left="6262" w:hanging="180"/>
      </w:pPr>
    </w:lvl>
    <w:lvl w:ilvl="6" w:tplc="0416000F" w:tentative="1">
      <w:start w:val="1"/>
      <w:numFmt w:val="decimal"/>
      <w:lvlText w:val="%7."/>
      <w:lvlJc w:val="left"/>
      <w:pPr>
        <w:ind w:left="6982" w:hanging="360"/>
      </w:pPr>
    </w:lvl>
    <w:lvl w:ilvl="7" w:tplc="04160019" w:tentative="1">
      <w:start w:val="1"/>
      <w:numFmt w:val="lowerLetter"/>
      <w:lvlText w:val="%8."/>
      <w:lvlJc w:val="left"/>
      <w:pPr>
        <w:ind w:left="7702" w:hanging="360"/>
      </w:pPr>
    </w:lvl>
    <w:lvl w:ilvl="8" w:tplc="0416001B" w:tentative="1">
      <w:start w:val="1"/>
      <w:numFmt w:val="lowerRoman"/>
      <w:lvlText w:val="%9."/>
      <w:lvlJc w:val="right"/>
      <w:pPr>
        <w:ind w:left="8422" w:hanging="180"/>
      </w:pPr>
    </w:lvl>
  </w:abstractNum>
  <w:abstractNum w:abstractNumId="15" w15:restartNumberingAfterBreak="0">
    <w:nsid w:val="6EE75566"/>
    <w:multiLevelType w:val="hybridMultilevel"/>
    <w:tmpl w:val="D26043AE"/>
    <w:lvl w:ilvl="0" w:tplc="A53EC980">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6" w15:restartNumberingAfterBreak="0">
    <w:nsid w:val="70791CF3"/>
    <w:multiLevelType w:val="hybridMultilevel"/>
    <w:tmpl w:val="4E100AE2"/>
    <w:lvl w:ilvl="0" w:tplc="8CE0E52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7" w15:restartNumberingAfterBreak="0">
    <w:nsid w:val="75144A56"/>
    <w:multiLevelType w:val="multilevel"/>
    <w:tmpl w:val="FC46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7248720">
    <w:abstractNumId w:val="14"/>
  </w:num>
  <w:num w:numId="2" w16cid:durableId="354774028">
    <w:abstractNumId w:val="3"/>
  </w:num>
  <w:num w:numId="3" w16cid:durableId="1728986675">
    <w:abstractNumId w:val="17"/>
  </w:num>
  <w:num w:numId="4" w16cid:durableId="2050258730">
    <w:abstractNumId w:val="6"/>
  </w:num>
  <w:num w:numId="5" w16cid:durableId="116801760">
    <w:abstractNumId w:val="9"/>
  </w:num>
  <w:num w:numId="6" w16cid:durableId="456149388">
    <w:abstractNumId w:val="15"/>
  </w:num>
  <w:num w:numId="7" w16cid:durableId="1476528400">
    <w:abstractNumId w:val="8"/>
  </w:num>
  <w:num w:numId="8" w16cid:durableId="1051268741">
    <w:abstractNumId w:val="0"/>
  </w:num>
  <w:num w:numId="9" w16cid:durableId="420223729">
    <w:abstractNumId w:val="16"/>
  </w:num>
  <w:num w:numId="10" w16cid:durableId="1685017523">
    <w:abstractNumId w:val="1"/>
  </w:num>
  <w:num w:numId="11" w16cid:durableId="703673547">
    <w:abstractNumId w:val="2"/>
  </w:num>
  <w:num w:numId="12" w16cid:durableId="1456145179">
    <w:abstractNumId w:val="5"/>
  </w:num>
  <w:num w:numId="13" w16cid:durableId="948858982">
    <w:abstractNumId w:val="12"/>
  </w:num>
  <w:num w:numId="14" w16cid:durableId="161970930">
    <w:abstractNumId w:val="10"/>
  </w:num>
  <w:num w:numId="15" w16cid:durableId="419839111">
    <w:abstractNumId w:val="13"/>
  </w:num>
  <w:num w:numId="16" w16cid:durableId="1061950936">
    <w:abstractNumId w:val="11"/>
  </w:num>
  <w:num w:numId="17" w16cid:durableId="806551905">
    <w:abstractNumId w:val="7"/>
  </w:num>
  <w:num w:numId="18" w16cid:durableId="9412594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4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8F9"/>
    <w:rsid w:val="00021D7D"/>
    <w:rsid w:val="000252EE"/>
    <w:rsid w:val="00031908"/>
    <w:rsid w:val="000343B9"/>
    <w:rsid w:val="0004359C"/>
    <w:rsid w:val="0004751F"/>
    <w:rsid w:val="00057A9A"/>
    <w:rsid w:val="00070AD6"/>
    <w:rsid w:val="000C09FA"/>
    <w:rsid w:val="000C4642"/>
    <w:rsid w:val="000E1326"/>
    <w:rsid w:val="000E6511"/>
    <w:rsid w:val="000F004B"/>
    <w:rsid w:val="000F662C"/>
    <w:rsid w:val="001001DB"/>
    <w:rsid w:val="00117B86"/>
    <w:rsid w:val="001202EF"/>
    <w:rsid w:val="001215E2"/>
    <w:rsid w:val="00122C55"/>
    <w:rsid w:val="00124BD7"/>
    <w:rsid w:val="001334A5"/>
    <w:rsid w:val="00136D78"/>
    <w:rsid w:val="00141ADE"/>
    <w:rsid w:val="00147683"/>
    <w:rsid w:val="001568CE"/>
    <w:rsid w:val="00160F6A"/>
    <w:rsid w:val="00167D93"/>
    <w:rsid w:val="00171AB7"/>
    <w:rsid w:val="001749FD"/>
    <w:rsid w:val="001A0F12"/>
    <w:rsid w:val="001A6B15"/>
    <w:rsid w:val="001D01A4"/>
    <w:rsid w:val="001E7D43"/>
    <w:rsid w:val="001F5BC1"/>
    <w:rsid w:val="00200364"/>
    <w:rsid w:val="00205C96"/>
    <w:rsid w:val="00231DF7"/>
    <w:rsid w:val="00264C7B"/>
    <w:rsid w:val="002715E6"/>
    <w:rsid w:val="0027503B"/>
    <w:rsid w:val="00277086"/>
    <w:rsid w:val="002867F9"/>
    <w:rsid w:val="002B5F65"/>
    <w:rsid w:val="002F79AE"/>
    <w:rsid w:val="003051F1"/>
    <w:rsid w:val="00311527"/>
    <w:rsid w:val="00311C72"/>
    <w:rsid w:val="0033025B"/>
    <w:rsid w:val="00343ABF"/>
    <w:rsid w:val="003549EE"/>
    <w:rsid w:val="00355E5A"/>
    <w:rsid w:val="0037189E"/>
    <w:rsid w:val="0037223D"/>
    <w:rsid w:val="00391259"/>
    <w:rsid w:val="003928B8"/>
    <w:rsid w:val="003A72EB"/>
    <w:rsid w:val="0040702F"/>
    <w:rsid w:val="00427213"/>
    <w:rsid w:val="00442ED8"/>
    <w:rsid w:val="00457F7A"/>
    <w:rsid w:val="00462967"/>
    <w:rsid w:val="00462DE1"/>
    <w:rsid w:val="00471185"/>
    <w:rsid w:val="004855F5"/>
    <w:rsid w:val="00491335"/>
    <w:rsid w:val="004B7697"/>
    <w:rsid w:val="004D3F7F"/>
    <w:rsid w:val="004E2A31"/>
    <w:rsid w:val="004F4295"/>
    <w:rsid w:val="00536188"/>
    <w:rsid w:val="0054060F"/>
    <w:rsid w:val="005460E5"/>
    <w:rsid w:val="00552AA9"/>
    <w:rsid w:val="00564BDC"/>
    <w:rsid w:val="005956E8"/>
    <w:rsid w:val="005A780D"/>
    <w:rsid w:val="005B2D59"/>
    <w:rsid w:val="005D1609"/>
    <w:rsid w:val="005F09B8"/>
    <w:rsid w:val="005F324D"/>
    <w:rsid w:val="00611CA5"/>
    <w:rsid w:val="00620375"/>
    <w:rsid w:val="0062234A"/>
    <w:rsid w:val="00625EE6"/>
    <w:rsid w:val="0062634D"/>
    <w:rsid w:val="00645F62"/>
    <w:rsid w:val="00647505"/>
    <w:rsid w:val="00652D8F"/>
    <w:rsid w:val="00670B90"/>
    <w:rsid w:val="006850A9"/>
    <w:rsid w:val="00693637"/>
    <w:rsid w:val="006A5F3D"/>
    <w:rsid w:val="006A7491"/>
    <w:rsid w:val="006A76BC"/>
    <w:rsid w:val="006C7E76"/>
    <w:rsid w:val="006E1CC5"/>
    <w:rsid w:val="006E77D8"/>
    <w:rsid w:val="006F5600"/>
    <w:rsid w:val="00703723"/>
    <w:rsid w:val="00703C65"/>
    <w:rsid w:val="00707068"/>
    <w:rsid w:val="00727FDD"/>
    <w:rsid w:val="00762600"/>
    <w:rsid w:val="0076660C"/>
    <w:rsid w:val="007938F9"/>
    <w:rsid w:val="007A1B4B"/>
    <w:rsid w:val="007B3762"/>
    <w:rsid w:val="007B6201"/>
    <w:rsid w:val="007B7C44"/>
    <w:rsid w:val="007D1CD6"/>
    <w:rsid w:val="00821584"/>
    <w:rsid w:val="008240B0"/>
    <w:rsid w:val="00843816"/>
    <w:rsid w:val="00850783"/>
    <w:rsid w:val="0087078E"/>
    <w:rsid w:val="0087131D"/>
    <w:rsid w:val="008715D1"/>
    <w:rsid w:val="008735DE"/>
    <w:rsid w:val="0087414C"/>
    <w:rsid w:val="00891769"/>
    <w:rsid w:val="008955F7"/>
    <w:rsid w:val="00896B0A"/>
    <w:rsid w:val="008B50ED"/>
    <w:rsid w:val="008C4568"/>
    <w:rsid w:val="008E0E0D"/>
    <w:rsid w:val="008F0A32"/>
    <w:rsid w:val="009000E4"/>
    <w:rsid w:val="00914FC5"/>
    <w:rsid w:val="00924528"/>
    <w:rsid w:val="00952E0E"/>
    <w:rsid w:val="00961D1B"/>
    <w:rsid w:val="0099606C"/>
    <w:rsid w:val="009C5B5C"/>
    <w:rsid w:val="009E5AB7"/>
    <w:rsid w:val="009E70F6"/>
    <w:rsid w:val="009F1365"/>
    <w:rsid w:val="00A02625"/>
    <w:rsid w:val="00A0736D"/>
    <w:rsid w:val="00A16274"/>
    <w:rsid w:val="00A37F59"/>
    <w:rsid w:val="00A54ECA"/>
    <w:rsid w:val="00A81B05"/>
    <w:rsid w:val="00A971CE"/>
    <w:rsid w:val="00AA1E83"/>
    <w:rsid w:val="00AA212B"/>
    <w:rsid w:val="00AB5D60"/>
    <w:rsid w:val="00AF1D1A"/>
    <w:rsid w:val="00AF4EF4"/>
    <w:rsid w:val="00B02414"/>
    <w:rsid w:val="00B031E4"/>
    <w:rsid w:val="00B03489"/>
    <w:rsid w:val="00B21480"/>
    <w:rsid w:val="00B4435F"/>
    <w:rsid w:val="00B60FFA"/>
    <w:rsid w:val="00B617FC"/>
    <w:rsid w:val="00B73172"/>
    <w:rsid w:val="00B94B80"/>
    <w:rsid w:val="00BB5DA4"/>
    <w:rsid w:val="00BB69DA"/>
    <w:rsid w:val="00BC085D"/>
    <w:rsid w:val="00BC24CA"/>
    <w:rsid w:val="00BD3F68"/>
    <w:rsid w:val="00BE6D0A"/>
    <w:rsid w:val="00C00AF7"/>
    <w:rsid w:val="00C06D26"/>
    <w:rsid w:val="00C17B9E"/>
    <w:rsid w:val="00C34946"/>
    <w:rsid w:val="00C37B66"/>
    <w:rsid w:val="00C52942"/>
    <w:rsid w:val="00CC35CF"/>
    <w:rsid w:val="00CE50C4"/>
    <w:rsid w:val="00CE5383"/>
    <w:rsid w:val="00CF5714"/>
    <w:rsid w:val="00D16E5C"/>
    <w:rsid w:val="00D44A82"/>
    <w:rsid w:val="00D51C55"/>
    <w:rsid w:val="00D67409"/>
    <w:rsid w:val="00D713B7"/>
    <w:rsid w:val="00D72252"/>
    <w:rsid w:val="00D72CD1"/>
    <w:rsid w:val="00D82882"/>
    <w:rsid w:val="00DB2D7A"/>
    <w:rsid w:val="00DB792D"/>
    <w:rsid w:val="00DD3F0B"/>
    <w:rsid w:val="00E015DB"/>
    <w:rsid w:val="00E11A83"/>
    <w:rsid w:val="00E411B2"/>
    <w:rsid w:val="00E415B9"/>
    <w:rsid w:val="00E619C4"/>
    <w:rsid w:val="00EA07D9"/>
    <w:rsid w:val="00EC72E8"/>
    <w:rsid w:val="00EE19E3"/>
    <w:rsid w:val="00EE2129"/>
    <w:rsid w:val="00EE5379"/>
    <w:rsid w:val="00F36D4B"/>
    <w:rsid w:val="00F373D4"/>
    <w:rsid w:val="00F6768C"/>
    <w:rsid w:val="00F704CA"/>
    <w:rsid w:val="00FA2A5E"/>
    <w:rsid w:val="00FA45DE"/>
    <w:rsid w:val="00FB003D"/>
    <w:rsid w:val="00FC3060"/>
    <w:rsid w:val="00FD61B5"/>
    <w:rsid w:val="00FE57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CFF60"/>
  <w15:chartTrackingRefBased/>
  <w15:docId w15:val="{10731402-318C-44CD-820A-60E03E161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8F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7938F9"/>
    <w:pPr>
      <w:keepNext/>
      <w:widowControl w:val="0"/>
      <w:spacing w:after="1080" w:line="240" w:lineRule="exact"/>
      <w:ind w:firstLine="720"/>
      <w:jc w:val="center"/>
      <w:outlineLvl w:val="0"/>
    </w:pPr>
    <w:rPr>
      <w:rFonts w:ascii="Arial" w:hAnsi="Arial"/>
      <w:b/>
      <w:sz w:val="24"/>
    </w:rPr>
  </w:style>
  <w:style w:type="paragraph" w:styleId="Ttulo2">
    <w:name w:val="heading 2"/>
    <w:basedOn w:val="Normal"/>
    <w:next w:val="Normal"/>
    <w:link w:val="Ttulo2Char"/>
    <w:uiPriority w:val="9"/>
    <w:semiHidden/>
    <w:unhideWhenUsed/>
    <w:qFormat/>
    <w:rsid w:val="009E5AB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5">
    <w:name w:val="heading 5"/>
    <w:basedOn w:val="Normal"/>
    <w:next w:val="Normal"/>
    <w:link w:val="Ttulo5Char"/>
    <w:qFormat/>
    <w:rsid w:val="007938F9"/>
    <w:pPr>
      <w:keepNext/>
      <w:widowControl w:val="0"/>
      <w:spacing w:before="120" w:line="360" w:lineRule="exact"/>
      <w:jc w:val="center"/>
      <w:outlineLvl w:val="4"/>
    </w:pPr>
    <w:rPr>
      <w:rFonts w:ascii="Arial" w:hAnsi="Arial"/>
      <w:b/>
      <w:snapToGrid w:val="0"/>
      <w:color w:val="000000"/>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938F9"/>
    <w:rPr>
      <w:rFonts w:ascii="Arial" w:eastAsia="Times New Roman" w:hAnsi="Arial" w:cs="Times New Roman"/>
      <w:b/>
      <w:sz w:val="24"/>
      <w:szCs w:val="20"/>
      <w:lang w:eastAsia="pt-BR"/>
    </w:rPr>
  </w:style>
  <w:style w:type="character" w:customStyle="1" w:styleId="Ttulo5Char">
    <w:name w:val="Título 5 Char"/>
    <w:basedOn w:val="Fontepargpadro"/>
    <w:link w:val="Ttulo5"/>
    <w:rsid w:val="007938F9"/>
    <w:rPr>
      <w:rFonts w:ascii="Arial" w:eastAsia="Times New Roman" w:hAnsi="Arial" w:cs="Times New Roman"/>
      <w:b/>
      <w:snapToGrid w:val="0"/>
      <w:color w:val="000000"/>
      <w:sz w:val="24"/>
      <w:szCs w:val="20"/>
      <w:lang w:eastAsia="pt-BR"/>
    </w:rPr>
  </w:style>
  <w:style w:type="paragraph" w:styleId="TextosemFormatao">
    <w:name w:val="Plain Text"/>
    <w:basedOn w:val="Normal"/>
    <w:link w:val="TextosemFormataoChar"/>
    <w:semiHidden/>
    <w:rsid w:val="007938F9"/>
    <w:rPr>
      <w:rFonts w:ascii="Courier New" w:hAnsi="Courier New"/>
    </w:rPr>
  </w:style>
  <w:style w:type="character" w:customStyle="1" w:styleId="TextosemFormataoChar">
    <w:name w:val="Texto sem Formatação Char"/>
    <w:basedOn w:val="Fontepargpadro"/>
    <w:link w:val="TextosemFormatao"/>
    <w:semiHidden/>
    <w:rsid w:val="007938F9"/>
    <w:rPr>
      <w:rFonts w:ascii="Courier New" w:eastAsia="Times New Roman" w:hAnsi="Courier New" w:cs="Times New Roman"/>
      <w:sz w:val="20"/>
      <w:szCs w:val="20"/>
      <w:lang w:eastAsia="pt-BR"/>
    </w:rPr>
  </w:style>
  <w:style w:type="paragraph" w:customStyle="1" w:styleId="CorpoPadroparaMscaras">
    <w:name w:val="Corpo Padrão para Máscaras"/>
    <w:basedOn w:val="Recuodecorpodetexto"/>
    <w:rsid w:val="007938F9"/>
    <w:pPr>
      <w:widowControl w:val="0"/>
      <w:spacing w:after="200" w:line="360" w:lineRule="exact"/>
      <w:ind w:left="0" w:firstLine="2302"/>
      <w:jc w:val="both"/>
    </w:pPr>
    <w:rPr>
      <w:rFonts w:ascii="Arial" w:hAnsi="Arial"/>
      <w:snapToGrid w:val="0"/>
      <w:color w:val="000000"/>
      <w:sz w:val="24"/>
    </w:rPr>
  </w:style>
  <w:style w:type="paragraph" w:styleId="Recuodecorpodetexto2">
    <w:name w:val="Body Text Indent 2"/>
    <w:basedOn w:val="Normal"/>
    <w:link w:val="Recuodecorpodetexto2Char"/>
    <w:semiHidden/>
    <w:rsid w:val="007938F9"/>
    <w:pPr>
      <w:widowControl w:val="0"/>
      <w:spacing w:after="1080" w:line="240" w:lineRule="exact"/>
      <w:ind w:left="3742"/>
      <w:jc w:val="both"/>
    </w:pPr>
    <w:rPr>
      <w:rFonts w:ascii="Arial" w:hAnsi="Arial"/>
      <w:snapToGrid w:val="0"/>
      <w:color w:val="000000"/>
      <w:sz w:val="24"/>
    </w:rPr>
  </w:style>
  <w:style w:type="character" w:customStyle="1" w:styleId="Recuodecorpodetexto2Char">
    <w:name w:val="Recuo de corpo de texto 2 Char"/>
    <w:basedOn w:val="Fontepargpadro"/>
    <w:link w:val="Recuodecorpodetexto2"/>
    <w:semiHidden/>
    <w:rsid w:val="007938F9"/>
    <w:rPr>
      <w:rFonts w:ascii="Arial" w:eastAsia="Times New Roman" w:hAnsi="Arial" w:cs="Times New Roman"/>
      <w:snapToGrid w:val="0"/>
      <w:color w:val="000000"/>
      <w:sz w:val="24"/>
      <w:szCs w:val="20"/>
      <w:lang w:eastAsia="pt-BR"/>
    </w:rPr>
  </w:style>
  <w:style w:type="paragraph" w:styleId="Recuodecorpodetexto">
    <w:name w:val="Body Text Indent"/>
    <w:basedOn w:val="Normal"/>
    <w:link w:val="RecuodecorpodetextoChar"/>
    <w:uiPriority w:val="99"/>
    <w:semiHidden/>
    <w:unhideWhenUsed/>
    <w:rsid w:val="007938F9"/>
    <w:pPr>
      <w:spacing w:after="120"/>
      <w:ind w:left="283"/>
    </w:pPr>
  </w:style>
  <w:style w:type="character" w:customStyle="1" w:styleId="RecuodecorpodetextoChar">
    <w:name w:val="Recuo de corpo de texto Char"/>
    <w:basedOn w:val="Fontepargpadro"/>
    <w:link w:val="Recuodecorpodetexto"/>
    <w:uiPriority w:val="99"/>
    <w:semiHidden/>
    <w:rsid w:val="007938F9"/>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F704CA"/>
  </w:style>
  <w:style w:type="character" w:customStyle="1" w:styleId="TextodenotaderodapChar">
    <w:name w:val="Texto de nota de rodapé Char"/>
    <w:basedOn w:val="Fontepargpadro"/>
    <w:link w:val="Textodenotaderodap"/>
    <w:uiPriority w:val="99"/>
    <w:semiHidden/>
    <w:rsid w:val="00F704C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F704CA"/>
    <w:rPr>
      <w:vertAlign w:val="superscript"/>
    </w:rPr>
  </w:style>
  <w:style w:type="character" w:customStyle="1" w:styleId="Ttulo2Char">
    <w:name w:val="Título 2 Char"/>
    <w:basedOn w:val="Fontepargpadro"/>
    <w:link w:val="Ttulo2"/>
    <w:uiPriority w:val="9"/>
    <w:semiHidden/>
    <w:rsid w:val="009E5AB7"/>
    <w:rPr>
      <w:rFonts w:asciiTheme="majorHAnsi" w:eastAsiaTheme="majorEastAsia" w:hAnsiTheme="majorHAnsi" w:cstheme="majorBidi"/>
      <w:color w:val="2F5496" w:themeColor="accent1" w:themeShade="BF"/>
      <w:sz w:val="26"/>
      <w:szCs w:val="26"/>
      <w:lang w:eastAsia="pt-BR"/>
    </w:rPr>
  </w:style>
  <w:style w:type="paragraph" w:styleId="PargrafodaLista">
    <w:name w:val="List Paragraph"/>
    <w:basedOn w:val="Normal"/>
    <w:uiPriority w:val="34"/>
    <w:qFormat/>
    <w:rsid w:val="00C34946"/>
    <w:pPr>
      <w:ind w:left="720"/>
      <w:contextualSpacing/>
    </w:pPr>
  </w:style>
  <w:style w:type="paragraph" w:styleId="NormalWeb">
    <w:name w:val="Normal (Web)"/>
    <w:basedOn w:val="Normal"/>
    <w:uiPriority w:val="99"/>
    <w:unhideWhenUsed/>
    <w:rsid w:val="0004359C"/>
    <w:pPr>
      <w:spacing w:before="100" w:beforeAutospacing="1" w:after="100" w:afterAutospacing="1"/>
    </w:pPr>
    <w:rPr>
      <w:sz w:val="24"/>
      <w:szCs w:val="24"/>
    </w:rPr>
  </w:style>
  <w:style w:type="character" w:styleId="Forte">
    <w:name w:val="Strong"/>
    <w:basedOn w:val="Fontepargpadro"/>
    <w:uiPriority w:val="22"/>
    <w:qFormat/>
    <w:rsid w:val="006A5F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098868">
      <w:bodyDiv w:val="1"/>
      <w:marLeft w:val="0"/>
      <w:marRight w:val="0"/>
      <w:marTop w:val="0"/>
      <w:marBottom w:val="0"/>
      <w:divBdr>
        <w:top w:val="none" w:sz="0" w:space="0" w:color="auto"/>
        <w:left w:val="none" w:sz="0" w:space="0" w:color="auto"/>
        <w:bottom w:val="none" w:sz="0" w:space="0" w:color="auto"/>
        <w:right w:val="none" w:sz="0" w:space="0" w:color="auto"/>
      </w:divBdr>
    </w:div>
    <w:div w:id="160238646">
      <w:bodyDiv w:val="1"/>
      <w:marLeft w:val="0"/>
      <w:marRight w:val="0"/>
      <w:marTop w:val="0"/>
      <w:marBottom w:val="0"/>
      <w:divBdr>
        <w:top w:val="none" w:sz="0" w:space="0" w:color="auto"/>
        <w:left w:val="none" w:sz="0" w:space="0" w:color="auto"/>
        <w:bottom w:val="none" w:sz="0" w:space="0" w:color="auto"/>
        <w:right w:val="none" w:sz="0" w:space="0" w:color="auto"/>
      </w:divBdr>
    </w:div>
    <w:div w:id="269750126">
      <w:bodyDiv w:val="1"/>
      <w:marLeft w:val="0"/>
      <w:marRight w:val="0"/>
      <w:marTop w:val="0"/>
      <w:marBottom w:val="0"/>
      <w:divBdr>
        <w:top w:val="none" w:sz="0" w:space="0" w:color="auto"/>
        <w:left w:val="none" w:sz="0" w:space="0" w:color="auto"/>
        <w:bottom w:val="none" w:sz="0" w:space="0" w:color="auto"/>
        <w:right w:val="none" w:sz="0" w:space="0" w:color="auto"/>
      </w:divBdr>
    </w:div>
    <w:div w:id="285816017">
      <w:bodyDiv w:val="1"/>
      <w:marLeft w:val="0"/>
      <w:marRight w:val="0"/>
      <w:marTop w:val="0"/>
      <w:marBottom w:val="0"/>
      <w:divBdr>
        <w:top w:val="none" w:sz="0" w:space="0" w:color="auto"/>
        <w:left w:val="none" w:sz="0" w:space="0" w:color="auto"/>
        <w:bottom w:val="none" w:sz="0" w:space="0" w:color="auto"/>
        <w:right w:val="none" w:sz="0" w:space="0" w:color="auto"/>
      </w:divBdr>
    </w:div>
    <w:div w:id="376125051">
      <w:bodyDiv w:val="1"/>
      <w:marLeft w:val="0"/>
      <w:marRight w:val="0"/>
      <w:marTop w:val="0"/>
      <w:marBottom w:val="0"/>
      <w:divBdr>
        <w:top w:val="none" w:sz="0" w:space="0" w:color="auto"/>
        <w:left w:val="none" w:sz="0" w:space="0" w:color="auto"/>
        <w:bottom w:val="none" w:sz="0" w:space="0" w:color="auto"/>
        <w:right w:val="none" w:sz="0" w:space="0" w:color="auto"/>
      </w:divBdr>
    </w:div>
    <w:div w:id="379981542">
      <w:bodyDiv w:val="1"/>
      <w:marLeft w:val="0"/>
      <w:marRight w:val="0"/>
      <w:marTop w:val="0"/>
      <w:marBottom w:val="0"/>
      <w:divBdr>
        <w:top w:val="none" w:sz="0" w:space="0" w:color="auto"/>
        <w:left w:val="none" w:sz="0" w:space="0" w:color="auto"/>
        <w:bottom w:val="none" w:sz="0" w:space="0" w:color="auto"/>
        <w:right w:val="none" w:sz="0" w:space="0" w:color="auto"/>
      </w:divBdr>
    </w:div>
    <w:div w:id="389185151">
      <w:bodyDiv w:val="1"/>
      <w:marLeft w:val="0"/>
      <w:marRight w:val="0"/>
      <w:marTop w:val="0"/>
      <w:marBottom w:val="0"/>
      <w:divBdr>
        <w:top w:val="none" w:sz="0" w:space="0" w:color="auto"/>
        <w:left w:val="none" w:sz="0" w:space="0" w:color="auto"/>
        <w:bottom w:val="none" w:sz="0" w:space="0" w:color="auto"/>
        <w:right w:val="none" w:sz="0" w:space="0" w:color="auto"/>
      </w:divBdr>
    </w:div>
    <w:div w:id="464272447">
      <w:bodyDiv w:val="1"/>
      <w:marLeft w:val="0"/>
      <w:marRight w:val="0"/>
      <w:marTop w:val="0"/>
      <w:marBottom w:val="0"/>
      <w:divBdr>
        <w:top w:val="none" w:sz="0" w:space="0" w:color="auto"/>
        <w:left w:val="none" w:sz="0" w:space="0" w:color="auto"/>
        <w:bottom w:val="none" w:sz="0" w:space="0" w:color="auto"/>
        <w:right w:val="none" w:sz="0" w:space="0" w:color="auto"/>
      </w:divBdr>
    </w:div>
    <w:div w:id="518475029">
      <w:bodyDiv w:val="1"/>
      <w:marLeft w:val="0"/>
      <w:marRight w:val="0"/>
      <w:marTop w:val="0"/>
      <w:marBottom w:val="0"/>
      <w:divBdr>
        <w:top w:val="none" w:sz="0" w:space="0" w:color="auto"/>
        <w:left w:val="none" w:sz="0" w:space="0" w:color="auto"/>
        <w:bottom w:val="none" w:sz="0" w:space="0" w:color="auto"/>
        <w:right w:val="none" w:sz="0" w:space="0" w:color="auto"/>
      </w:divBdr>
    </w:div>
    <w:div w:id="676811879">
      <w:bodyDiv w:val="1"/>
      <w:marLeft w:val="0"/>
      <w:marRight w:val="0"/>
      <w:marTop w:val="0"/>
      <w:marBottom w:val="0"/>
      <w:divBdr>
        <w:top w:val="none" w:sz="0" w:space="0" w:color="auto"/>
        <w:left w:val="none" w:sz="0" w:space="0" w:color="auto"/>
        <w:bottom w:val="none" w:sz="0" w:space="0" w:color="auto"/>
        <w:right w:val="none" w:sz="0" w:space="0" w:color="auto"/>
      </w:divBdr>
    </w:div>
    <w:div w:id="701252787">
      <w:bodyDiv w:val="1"/>
      <w:marLeft w:val="0"/>
      <w:marRight w:val="0"/>
      <w:marTop w:val="0"/>
      <w:marBottom w:val="0"/>
      <w:divBdr>
        <w:top w:val="none" w:sz="0" w:space="0" w:color="auto"/>
        <w:left w:val="none" w:sz="0" w:space="0" w:color="auto"/>
        <w:bottom w:val="none" w:sz="0" w:space="0" w:color="auto"/>
        <w:right w:val="none" w:sz="0" w:space="0" w:color="auto"/>
      </w:divBdr>
    </w:div>
    <w:div w:id="730007253">
      <w:bodyDiv w:val="1"/>
      <w:marLeft w:val="0"/>
      <w:marRight w:val="0"/>
      <w:marTop w:val="0"/>
      <w:marBottom w:val="0"/>
      <w:divBdr>
        <w:top w:val="none" w:sz="0" w:space="0" w:color="auto"/>
        <w:left w:val="none" w:sz="0" w:space="0" w:color="auto"/>
        <w:bottom w:val="none" w:sz="0" w:space="0" w:color="auto"/>
        <w:right w:val="none" w:sz="0" w:space="0" w:color="auto"/>
      </w:divBdr>
    </w:div>
    <w:div w:id="864290658">
      <w:bodyDiv w:val="1"/>
      <w:marLeft w:val="0"/>
      <w:marRight w:val="0"/>
      <w:marTop w:val="0"/>
      <w:marBottom w:val="0"/>
      <w:divBdr>
        <w:top w:val="none" w:sz="0" w:space="0" w:color="auto"/>
        <w:left w:val="none" w:sz="0" w:space="0" w:color="auto"/>
        <w:bottom w:val="none" w:sz="0" w:space="0" w:color="auto"/>
        <w:right w:val="none" w:sz="0" w:space="0" w:color="auto"/>
      </w:divBdr>
    </w:div>
    <w:div w:id="1023821268">
      <w:bodyDiv w:val="1"/>
      <w:marLeft w:val="0"/>
      <w:marRight w:val="0"/>
      <w:marTop w:val="0"/>
      <w:marBottom w:val="0"/>
      <w:divBdr>
        <w:top w:val="none" w:sz="0" w:space="0" w:color="auto"/>
        <w:left w:val="none" w:sz="0" w:space="0" w:color="auto"/>
        <w:bottom w:val="none" w:sz="0" w:space="0" w:color="auto"/>
        <w:right w:val="none" w:sz="0" w:space="0" w:color="auto"/>
      </w:divBdr>
    </w:div>
    <w:div w:id="1292787887">
      <w:bodyDiv w:val="1"/>
      <w:marLeft w:val="0"/>
      <w:marRight w:val="0"/>
      <w:marTop w:val="0"/>
      <w:marBottom w:val="0"/>
      <w:divBdr>
        <w:top w:val="none" w:sz="0" w:space="0" w:color="auto"/>
        <w:left w:val="none" w:sz="0" w:space="0" w:color="auto"/>
        <w:bottom w:val="none" w:sz="0" w:space="0" w:color="auto"/>
        <w:right w:val="none" w:sz="0" w:space="0" w:color="auto"/>
      </w:divBdr>
    </w:div>
    <w:div w:id="1294598671">
      <w:bodyDiv w:val="1"/>
      <w:marLeft w:val="0"/>
      <w:marRight w:val="0"/>
      <w:marTop w:val="0"/>
      <w:marBottom w:val="0"/>
      <w:divBdr>
        <w:top w:val="none" w:sz="0" w:space="0" w:color="auto"/>
        <w:left w:val="none" w:sz="0" w:space="0" w:color="auto"/>
        <w:bottom w:val="none" w:sz="0" w:space="0" w:color="auto"/>
        <w:right w:val="none" w:sz="0" w:space="0" w:color="auto"/>
      </w:divBdr>
    </w:div>
    <w:div w:id="1304189938">
      <w:bodyDiv w:val="1"/>
      <w:marLeft w:val="0"/>
      <w:marRight w:val="0"/>
      <w:marTop w:val="0"/>
      <w:marBottom w:val="0"/>
      <w:divBdr>
        <w:top w:val="none" w:sz="0" w:space="0" w:color="auto"/>
        <w:left w:val="none" w:sz="0" w:space="0" w:color="auto"/>
        <w:bottom w:val="none" w:sz="0" w:space="0" w:color="auto"/>
        <w:right w:val="none" w:sz="0" w:space="0" w:color="auto"/>
      </w:divBdr>
    </w:div>
    <w:div w:id="1326200484">
      <w:bodyDiv w:val="1"/>
      <w:marLeft w:val="0"/>
      <w:marRight w:val="0"/>
      <w:marTop w:val="0"/>
      <w:marBottom w:val="0"/>
      <w:divBdr>
        <w:top w:val="none" w:sz="0" w:space="0" w:color="auto"/>
        <w:left w:val="none" w:sz="0" w:space="0" w:color="auto"/>
        <w:bottom w:val="none" w:sz="0" w:space="0" w:color="auto"/>
        <w:right w:val="none" w:sz="0" w:space="0" w:color="auto"/>
      </w:divBdr>
    </w:div>
    <w:div w:id="1584755886">
      <w:bodyDiv w:val="1"/>
      <w:marLeft w:val="0"/>
      <w:marRight w:val="0"/>
      <w:marTop w:val="0"/>
      <w:marBottom w:val="0"/>
      <w:divBdr>
        <w:top w:val="none" w:sz="0" w:space="0" w:color="auto"/>
        <w:left w:val="none" w:sz="0" w:space="0" w:color="auto"/>
        <w:bottom w:val="none" w:sz="0" w:space="0" w:color="auto"/>
        <w:right w:val="none" w:sz="0" w:space="0" w:color="auto"/>
      </w:divBdr>
    </w:div>
    <w:div w:id="1656835314">
      <w:bodyDiv w:val="1"/>
      <w:marLeft w:val="0"/>
      <w:marRight w:val="0"/>
      <w:marTop w:val="0"/>
      <w:marBottom w:val="0"/>
      <w:divBdr>
        <w:top w:val="none" w:sz="0" w:space="0" w:color="auto"/>
        <w:left w:val="none" w:sz="0" w:space="0" w:color="auto"/>
        <w:bottom w:val="none" w:sz="0" w:space="0" w:color="auto"/>
        <w:right w:val="none" w:sz="0" w:space="0" w:color="auto"/>
      </w:divBdr>
    </w:div>
    <w:div w:id="1657605581">
      <w:bodyDiv w:val="1"/>
      <w:marLeft w:val="0"/>
      <w:marRight w:val="0"/>
      <w:marTop w:val="0"/>
      <w:marBottom w:val="0"/>
      <w:divBdr>
        <w:top w:val="none" w:sz="0" w:space="0" w:color="auto"/>
        <w:left w:val="none" w:sz="0" w:space="0" w:color="auto"/>
        <w:bottom w:val="none" w:sz="0" w:space="0" w:color="auto"/>
        <w:right w:val="none" w:sz="0" w:space="0" w:color="auto"/>
      </w:divBdr>
    </w:div>
    <w:div w:id="1663654742">
      <w:bodyDiv w:val="1"/>
      <w:marLeft w:val="0"/>
      <w:marRight w:val="0"/>
      <w:marTop w:val="0"/>
      <w:marBottom w:val="0"/>
      <w:divBdr>
        <w:top w:val="none" w:sz="0" w:space="0" w:color="auto"/>
        <w:left w:val="none" w:sz="0" w:space="0" w:color="auto"/>
        <w:bottom w:val="none" w:sz="0" w:space="0" w:color="auto"/>
        <w:right w:val="none" w:sz="0" w:space="0" w:color="auto"/>
      </w:divBdr>
    </w:div>
    <w:div w:id="1678145631">
      <w:bodyDiv w:val="1"/>
      <w:marLeft w:val="0"/>
      <w:marRight w:val="0"/>
      <w:marTop w:val="0"/>
      <w:marBottom w:val="0"/>
      <w:divBdr>
        <w:top w:val="none" w:sz="0" w:space="0" w:color="auto"/>
        <w:left w:val="none" w:sz="0" w:space="0" w:color="auto"/>
        <w:bottom w:val="none" w:sz="0" w:space="0" w:color="auto"/>
        <w:right w:val="none" w:sz="0" w:space="0" w:color="auto"/>
      </w:divBdr>
    </w:div>
    <w:div w:id="1878464231">
      <w:bodyDiv w:val="1"/>
      <w:marLeft w:val="0"/>
      <w:marRight w:val="0"/>
      <w:marTop w:val="0"/>
      <w:marBottom w:val="0"/>
      <w:divBdr>
        <w:top w:val="none" w:sz="0" w:space="0" w:color="auto"/>
        <w:left w:val="none" w:sz="0" w:space="0" w:color="auto"/>
        <w:bottom w:val="none" w:sz="0" w:space="0" w:color="auto"/>
        <w:right w:val="none" w:sz="0" w:space="0" w:color="auto"/>
      </w:divBdr>
    </w:div>
    <w:div w:id="1961060741">
      <w:bodyDiv w:val="1"/>
      <w:marLeft w:val="0"/>
      <w:marRight w:val="0"/>
      <w:marTop w:val="0"/>
      <w:marBottom w:val="0"/>
      <w:divBdr>
        <w:top w:val="none" w:sz="0" w:space="0" w:color="auto"/>
        <w:left w:val="none" w:sz="0" w:space="0" w:color="auto"/>
        <w:bottom w:val="none" w:sz="0" w:space="0" w:color="auto"/>
        <w:right w:val="none" w:sz="0" w:space="0" w:color="auto"/>
      </w:divBdr>
    </w:div>
    <w:div w:id="2046178378">
      <w:bodyDiv w:val="1"/>
      <w:marLeft w:val="0"/>
      <w:marRight w:val="0"/>
      <w:marTop w:val="0"/>
      <w:marBottom w:val="0"/>
      <w:divBdr>
        <w:top w:val="none" w:sz="0" w:space="0" w:color="auto"/>
        <w:left w:val="none" w:sz="0" w:space="0" w:color="auto"/>
        <w:bottom w:val="none" w:sz="0" w:space="0" w:color="auto"/>
        <w:right w:val="none" w:sz="0" w:space="0" w:color="auto"/>
      </w:divBdr>
    </w:div>
    <w:div w:id="2087995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12170A-A2F1-43AA-BBEC-3E44249A8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566</Words>
  <Characters>3059</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Schroereder</dc:creator>
  <cp:keywords/>
  <dc:description/>
  <cp:lastModifiedBy>Assessor Juridico</cp:lastModifiedBy>
  <cp:revision>5</cp:revision>
  <cp:lastPrinted>2026-05-18T16:01:00Z</cp:lastPrinted>
  <dcterms:created xsi:type="dcterms:W3CDTF">2026-05-25T12:41:00Z</dcterms:created>
  <dcterms:modified xsi:type="dcterms:W3CDTF">2026-05-25T13:18:00Z</dcterms:modified>
</cp:coreProperties>
</file>