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686619">
        <w:rPr>
          <w:b/>
          <w:bCs/>
          <w:sz w:val="22"/>
          <w:szCs w:val="22"/>
        </w:rPr>
        <w:t>10</w:t>
      </w:r>
      <w:r w:rsidR="00EF6C23">
        <w:rPr>
          <w:b/>
          <w:bCs/>
          <w:sz w:val="22"/>
          <w:szCs w:val="22"/>
        </w:rPr>
        <w:t>2</w:t>
      </w:r>
      <w:r w:rsidRPr="00EE2675">
        <w:rPr>
          <w:b/>
          <w:bCs/>
          <w:sz w:val="22"/>
          <w:szCs w:val="22"/>
        </w:rPr>
        <w:t>/2022</w:t>
      </w:r>
    </w:p>
    <w:p w:rsidR="00EE2675" w:rsidRPr="00EE2675" w:rsidRDefault="00EE2675" w:rsidP="00EE2675">
      <w:pPr>
        <w:spacing w:line="360" w:lineRule="auto"/>
        <w:jc w:val="both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  <w:r w:rsidRPr="00EE2675">
        <w:rPr>
          <w:b/>
          <w:sz w:val="22"/>
          <w:szCs w:val="22"/>
        </w:rPr>
        <w:t xml:space="preserve">Concessão de </w:t>
      </w:r>
      <w:r w:rsidR="00EF6C23">
        <w:rPr>
          <w:b/>
          <w:sz w:val="22"/>
          <w:szCs w:val="22"/>
        </w:rPr>
        <w:t>10</w:t>
      </w:r>
      <w:r w:rsidRPr="00EE2675">
        <w:rPr>
          <w:b/>
          <w:sz w:val="22"/>
          <w:szCs w:val="22"/>
        </w:rPr>
        <w:t xml:space="preserve"> (</w:t>
      </w:r>
      <w:r w:rsidR="00EF6C23">
        <w:rPr>
          <w:b/>
          <w:sz w:val="22"/>
          <w:szCs w:val="22"/>
        </w:rPr>
        <w:t>dez</w:t>
      </w:r>
      <w:r w:rsidRPr="00EE2675">
        <w:rPr>
          <w:b/>
          <w:sz w:val="22"/>
          <w:szCs w:val="22"/>
        </w:rPr>
        <w:t xml:space="preserve">) dias de gozo das férias do período aquisitivo </w:t>
      </w:r>
      <w:r w:rsidR="00EF6C23">
        <w:rPr>
          <w:b/>
          <w:sz w:val="22"/>
          <w:szCs w:val="22"/>
        </w:rPr>
        <w:t>14</w:t>
      </w:r>
      <w:r w:rsidR="00A947AA" w:rsidRPr="00A947AA">
        <w:rPr>
          <w:b/>
          <w:sz w:val="22"/>
          <w:szCs w:val="22"/>
        </w:rPr>
        <w:t>/04/2021</w:t>
      </w:r>
      <w:r w:rsidR="00A947AA">
        <w:rPr>
          <w:b/>
          <w:sz w:val="22"/>
          <w:szCs w:val="22"/>
        </w:rPr>
        <w:t xml:space="preserve"> </w:t>
      </w:r>
      <w:r w:rsidRPr="00EE2675">
        <w:rPr>
          <w:b/>
          <w:sz w:val="22"/>
          <w:szCs w:val="22"/>
        </w:rPr>
        <w:t xml:space="preserve">a </w:t>
      </w:r>
      <w:r w:rsidR="00EF6C23">
        <w:rPr>
          <w:b/>
          <w:sz w:val="22"/>
          <w:szCs w:val="22"/>
        </w:rPr>
        <w:t>13</w:t>
      </w:r>
      <w:r w:rsidR="00A947AA" w:rsidRPr="00A947AA">
        <w:rPr>
          <w:b/>
          <w:sz w:val="22"/>
          <w:szCs w:val="22"/>
        </w:rPr>
        <w:t>/04/2022</w:t>
      </w:r>
      <w:r w:rsidR="00A947AA">
        <w:rPr>
          <w:b/>
          <w:sz w:val="22"/>
          <w:szCs w:val="22"/>
        </w:rPr>
        <w:t xml:space="preserve"> </w:t>
      </w:r>
      <w:r w:rsidR="00EF6C23">
        <w:rPr>
          <w:b/>
          <w:sz w:val="22"/>
          <w:szCs w:val="22"/>
        </w:rPr>
        <w:t>ao</w:t>
      </w:r>
      <w:r w:rsidRPr="00EE2675">
        <w:rPr>
          <w:b/>
          <w:sz w:val="22"/>
          <w:szCs w:val="22"/>
        </w:rPr>
        <w:t xml:space="preserve"> servidor</w:t>
      </w:r>
      <w:r w:rsidR="00FF09F6">
        <w:rPr>
          <w:rFonts w:ascii="Trebuchet MS" w:hAnsi="Trebuchet MS"/>
          <w:color w:val="747474"/>
          <w:sz w:val="18"/>
          <w:szCs w:val="18"/>
          <w:bdr w:val="none" w:sz="0" w:space="0" w:color="auto" w:frame="1"/>
        </w:rPr>
        <w:br/>
      </w:r>
      <w:r w:rsidR="00EF6C23">
        <w:rPr>
          <w:b/>
          <w:sz w:val="22"/>
          <w:szCs w:val="22"/>
        </w:rPr>
        <w:t>Paulo Cezar da Cruz Fonseca</w:t>
      </w:r>
      <w:r w:rsidR="00EF6C23" w:rsidRPr="00EE2675">
        <w:rPr>
          <w:b/>
          <w:sz w:val="22"/>
          <w:szCs w:val="22"/>
        </w:rPr>
        <w:t>.</w:t>
      </w: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jc w:val="both"/>
        <w:rPr>
          <w:b/>
          <w:sz w:val="22"/>
          <w:szCs w:val="22"/>
        </w:rPr>
      </w:pPr>
    </w:p>
    <w:p w:rsidR="00EE2675" w:rsidRPr="00EE2675" w:rsidRDefault="00EE2675" w:rsidP="00EE2675">
      <w:pPr>
        <w:spacing w:line="360" w:lineRule="auto"/>
        <w:jc w:val="both"/>
        <w:rPr>
          <w:bCs/>
          <w:sz w:val="22"/>
          <w:szCs w:val="22"/>
        </w:rPr>
      </w:pPr>
      <w:r w:rsidRPr="00EE2675">
        <w:rPr>
          <w:b/>
          <w:sz w:val="22"/>
          <w:szCs w:val="22"/>
        </w:rPr>
        <w:t>Ranielli Patrick Arruda Lima</w:t>
      </w:r>
      <w:r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Lato" w:hAnsi="Lato"/>
          <w:color w:val="444444"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:rsidR="00EE2675" w:rsidRPr="00EE2675" w:rsidRDefault="00EE2675" w:rsidP="00686619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 xml:space="preserve">Art. 1° - Conceder </w:t>
      </w:r>
      <w:r w:rsidR="00EF6C23">
        <w:rPr>
          <w:sz w:val="22"/>
          <w:szCs w:val="22"/>
        </w:rPr>
        <w:t>ao</w:t>
      </w:r>
      <w:r w:rsidR="00686619" w:rsidRPr="00686619">
        <w:rPr>
          <w:sz w:val="22"/>
          <w:szCs w:val="22"/>
        </w:rPr>
        <w:t xml:space="preserve"> servidor </w:t>
      </w:r>
      <w:r w:rsidR="00EF6C23" w:rsidRPr="00EF6C23">
        <w:rPr>
          <w:sz w:val="22"/>
          <w:szCs w:val="22"/>
        </w:rPr>
        <w:t>Paulo Cezar da Cruz Fonseca</w:t>
      </w:r>
      <w:r w:rsidRPr="00A947AA">
        <w:rPr>
          <w:bCs/>
          <w:sz w:val="22"/>
          <w:szCs w:val="22"/>
        </w:rPr>
        <w:t xml:space="preserve">, </w:t>
      </w:r>
      <w:r w:rsidR="00EF6C23">
        <w:rPr>
          <w:bCs/>
          <w:sz w:val="22"/>
          <w:szCs w:val="22"/>
        </w:rPr>
        <w:t>10</w:t>
      </w:r>
      <w:r w:rsidR="00A947AA" w:rsidRPr="00A947AA">
        <w:rPr>
          <w:bCs/>
          <w:sz w:val="22"/>
          <w:szCs w:val="22"/>
        </w:rPr>
        <w:t xml:space="preserve"> (</w:t>
      </w:r>
      <w:r w:rsidR="00EF6C23">
        <w:rPr>
          <w:bCs/>
          <w:sz w:val="22"/>
          <w:szCs w:val="22"/>
        </w:rPr>
        <w:t>dez</w:t>
      </w:r>
      <w:r w:rsidR="00A947AA" w:rsidRPr="00A947AA">
        <w:rPr>
          <w:bCs/>
          <w:sz w:val="22"/>
          <w:szCs w:val="22"/>
        </w:rPr>
        <w:t xml:space="preserve">) dias de gozo das férias do período aquisitivo </w:t>
      </w:r>
      <w:r w:rsidR="00EF6C23" w:rsidRPr="00EF6C23">
        <w:rPr>
          <w:bCs/>
          <w:sz w:val="22"/>
          <w:szCs w:val="22"/>
        </w:rPr>
        <w:t>14/04/2021 a 13/04/2022</w:t>
      </w:r>
      <w:r w:rsidRPr="00A947AA">
        <w:rPr>
          <w:bCs/>
          <w:sz w:val="22"/>
          <w:szCs w:val="22"/>
        </w:rPr>
        <w:t>.</w:t>
      </w:r>
    </w:p>
    <w:p w:rsidR="00EF6C23" w:rsidRDefault="00EE2675" w:rsidP="00EE2675">
      <w:pPr>
        <w:spacing w:line="360" w:lineRule="auto"/>
        <w:ind w:firstLine="3119"/>
        <w:jc w:val="both"/>
        <w:rPr>
          <w:rStyle w:val="eop"/>
          <w:color w:val="000000"/>
          <w:sz w:val="22"/>
          <w:szCs w:val="22"/>
          <w:shd w:val="clear" w:color="auto" w:fill="FFFFFF"/>
        </w:rPr>
      </w:pPr>
      <w:r w:rsidRPr="00EE2675">
        <w:rPr>
          <w:sz w:val="22"/>
          <w:szCs w:val="22"/>
        </w:rPr>
        <w:t xml:space="preserve">Parágrafo Único: </w:t>
      </w:r>
      <w:r w:rsidR="00EF6C23">
        <w:rPr>
          <w:rStyle w:val="normaltextrun"/>
          <w:color w:val="000000"/>
          <w:sz w:val="22"/>
          <w:szCs w:val="22"/>
          <w:shd w:val="clear" w:color="auto" w:fill="FFFFFF"/>
        </w:rPr>
        <w:t>O gozo compreenderá de 09 de janeiro de 2023 a 18 de janeiro de 2023, com retorno as atividades dia 19 de janeiro de 2023 (quinta-feira).</w:t>
      </w:r>
      <w:r w:rsidR="00EF6C23">
        <w:rPr>
          <w:rStyle w:val="eop"/>
          <w:color w:val="000000"/>
          <w:sz w:val="22"/>
          <w:szCs w:val="22"/>
          <w:shd w:val="clear" w:color="auto" w:fill="FFFFFF"/>
        </w:rPr>
        <w:t> 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Art. 2º - Esta Portaria entra em vigor na data de sua publicação, revogando-se as disposições em contrário.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pStyle w:val="NormalWeb"/>
        <w:shd w:val="clear" w:color="auto" w:fill="FFFFFF"/>
        <w:spacing w:before="0" w:beforeAutospacing="0" w:after="150" w:afterAutospacing="0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  <w:r w:rsidRPr="00EE2675">
        <w:rPr>
          <w:sz w:val="22"/>
          <w:szCs w:val="22"/>
        </w:rPr>
        <w:t>Diamantino-MT, 2</w:t>
      </w:r>
      <w:r w:rsidR="00EF6C23">
        <w:rPr>
          <w:sz w:val="22"/>
          <w:szCs w:val="22"/>
        </w:rPr>
        <w:t>8</w:t>
      </w:r>
      <w:r w:rsidRPr="00EE2675">
        <w:rPr>
          <w:sz w:val="22"/>
          <w:szCs w:val="22"/>
        </w:rPr>
        <w:t xml:space="preserve"> de dezembro de 2022.</w:t>
      </w:r>
    </w:p>
    <w:p w:rsidR="00EE2675" w:rsidRPr="00EE2675" w:rsidRDefault="00EE2675" w:rsidP="00EE2675">
      <w:pPr>
        <w:spacing w:line="360" w:lineRule="auto"/>
        <w:ind w:firstLine="3119"/>
        <w:jc w:val="both"/>
        <w:rPr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</w:p>
    <w:p w:rsidR="00EE2675" w:rsidRPr="00EE2675" w:rsidRDefault="00EE2675" w:rsidP="00EE2675">
      <w:pPr>
        <w:spacing w:line="360" w:lineRule="auto"/>
        <w:ind w:left="2977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Ranielli Patrick Arruda Lima</w:t>
      </w:r>
    </w:p>
    <w:p w:rsidR="00EE2675" w:rsidRPr="00EE2675" w:rsidRDefault="00EE2675" w:rsidP="00EE2675">
      <w:pPr>
        <w:spacing w:line="360" w:lineRule="auto"/>
        <w:jc w:val="center"/>
        <w:rPr>
          <w:sz w:val="22"/>
          <w:szCs w:val="22"/>
        </w:rPr>
      </w:pPr>
      <w:r w:rsidRPr="00EE2675">
        <w:rPr>
          <w:b/>
          <w:bCs/>
          <w:sz w:val="22"/>
          <w:szCs w:val="22"/>
        </w:rPr>
        <w:t>Presidente</w:t>
      </w:r>
    </w:p>
    <w:p w:rsidR="00EE2675" w:rsidRDefault="00EE2675" w:rsidP="00EE2675">
      <w:pPr>
        <w:spacing w:line="360" w:lineRule="auto"/>
        <w:jc w:val="both"/>
        <w:rPr>
          <w:b/>
          <w:bCs/>
        </w:rPr>
      </w:pPr>
    </w:p>
    <w:sectPr w:rsidR="00EE2675" w:rsidSect="00290997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27F20" w:rsidRDefault="00727F20">
      <w:r>
        <w:separator/>
      </w:r>
    </w:p>
  </w:endnote>
  <w:endnote w:type="continuationSeparator" w:id="0">
    <w:p w:rsidR="00727F20" w:rsidRDefault="00727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87F02" w:rsidRDefault="00CF3571" w:rsidP="00987F02">
    <w:pPr>
      <w:pStyle w:val="Rodap"/>
      <w:spacing w:before="20" w:after="20"/>
      <w:ind w:right="360"/>
      <w:jc w:val="center"/>
      <w:rPr>
        <w:b/>
      </w:rPr>
    </w:pPr>
  </w:p>
  <w:p w:rsidR="00987F02" w:rsidRPr="00987F02" w:rsidRDefault="00727F20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:rsidR="009F196D" w:rsidRPr="00987F02" w:rsidRDefault="00727F20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27F20" w:rsidRDefault="00727F20">
      <w:r>
        <w:separator/>
      </w:r>
    </w:p>
  </w:footnote>
  <w:footnote w:type="continuationSeparator" w:id="0">
    <w:p w:rsidR="00727F20" w:rsidRDefault="00727F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5022F" w:rsidRDefault="00FD673E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852805</wp:posOffset>
              </wp:positionH>
              <wp:positionV relativeFrom="paragraph">
                <wp:posOffset>-111760</wp:posOffset>
              </wp:positionV>
              <wp:extent cx="35433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87F02" w:rsidRPr="00987F02" w:rsidRDefault="00727F20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:rsidR="00987F02" w:rsidRPr="00987F02" w:rsidRDefault="00727F20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CÂMARA MUNICIPAL DE DIAMANTINO</w:t>
                          </w:r>
                        </w:p>
                        <w:p w:rsidR="00987F02" w:rsidRPr="00987F02" w:rsidRDefault="00727F20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</w:pPr>
                          <w:r w:rsidRPr="00987F02">
                            <w:rPr>
                              <w:rFonts w:ascii="Times New Roman" w:eastAsia="Arial Unicode MS" w:hAnsi="Times New Roman"/>
                              <w:color w:val="000000"/>
                              <w:szCs w:val="24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7.15pt;margin-top:-8.8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l/qaCuAAAAALAQAADwAAAGRycy9kb3ducmV2LnhtbEyPS0/DMBCE70j8B2uR&#10;uFSt04dCG+JUBfE4Uyohbk68TSLidbDdNPDrWU5wnJ1PszP5drSdGNCH1pGC+SwBgVQ501Kt4PD6&#10;OF2DCFGT0Z0jVPCFAbbF5UWuM+PO9ILDPtaCQyhkWkETY59JGaoGrQ4z1yOxd3Te6sjS19J4feZw&#10;28lFkqTS6pb4Q6N7vG+w+tifrIIn+iwf6HkS7753h/dy83YcJl4qdX017m5BRBzjHwy/9bk6FNyp&#10;dCcyQXSsl6slowqm85sUBBPpZsGXkq1kvQJZ5PL/huIHAAD//wMAUEsBAi0AFAAGAAgAAAAhALaD&#10;OJL+AAAA4QEAABMAAAAAAAAAAAAAAAAAAAAAAFtDb250ZW50X1R5cGVzXS54bWxQSwECLQAUAAYA&#10;CAAAACEAOP0h/9YAAACUAQAACwAAAAAAAAAAAAAAAAAvAQAAX3JlbHMvLnJlbHNQSwECLQAUAAYA&#10;CAAAACEAmVmTB98BAAChAwAADgAAAAAAAAAAAAAAAAAuAgAAZHJzL2Uyb0RvYy54bWxQSwECLQAU&#10;AAYACAAAACEAl/qaCuAAAAALAQAADwAAAAAAAAAAAAAAAAA5BAAAZHJzL2Rvd25yZXYueG1sUEsF&#10;BgAAAAAEAAQA8wAAAEYFAAAAAA==&#10;" filled="f" fillcolor="black" stroked="f">
              <v:textbox>
                <w:txbxContent>
                  <w:p w:rsidR="00987F02" w:rsidRPr="00987F02" w:rsidRDefault="00727F20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:rsidR="00987F02" w:rsidRPr="00987F02" w:rsidRDefault="00727F20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CÂMARA MUNICIPAL DE DIAMANTINO</w:t>
                    </w:r>
                  </w:p>
                  <w:p w:rsidR="00987F02" w:rsidRPr="00987F02" w:rsidRDefault="00727F20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</w:pPr>
                    <w:r w:rsidRPr="00987F02">
                      <w:rPr>
                        <w:rFonts w:ascii="Times New Roman" w:eastAsia="Arial Unicode MS" w:hAnsi="Times New Roman"/>
                        <w:color w:val="000000"/>
                        <w:szCs w:val="24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5022F" w:rsidRDefault="00CF3571" w:rsidP="00987F02">
    <w:pPr>
      <w:pStyle w:val="Cabealho"/>
    </w:pPr>
  </w:p>
  <w:p w:rsidR="0095022F" w:rsidRDefault="00CF3571" w:rsidP="00987F02">
    <w:pPr>
      <w:pStyle w:val="Cabealho"/>
    </w:pPr>
  </w:p>
  <w:p w:rsidR="0095022F" w:rsidRDefault="00CF3571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73E"/>
    <w:rsid w:val="00024E71"/>
    <w:rsid w:val="001E6D39"/>
    <w:rsid w:val="005A39CB"/>
    <w:rsid w:val="00686619"/>
    <w:rsid w:val="00727F20"/>
    <w:rsid w:val="00774EA9"/>
    <w:rsid w:val="009F13B1"/>
    <w:rsid w:val="00A947AA"/>
    <w:rsid w:val="00CF3571"/>
    <w:rsid w:val="00EE2675"/>
    <w:rsid w:val="00EF6C23"/>
    <w:rsid w:val="00FD673E"/>
    <w:rsid w:val="00FF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7147A29-BFC8-47A2-956F-F2F2377AF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7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D673E"/>
    <w:pPr>
      <w:keepNext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D673E"/>
    <w:rPr>
      <w:rFonts w:ascii="Bookman Old Style" w:eastAsia="Times New Roman" w:hAnsi="Bookman Old Style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FD673E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FD673E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FD67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E2675"/>
    <w:pPr>
      <w:spacing w:before="100" w:beforeAutospacing="1" w:after="100" w:afterAutospacing="1"/>
    </w:pPr>
    <w:rPr>
      <w:sz w:val="24"/>
      <w:szCs w:val="24"/>
    </w:rPr>
  </w:style>
  <w:style w:type="character" w:customStyle="1" w:styleId="readonlyattribute">
    <w:name w:val="readonlyattribute"/>
    <w:basedOn w:val="Fontepargpadro"/>
    <w:rsid w:val="00FF09F6"/>
  </w:style>
  <w:style w:type="character" w:customStyle="1" w:styleId="normaltextrun">
    <w:name w:val="normaltextrun"/>
    <w:basedOn w:val="Fontepargpadro"/>
    <w:rsid w:val="00EF6C23"/>
  </w:style>
  <w:style w:type="character" w:customStyle="1" w:styleId="eop">
    <w:name w:val="eop"/>
    <w:basedOn w:val="Fontepargpadro"/>
    <w:rsid w:val="00EF6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5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2</cp:revision>
  <dcterms:created xsi:type="dcterms:W3CDTF">2022-12-29T19:29:00Z</dcterms:created>
  <dcterms:modified xsi:type="dcterms:W3CDTF">2022-12-29T19:29:00Z</dcterms:modified>
</cp:coreProperties>
</file>