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F9762" w14:textId="195484B3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PARECER Nº 1</w:t>
      </w:r>
      <w:r w:rsidR="00A3719E">
        <w:rPr>
          <w:rFonts w:ascii="Times New Roman" w:hAnsi="Times New Roman"/>
          <w:b/>
          <w:color w:val="000000"/>
          <w:sz w:val="24"/>
          <w:szCs w:val="24"/>
          <w:u w:val="single"/>
        </w:rPr>
        <w:t>8</w:t>
      </w: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/2024</w:t>
      </w:r>
    </w:p>
    <w:p w14:paraId="215F4559" w14:textId="77777777" w:rsidR="005D3F72" w:rsidRPr="0017026E" w:rsidRDefault="005D3F72" w:rsidP="0017026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Tabelacomgrade"/>
        <w:tblW w:w="9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9"/>
        <w:gridCol w:w="7247"/>
      </w:tblGrid>
      <w:tr w:rsidR="005D3F72" w:rsidRPr="0017026E" w14:paraId="6081A3D1" w14:textId="77777777" w:rsidTr="004432D4">
        <w:trPr>
          <w:trHeight w:val="281"/>
        </w:trPr>
        <w:tc>
          <w:tcPr>
            <w:tcW w:w="1919" w:type="dxa"/>
            <w:hideMark/>
          </w:tcPr>
          <w:p w14:paraId="580B2DF8" w14:textId="77777777" w:rsidR="005D3F72" w:rsidRPr="0017026E" w:rsidRDefault="005D3F72" w:rsidP="0017026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247" w:type="dxa"/>
            <w:hideMark/>
          </w:tcPr>
          <w:p w14:paraId="3FEF75A9" w14:textId="77777777" w:rsidR="005D3F72" w:rsidRPr="0017026E" w:rsidRDefault="005D3F72" w:rsidP="0017026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Finanças e Orçamento </w:t>
            </w:r>
          </w:p>
        </w:tc>
      </w:tr>
      <w:tr w:rsidR="005D3F72" w:rsidRPr="0017026E" w14:paraId="29D8F697" w14:textId="77777777" w:rsidTr="004432D4">
        <w:trPr>
          <w:trHeight w:val="264"/>
        </w:trPr>
        <w:tc>
          <w:tcPr>
            <w:tcW w:w="1919" w:type="dxa"/>
            <w:hideMark/>
          </w:tcPr>
          <w:p w14:paraId="68767771" w14:textId="77777777" w:rsidR="005D3F72" w:rsidRPr="0017026E" w:rsidRDefault="005D3F72" w:rsidP="0017026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247" w:type="dxa"/>
            <w:hideMark/>
          </w:tcPr>
          <w:p w14:paraId="23D1272F" w14:textId="4AC232DD" w:rsidR="005D3F72" w:rsidRPr="0017026E" w:rsidRDefault="005D3F72" w:rsidP="0017026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Projeto de Lei nº </w:t>
            </w:r>
            <w:r w:rsidR="00951DD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A3719E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>/2024</w:t>
            </w:r>
          </w:p>
        </w:tc>
      </w:tr>
      <w:tr w:rsidR="005D3F72" w:rsidRPr="0017026E" w14:paraId="76F576A2" w14:textId="77777777" w:rsidTr="004432D4">
        <w:trPr>
          <w:trHeight w:val="266"/>
        </w:trPr>
        <w:tc>
          <w:tcPr>
            <w:tcW w:w="1919" w:type="dxa"/>
            <w:hideMark/>
          </w:tcPr>
          <w:p w14:paraId="0378C165" w14:textId="77777777" w:rsidR="005D3F72" w:rsidRPr="0017026E" w:rsidRDefault="005D3F72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247" w:type="dxa"/>
            <w:hideMark/>
          </w:tcPr>
          <w:p w14:paraId="4A9FFE8E" w14:textId="21E3D3E8" w:rsidR="005D3F72" w:rsidRPr="0017026E" w:rsidRDefault="005D3F72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Poder </w:t>
            </w:r>
            <w:r w:rsidR="00951DD9">
              <w:rPr>
                <w:rFonts w:ascii="Times New Roman" w:hAnsi="Times New Roman"/>
                <w:color w:val="000000"/>
                <w:sz w:val="24"/>
                <w:szCs w:val="24"/>
              </w:rPr>
              <w:t>Executivo</w:t>
            </w:r>
          </w:p>
        </w:tc>
      </w:tr>
      <w:tr w:rsidR="005D3F72" w:rsidRPr="0017026E" w14:paraId="5A22E1C3" w14:textId="77777777" w:rsidTr="004432D4">
        <w:trPr>
          <w:trHeight w:val="400"/>
        </w:trPr>
        <w:tc>
          <w:tcPr>
            <w:tcW w:w="1919" w:type="dxa"/>
            <w:shd w:val="clear" w:color="auto" w:fill="auto"/>
            <w:hideMark/>
          </w:tcPr>
          <w:p w14:paraId="41D51804" w14:textId="77777777" w:rsidR="005D3F72" w:rsidRPr="0017026E" w:rsidRDefault="005D3F72" w:rsidP="0017026E">
            <w:pPr>
              <w:rPr>
                <w:rFonts w:ascii="Times New Roman" w:hAnsi="Times New Roman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bCs/>
                <w:sz w:val="24"/>
                <w:szCs w:val="24"/>
              </w:rPr>
              <w:t>Ementa</w:t>
            </w:r>
            <w:r w:rsidRPr="0017026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247" w:type="dxa"/>
            <w:shd w:val="clear" w:color="auto" w:fill="auto"/>
            <w:hideMark/>
          </w:tcPr>
          <w:p w14:paraId="27073256" w14:textId="35A3AD90" w:rsidR="005D3F72" w:rsidRPr="0017026E" w:rsidRDefault="00B204D1" w:rsidP="0017026E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C3BF2">
              <w:rPr>
                <w:rFonts w:ascii="Times New Roman" w:hAnsi="Times New Roman"/>
                <w:sz w:val="24"/>
                <w:szCs w:val="24"/>
              </w:rPr>
              <w:t>Autoriza o Poder Executivo, abrir Crédito Adiciona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Suplementar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no 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>Orçament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e dá outras providências</w:t>
            </w:r>
            <w:r w:rsidR="005D3F72" w:rsidRPr="001702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073BCB7D" w14:textId="77777777" w:rsidR="005D3F72" w:rsidRPr="0017026E" w:rsidRDefault="005D3F72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BFA1F21" w14:textId="77777777" w:rsidR="005D3F72" w:rsidRDefault="005D3F72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</w:rPr>
        <w:t>I – RELATÓRIO</w:t>
      </w:r>
    </w:p>
    <w:p w14:paraId="28D6798A" w14:textId="77777777" w:rsidR="0017026E" w:rsidRPr="0017026E" w:rsidRDefault="0017026E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4743D32F" w14:textId="1F31AA5E" w:rsidR="00E54A4F" w:rsidRPr="00E54A4F" w:rsidRDefault="00074081" w:rsidP="00E54A4F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E54A4F">
        <w:rPr>
          <w:rFonts w:ascii="Times New Roman" w:hAnsi="Times New Roman"/>
          <w:sz w:val="24"/>
          <w:szCs w:val="24"/>
        </w:rPr>
        <w:t>Vem a esta Comissão de Finanças e Orçamento, para análise e emissão de parecer, o Projeto de Lei n° 15/2024, de autoria do Poder Executivo. O referido Projeto tem por finalidade abrir Crédito Adicional Suplementar no Orçamento exercício 2024</w:t>
      </w:r>
      <w:r w:rsidR="00F21260" w:rsidRPr="00E54A4F">
        <w:rPr>
          <w:rFonts w:ascii="Times New Roman" w:hAnsi="Times New Roman"/>
          <w:sz w:val="24"/>
          <w:szCs w:val="24"/>
        </w:rPr>
        <w:t>, no montante de até 10% do total do orçamento</w:t>
      </w:r>
      <w:r w:rsidR="00E54A4F">
        <w:rPr>
          <w:rFonts w:ascii="Times New Roman" w:hAnsi="Times New Roman"/>
          <w:sz w:val="24"/>
          <w:szCs w:val="24"/>
        </w:rPr>
        <w:t>.</w:t>
      </w:r>
    </w:p>
    <w:p w14:paraId="375290D3" w14:textId="53B5C10C" w:rsidR="00F21260" w:rsidRPr="00D15007" w:rsidRDefault="00F21260" w:rsidP="00F21260">
      <w:pPr>
        <w:tabs>
          <w:tab w:val="left" w:pos="1985"/>
        </w:tabs>
        <w:spacing w:after="120" w:line="312" w:lineRule="auto"/>
        <w:ind w:firstLine="1134"/>
        <w:jc w:val="both"/>
        <w:rPr>
          <w:b/>
          <w:sz w:val="10"/>
          <w:szCs w:val="10"/>
        </w:rPr>
      </w:pPr>
    </w:p>
    <w:p w14:paraId="7C245E54" w14:textId="77777777" w:rsidR="005D3F72" w:rsidRDefault="005D3F72" w:rsidP="0017026E">
      <w:pPr>
        <w:pStyle w:val="Recuodecorpodetexto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7026E">
        <w:rPr>
          <w:rFonts w:ascii="Times New Roman" w:hAnsi="Times New Roman"/>
          <w:b/>
          <w:sz w:val="24"/>
          <w:szCs w:val="24"/>
        </w:rPr>
        <w:t>II – ANÁLISE</w:t>
      </w:r>
    </w:p>
    <w:p w14:paraId="5329AD43" w14:textId="77777777" w:rsidR="0017026E" w:rsidRPr="0017026E" w:rsidRDefault="0017026E" w:rsidP="0017026E">
      <w:pPr>
        <w:pStyle w:val="Recuodecorpodetexto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65343E0E" w14:textId="44EC7DB9" w:rsidR="00F1730E" w:rsidRPr="00F21CAE" w:rsidRDefault="00F1730E" w:rsidP="00F21CAE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9D48E0">
        <w:rPr>
          <w:rFonts w:ascii="Times New Roman" w:hAnsi="Times New Roman"/>
          <w:sz w:val="24"/>
          <w:szCs w:val="24"/>
        </w:rPr>
        <w:t xml:space="preserve">Ao analisarmos o mérito do </w:t>
      </w:r>
      <w:r>
        <w:rPr>
          <w:rFonts w:ascii="Times New Roman" w:hAnsi="Times New Roman"/>
          <w:sz w:val="24"/>
          <w:szCs w:val="24"/>
        </w:rPr>
        <w:t>referido P</w:t>
      </w:r>
      <w:r w:rsidRPr="009D48E0">
        <w:rPr>
          <w:rFonts w:ascii="Times New Roman" w:hAnsi="Times New Roman"/>
          <w:sz w:val="24"/>
          <w:szCs w:val="24"/>
        </w:rPr>
        <w:t>rojeto de Lei, verificamos que</w:t>
      </w:r>
      <w:r>
        <w:rPr>
          <w:rFonts w:ascii="Times New Roman" w:hAnsi="Times New Roman"/>
          <w:sz w:val="24"/>
          <w:szCs w:val="24"/>
        </w:rPr>
        <w:t xml:space="preserve"> </w:t>
      </w:r>
      <w:r w:rsidR="00F21CAE">
        <w:rPr>
          <w:rFonts w:ascii="Times New Roman" w:hAnsi="Times New Roman"/>
          <w:sz w:val="24"/>
          <w:szCs w:val="24"/>
          <w:lang w:val="pt-PT"/>
        </w:rPr>
        <w:t>o</w:t>
      </w:r>
      <w:r w:rsidR="00F21CAE" w:rsidRPr="00E54A4F">
        <w:rPr>
          <w:rFonts w:ascii="Times New Roman" w:hAnsi="Times New Roman"/>
          <w:sz w:val="24"/>
          <w:szCs w:val="24"/>
          <w:lang w:val="pt-PT"/>
        </w:rPr>
        <w:t xml:space="preserve"> referido crédito será adicionado com recursos financeiros provenientes </w:t>
      </w:r>
      <w:r w:rsidR="00F21CAE" w:rsidRPr="00E54A4F">
        <w:rPr>
          <w:rFonts w:ascii="Times New Roman" w:hAnsi="Times New Roman"/>
          <w:sz w:val="24"/>
          <w:szCs w:val="24"/>
        </w:rPr>
        <w:t>das anulações totais ou parciais das dotações orçamentárias bem como excesso de arrecadação, conforme § 4º e inciso II do §1º do art. 43 da Lei Federal 4.320/64</w:t>
      </w:r>
      <w:r w:rsidR="00F21CAE">
        <w:rPr>
          <w:rFonts w:ascii="Times New Roman" w:hAnsi="Times New Roman"/>
          <w:sz w:val="24"/>
          <w:szCs w:val="24"/>
        </w:rPr>
        <w:t xml:space="preserve">, </w:t>
      </w:r>
      <w:r w:rsidRPr="0031583D">
        <w:rPr>
          <w:rFonts w:ascii="Times New Roman" w:hAnsi="Times New Roman" w:cs="Times New Roman"/>
          <w:sz w:val="24"/>
          <w:szCs w:val="24"/>
          <w:lang w:val="pt-PT"/>
        </w:rPr>
        <w:t xml:space="preserve">combinado com o </w:t>
      </w:r>
      <w:r w:rsidRPr="0031583D">
        <w:rPr>
          <w:rFonts w:ascii="Times New Roman" w:hAnsi="Times New Roman" w:cs="Times New Roman"/>
          <w:sz w:val="24"/>
          <w:szCs w:val="24"/>
        </w:rPr>
        <w:t>art. 9º da Lei Municipal nº 357, de 30 de outubro de 2023, LOA para o exercício de 2024.</w:t>
      </w:r>
    </w:p>
    <w:p w14:paraId="203D9CBE" w14:textId="3D10297E" w:rsidR="00F1730E" w:rsidRPr="00894501" w:rsidRDefault="00F1730E" w:rsidP="00F1730E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 tanto</w:t>
      </w:r>
      <w:r w:rsidRPr="006C3BF2">
        <w:rPr>
          <w:rFonts w:ascii="Times New Roman" w:hAnsi="Times New Roman"/>
          <w:sz w:val="24"/>
          <w:szCs w:val="24"/>
        </w:rPr>
        <w:t>, não encontramos impedimentos que limitem sua tramitação e efetivação, já que o respectivo crédito atende as disposições legais vigentes. A abertura do</w:t>
      </w:r>
      <w:r w:rsidR="00F21CAE">
        <w:rPr>
          <w:rFonts w:ascii="Times New Roman" w:hAnsi="Times New Roman"/>
          <w:sz w:val="24"/>
          <w:szCs w:val="24"/>
        </w:rPr>
        <w:t xml:space="preserve"> </w:t>
      </w:r>
      <w:r w:rsidRPr="006C3BF2">
        <w:rPr>
          <w:rFonts w:ascii="Times New Roman" w:hAnsi="Times New Roman"/>
          <w:sz w:val="24"/>
          <w:szCs w:val="24"/>
        </w:rPr>
        <w:t xml:space="preserve">crédito </w:t>
      </w:r>
      <w:r w:rsidR="007B721D">
        <w:rPr>
          <w:rFonts w:ascii="Times New Roman" w:hAnsi="Times New Roman"/>
          <w:sz w:val="24"/>
          <w:szCs w:val="24"/>
        </w:rPr>
        <w:t>suplementar</w:t>
      </w:r>
      <w:r w:rsidRPr="006C3B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está devidamente </w:t>
      </w:r>
      <w:r w:rsidRPr="00F8590E">
        <w:rPr>
          <w:rFonts w:ascii="Times New Roman" w:hAnsi="Times New Roman"/>
          <w:sz w:val="24"/>
          <w:szCs w:val="24"/>
        </w:rPr>
        <w:t>autorizada na Lei Municipal nº 3</w:t>
      </w:r>
      <w:r>
        <w:rPr>
          <w:rFonts w:ascii="Times New Roman" w:hAnsi="Times New Roman"/>
          <w:sz w:val="24"/>
          <w:szCs w:val="24"/>
        </w:rPr>
        <w:t>57</w:t>
      </w:r>
      <w:r w:rsidRPr="00F8590E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3, que Estima a Receita e Fixa as Despesas para o exercício financeiro de 2024.</w:t>
      </w:r>
    </w:p>
    <w:p w14:paraId="76B2EFF3" w14:textId="77777777" w:rsidR="00F1730E" w:rsidRPr="006C3BF2" w:rsidRDefault="00F1730E" w:rsidP="00F1730E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6C3BF2">
        <w:rPr>
          <w:rFonts w:ascii="Times New Roman" w:hAnsi="Times New Roman"/>
          <w:sz w:val="24"/>
          <w:szCs w:val="24"/>
        </w:rPr>
        <w:t>Isto posto, não resta dúvidas de que inexiste qualquer óbice que impeça a livre tramitação do referido projeto nesta Casa Legislativa.</w:t>
      </w:r>
    </w:p>
    <w:p w14:paraId="03B8D79C" w14:textId="77777777" w:rsidR="00F1730E" w:rsidRDefault="00F1730E" w:rsidP="00212D94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017E9F1A" w14:textId="7E0A3B96" w:rsidR="00322062" w:rsidRDefault="00F84A08" w:rsidP="00322062">
      <w:pPr>
        <w:spacing w:after="240"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077257">
        <w:rPr>
          <w:rFonts w:ascii="Times New Roman" w:hAnsi="Times New Roman"/>
          <w:b/>
          <w:sz w:val="24"/>
          <w:szCs w:val="24"/>
        </w:rPr>
        <w:t xml:space="preserve">III – </w:t>
      </w:r>
      <w:r w:rsidR="006645C8">
        <w:rPr>
          <w:rFonts w:ascii="Times New Roman" w:hAnsi="Times New Roman"/>
          <w:b/>
          <w:sz w:val="24"/>
          <w:szCs w:val="24"/>
        </w:rPr>
        <w:t>VOTO</w:t>
      </w:r>
    </w:p>
    <w:p w14:paraId="44776A6A" w14:textId="323297F3" w:rsidR="007B721D" w:rsidRPr="006C3BF2" w:rsidRDefault="007B721D" w:rsidP="007B721D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6C3BF2">
        <w:rPr>
          <w:rFonts w:ascii="Times New Roman" w:hAnsi="Times New Roman"/>
          <w:sz w:val="24"/>
          <w:szCs w:val="24"/>
        </w:rPr>
        <w:t xml:space="preserve">Ante o exposto, essa relatoria, </w:t>
      </w:r>
      <w:r w:rsidRPr="006C3BF2">
        <w:rPr>
          <w:rFonts w:ascii="Times New Roman" w:eastAsia="Times New Roman" w:hAnsi="Times New Roman"/>
          <w:b/>
          <w:sz w:val="24"/>
          <w:szCs w:val="24"/>
        </w:rPr>
        <w:t>opina</w:t>
      </w:r>
      <w:r w:rsidRPr="006C3BF2">
        <w:rPr>
          <w:rFonts w:ascii="Times New Roman" w:hAnsi="Times New Roman"/>
          <w:sz w:val="24"/>
          <w:szCs w:val="24"/>
        </w:rPr>
        <w:t xml:space="preserve"> pela </w:t>
      </w:r>
      <w:r w:rsidRPr="006C3BF2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Pr="006C3BF2">
        <w:rPr>
          <w:rFonts w:ascii="Times New Roman" w:hAnsi="Times New Roman"/>
          <w:sz w:val="24"/>
          <w:szCs w:val="24"/>
        </w:rPr>
        <w:t xml:space="preserve"> da tramitação, discussão e votação d</w:t>
      </w:r>
      <w:r>
        <w:rPr>
          <w:rFonts w:ascii="Times New Roman" w:hAnsi="Times New Roman"/>
          <w:sz w:val="24"/>
          <w:szCs w:val="24"/>
        </w:rPr>
        <w:t>o</w:t>
      </w:r>
      <w:r w:rsidRPr="006C3BF2">
        <w:rPr>
          <w:rFonts w:ascii="Times New Roman" w:hAnsi="Times New Roman"/>
          <w:sz w:val="24"/>
          <w:szCs w:val="24"/>
        </w:rPr>
        <w:t xml:space="preserve"> Projeto de abertura de Crédito </w:t>
      </w:r>
      <w:r>
        <w:rPr>
          <w:rFonts w:ascii="Times New Roman" w:hAnsi="Times New Roman"/>
          <w:sz w:val="24"/>
          <w:szCs w:val="24"/>
        </w:rPr>
        <w:t>Suplementar</w:t>
      </w:r>
      <w:r w:rsidRPr="006C3BF2">
        <w:rPr>
          <w:rFonts w:ascii="Times New Roman" w:hAnsi="Times New Roman"/>
          <w:sz w:val="24"/>
          <w:szCs w:val="24"/>
        </w:rPr>
        <w:t xml:space="preserve">, ora examinado, por não vislumbrar nenhum empecilho que obste a sua normal tramitação. </w:t>
      </w:r>
    </w:p>
    <w:p w14:paraId="79476EED" w14:textId="77777777" w:rsidR="007B721D" w:rsidRPr="007B721D" w:rsidRDefault="007B721D" w:rsidP="00322062">
      <w:pPr>
        <w:spacing w:after="240" w:line="288" w:lineRule="auto"/>
        <w:ind w:firstLine="1134"/>
        <w:jc w:val="both"/>
        <w:rPr>
          <w:rFonts w:ascii="Times New Roman" w:hAnsi="Times New Roman"/>
          <w:b/>
          <w:sz w:val="10"/>
          <w:szCs w:val="10"/>
        </w:rPr>
      </w:pPr>
    </w:p>
    <w:p w14:paraId="0B774068" w14:textId="5A739540" w:rsidR="005D3F72" w:rsidRPr="0017026E" w:rsidRDefault="005D3F72" w:rsidP="0017026E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 xml:space="preserve">Sala das Comissões, </w:t>
      </w:r>
      <w:r w:rsidR="00D15007">
        <w:rPr>
          <w:rFonts w:ascii="Times New Roman" w:hAnsi="Times New Roman"/>
          <w:sz w:val="24"/>
          <w:szCs w:val="24"/>
        </w:rPr>
        <w:t>2</w:t>
      </w:r>
      <w:r w:rsidRPr="0017026E">
        <w:rPr>
          <w:rFonts w:ascii="Times New Roman" w:hAnsi="Times New Roman"/>
          <w:sz w:val="24"/>
          <w:szCs w:val="24"/>
        </w:rPr>
        <w:t xml:space="preserve"> de </w:t>
      </w:r>
      <w:r w:rsidR="00D15007">
        <w:rPr>
          <w:rFonts w:ascii="Times New Roman" w:hAnsi="Times New Roman"/>
          <w:sz w:val="24"/>
          <w:szCs w:val="24"/>
        </w:rPr>
        <w:t>dezembro</w:t>
      </w:r>
      <w:r w:rsidRPr="0017026E">
        <w:rPr>
          <w:rFonts w:ascii="Times New Roman" w:hAnsi="Times New Roman"/>
          <w:sz w:val="24"/>
          <w:szCs w:val="24"/>
        </w:rPr>
        <w:t xml:space="preserve"> de 2024.</w:t>
      </w:r>
    </w:p>
    <w:p w14:paraId="78EE9CBC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165879D" w14:textId="77777777" w:rsidR="00322062" w:rsidRDefault="00322062" w:rsidP="0017026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20FEAE6D" w14:textId="0FFD3EF9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7026E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STHEFANNY FERNANDES DE ALBUQUERQUE</w:t>
      </w:r>
      <w:r w:rsidRPr="0017026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5765B2B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>Relatora</w:t>
      </w:r>
    </w:p>
    <w:p w14:paraId="08947D15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F50C3A9" w14:textId="77777777" w:rsidR="00D15007" w:rsidRPr="0017026E" w:rsidRDefault="00D15007" w:rsidP="00D1500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>PARECER Nº 01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8</w:t>
      </w: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/2024</w:t>
      </w:r>
    </w:p>
    <w:p w14:paraId="086F0C41" w14:textId="77777777" w:rsidR="00D15007" w:rsidRDefault="00D15007" w:rsidP="00D15007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597834BC" w14:textId="77777777" w:rsidR="00D15007" w:rsidRPr="0017026E" w:rsidRDefault="00D15007" w:rsidP="00D15007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Tabelacomgrade"/>
        <w:tblW w:w="9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9"/>
        <w:gridCol w:w="7247"/>
      </w:tblGrid>
      <w:tr w:rsidR="00D15007" w:rsidRPr="0017026E" w14:paraId="468D8A40" w14:textId="77777777" w:rsidTr="00DB5686">
        <w:trPr>
          <w:trHeight w:val="281"/>
        </w:trPr>
        <w:tc>
          <w:tcPr>
            <w:tcW w:w="1919" w:type="dxa"/>
            <w:hideMark/>
          </w:tcPr>
          <w:p w14:paraId="2735D5C8" w14:textId="77777777" w:rsidR="00D15007" w:rsidRPr="0017026E" w:rsidRDefault="00D15007" w:rsidP="00DB5686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247" w:type="dxa"/>
            <w:hideMark/>
          </w:tcPr>
          <w:p w14:paraId="57572E06" w14:textId="77777777" w:rsidR="00D15007" w:rsidRPr="0017026E" w:rsidRDefault="00D15007" w:rsidP="00DB5686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Finanças e Orçamento </w:t>
            </w:r>
          </w:p>
        </w:tc>
      </w:tr>
      <w:tr w:rsidR="00D15007" w:rsidRPr="0017026E" w14:paraId="37C00872" w14:textId="77777777" w:rsidTr="00DB5686">
        <w:trPr>
          <w:trHeight w:val="264"/>
        </w:trPr>
        <w:tc>
          <w:tcPr>
            <w:tcW w:w="1919" w:type="dxa"/>
            <w:hideMark/>
          </w:tcPr>
          <w:p w14:paraId="3EFD8C92" w14:textId="77777777" w:rsidR="00D15007" w:rsidRPr="0017026E" w:rsidRDefault="00D15007" w:rsidP="00DB5686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247" w:type="dxa"/>
            <w:hideMark/>
          </w:tcPr>
          <w:p w14:paraId="20069648" w14:textId="77777777" w:rsidR="00D15007" w:rsidRPr="0017026E" w:rsidRDefault="00D15007" w:rsidP="00DB5686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Projeto de Lei nº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>/2024</w:t>
            </w:r>
          </w:p>
        </w:tc>
      </w:tr>
      <w:tr w:rsidR="00D15007" w:rsidRPr="0017026E" w14:paraId="1C034871" w14:textId="77777777" w:rsidTr="00DB5686">
        <w:trPr>
          <w:trHeight w:val="266"/>
        </w:trPr>
        <w:tc>
          <w:tcPr>
            <w:tcW w:w="1919" w:type="dxa"/>
            <w:hideMark/>
          </w:tcPr>
          <w:p w14:paraId="5D10D168" w14:textId="77777777" w:rsidR="00D15007" w:rsidRPr="0017026E" w:rsidRDefault="00D15007" w:rsidP="00DB568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247" w:type="dxa"/>
            <w:hideMark/>
          </w:tcPr>
          <w:p w14:paraId="693E745F" w14:textId="77777777" w:rsidR="00D15007" w:rsidRPr="0017026E" w:rsidRDefault="00D15007" w:rsidP="00DB568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Poder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Executivo</w:t>
            </w:r>
          </w:p>
        </w:tc>
      </w:tr>
      <w:tr w:rsidR="00D15007" w:rsidRPr="0017026E" w14:paraId="240C957B" w14:textId="77777777" w:rsidTr="00DB5686">
        <w:trPr>
          <w:trHeight w:val="400"/>
        </w:trPr>
        <w:tc>
          <w:tcPr>
            <w:tcW w:w="1919" w:type="dxa"/>
            <w:shd w:val="clear" w:color="auto" w:fill="auto"/>
            <w:hideMark/>
          </w:tcPr>
          <w:p w14:paraId="44FEC80E" w14:textId="77777777" w:rsidR="00D15007" w:rsidRPr="0017026E" w:rsidRDefault="00D15007" w:rsidP="00DB5686">
            <w:pPr>
              <w:rPr>
                <w:rFonts w:ascii="Times New Roman" w:hAnsi="Times New Roman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bCs/>
                <w:sz w:val="24"/>
                <w:szCs w:val="24"/>
              </w:rPr>
              <w:t>Ementa</w:t>
            </w:r>
            <w:r w:rsidRPr="0017026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247" w:type="dxa"/>
            <w:shd w:val="clear" w:color="auto" w:fill="auto"/>
            <w:hideMark/>
          </w:tcPr>
          <w:p w14:paraId="7D4D92FB" w14:textId="77777777" w:rsidR="00D15007" w:rsidRPr="0017026E" w:rsidRDefault="00D15007" w:rsidP="00DB5686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C3BF2">
              <w:rPr>
                <w:rFonts w:ascii="Times New Roman" w:hAnsi="Times New Roman"/>
                <w:sz w:val="24"/>
                <w:szCs w:val="24"/>
              </w:rPr>
              <w:t>Autoriza o Poder Executivo, abrir Crédito Adiciona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Suplementar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no 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>Orçament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e dá outras providências</w:t>
            </w:r>
            <w:r w:rsidRPr="001702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7CA3FFCC" w14:textId="77777777" w:rsidR="005D3F72" w:rsidRDefault="005D3F72" w:rsidP="005D3F72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3A9927D3" w14:textId="77777777" w:rsidR="005D3F72" w:rsidRDefault="005D3F72" w:rsidP="005D3F72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 w:rsidRPr="003F5D6C">
        <w:rPr>
          <w:rFonts w:ascii="Times New Roman" w:hAnsi="Times New Roman"/>
          <w:b/>
          <w:sz w:val="32"/>
          <w:szCs w:val="32"/>
        </w:rPr>
        <w:t>Conclusão da Comissão</w:t>
      </w:r>
    </w:p>
    <w:p w14:paraId="65870C89" w14:textId="7F5A708B" w:rsidR="003D1219" w:rsidRPr="009D48E0" w:rsidRDefault="005D3F72" w:rsidP="003D1219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A Comissão de </w:t>
      </w:r>
      <w:r>
        <w:rPr>
          <w:rFonts w:ascii="Times New Roman" w:hAnsi="Times New Roman"/>
          <w:sz w:val="24"/>
          <w:szCs w:val="24"/>
        </w:rPr>
        <w:t>Finanças e Orçamento</w:t>
      </w:r>
      <w:r w:rsidRPr="003F5D6C">
        <w:rPr>
          <w:rFonts w:ascii="Times New Roman" w:hAnsi="Times New Roman"/>
          <w:sz w:val="24"/>
          <w:szCs w:val="24"/>
        </w:rPr>
        <w:t xml:space="preserve">, em sessão de </w:t>
      </w:r>
      <w:r w:rsidR="00D1500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D15007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4</w:t>
      </w:r>
      <w:r w:rsidRPr="003F5D6C">
        <w:rPr>
          <w:rFonts w:ascii="Times New Roman" w:hAnsi="Times New Roman"/>
          <w:sz w:val="24"/>
          <w:szCs w:val="24"/>
        </w:rPr>
        <w:t>, tendo em vista as considerações expedidas pel</w:t>
      </w:r>
      <w:r>
        <w:rPr>
          <w:rFonts w:ascii="Times New Roman" w:hAnsi="Times New Roman"/>
          <w:sz w:val="24"/>
          <w:szCs w:val="24"/>
        </w:rPr>
        <w:t>a</w:t>
      </w:r>
      <w:r w:rsidRPr="003F5D6C">
        <w:rPr>
          <w:rFonts w:ascii="Times New Roman" w:hAnsi="Times New Roman"/>
          <w:sz w:val="24"/>
          <w:szCs w:val="24"/>
        </w:rPr>
        <w:t xml:space="preserve"> relator</w:t>
      </w:r>
      <w:r>
        <w:rPr>
          <w:rFonts w:ascii="Times New Roman" w:hAnsi="Times New Roman"/>
          <w:sz w:val="24"/>
          <w:szCs w:val="24"/>
        </w:rPr>
        <w:t>a</w:t>
      </w:r>
      <w:r w:rsidRPr="003F5D6C">
        <w:rPr>
          <w:rFonts w:ascii="Times New Roman" w:hAnsi="Times New Roman"/>
          <w:sz w:val="24"/>
          <w:szCs w:val="24"/>
        </w:rPr>
        <w:t>, opina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pela </w:t>
      </w:r>
      <w:r w:rsidRPr="003F5D6C"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 w:rsidRPr="003F5D6C">
        <w:rPr>
          <w:rFonts w:ascii="Times New Roman" w:hAnsi="Times New Roman"/>
          <w:sz w:val="24"/>
          <w:szCs w:val="24"/>
        </w:rPr>
        <w:t> do Projeto de Le</w:t>
      </w:r>
      <w:r>
        <w:rPr>
          <w:rFonts w:ascii="Times New Roman" w:hAnsi="Times New Roman"/>
          <w:sz w:val="24"/>
          <w:szCs w:val="24"/>
        </w:rPr>
        <w:t>i</w:t>
      </w:r>
      <w:r w:rsidR="006138CC"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>nº 0</w:t>
      </w:r>
      <w:r w:rsidR="00B114E6">
        <w:rPr>
          <w:rFonts w:ascii="Times New Roman" w:hAnsi="Times New Roman"/>
          <w:sz w:val="24"/>
          <w:szCs w:val="24"/>
        </w:rPr>
        <w:t>1</w:t>
      </w:r>
      <w:r w:rsidR="00D15007">
        <w:rPr>
          <w:rFonts w:ascii="Times New Roman" w:hAnsi="Times New Roman"/>
          <w:sz w:val="24"/>
          <w:szCs w:val="24"/>
        </w:rPr>
        <w:t>5</w:t>
      </w:r>
      <w:r w:rsidRPr="003F5D6C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4</w:t>
      </w:r>
      <w:r w:rsidRPr="003F5D6C">
        <w:rPr>
          <w:rFonts w:ascii="Times New Roman" w:hAnsi="Times New Roman"/>
          <w:sz w:val="24"/>
          <w:szCs w:val="24"/>
        </w:rPr>
        <w:t xml:space="preserve">, de autoria </w:t>
      </w:r>
      <w:r>
        <w:rPr>
          <w:rFonts w:ascii="Times New Roman" w:hAnsi="Times New Roman"/>
          <w:sz w:val="24"/>
          <w:szCs w:val="24"/>
        </w:rPr>
        <w:t xml:space="preserve">do Poder </w:t>
      </w:r>
      <w:r w:rsidR="006138CC">
        <w:rPr>
          <w:rFonts w:ascii="Times New Roman" w:hAnsi="Times New Roman"/>
          <w:sz w:val="24"/>
          <w:szCs w:val="24"/>
        </w:rPr>
        <w:t>Executivo</w:t>
      </w:r>
      <w:r>
        <w:rPr>
          <w:rFonts w:ascii="Times New Roman" w:hAnsi="Times New Roman"/>
          <w:sz w:val="24"/>
          <w:szCs w:val="24"/>
        </w:rPr>
        <w:t>,</w:t>
      </w:r>
      <w:r w:rsidR="008B6B53">
        <w:rPr>
          <w:rFonts w:ascii="Times New Roman" w:hAnsi="Times New Roman"/>
          <w:sz w:val="24"/>
          <w:szCs w:val="24"/>
        </w:rPr>
        <w:t xml:space="preserve"> </w:t>
      </w:r>
      <w:r w:rsidR="003D1219">
        <w:rPr>
          <w:rFonts w:ascii="Times New Roman" w:hAnsi="Times New Roman"/>
          <w:sz w:val="24"/>
          <w:szCs w:val="24"/>
        </w:rPr>
        <w:t xml:space="preserve">o qual autoriza </w:t>
      </w:r>
      <w:r w:rsidR="003D1219" w:rsidRPr="006C3BF2">
        <w:rPr>
          <w:rFonts w:ascii="Times New Roman" w:hAnsi="Times New Roman"/>
          <w:sz w:val="24"/>
          <w:szCs w:val="24"/>
        </w:rPr>
        <w:t xml:space="preserve">abertura de Crédito </w:t>
      </w:r>
      <w:r w:rsidR="003D1219">
        <w:rPr>
          <w:rFonts w:ascii="Times New Roman" w:hAnsi="Times New Roman"/>
          <w:sz w:val="24"/>
          <w:szCs w:val="24"/>
        </w:rPr>
        <w:t>Adicional Suplementar</w:t>
      </w:r>
      <w:r w:rsidR="003D1219" w:rsidRPr="006C3BF2">
        <w:rPr>
          <w:rFonts w:ascii="Times New Roman" w:hAnsi="Times New Roman"/>
          <w:sz w:val="24"/>
          <w:szCs w:val="24"/>
        </w:rPr>
        <w:t>, por não vislumbrar nenhum empecilho que obste a sua normal tramitação</w:t>
      </w:r>
    </w:p>
    <w:p w14:paraId="41ABE43D" w14:textId="5309E09C" w:rsidR="005D3F72" w:rsidRDefault="005D3F72" w:rsidP="005D3F72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 w:rsidR="00AA324E">
        <w:rPr>
          <w:rFonts w:ascii="Times New Roman" w:hAnsi="Times New Roman"/>
          <w:sz w:val="24"/>
          <w:szCs w:val="24"/>
        </w:rPr>
        <w:t>02</w:t>
      </w:r>
      <w:r w:rsidR="008C548B"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AA324E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4AA356B1" w14:textId="77777777" w:rsidR="008B6B53" w:rsidRDefault="008B6B53" w:rsidP="005D3F72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7A5FCB8D" w14:textId="77777777" w:rsidR="005D3F72" w:rsidRPr="003F5D6C" w:rsidRDefault="005D3F72" w:rsidP="005D3F72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4810E6CB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JOÃO ANTÔNIO DA SILVA</w:t>
      </w:r>
    </w:p>
    <w:p w14:paraId="4B72DC4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da Comissão</w:t>
      </w:r>
    </w:p>
    <w:p w14:paraId="1079642A" w14:textId="77777777" w:rsidR="005D3F72" w:rsidRDefault="005D3F72" w:rsidP="005D3F72">
      <w:pPr>
        <w:spacing w:after="0" w:line="240" w:lineRule="auto"/>
        <w:ind w:firstLine="708"/>
        <w:jc w:val="center"/>
        <w:rPr>
          <w:rFonts w:ascii="Times New Roman" w:hAnsi="Times New Roman"/>
          <w:sz w:val="16"/>
          <w:szCs w:val="16"/>
        </w:rPr>
      </w:pPr>
    </w:p>
    <w:p w14:paraId="1C0466F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FEEE50C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AD5FCF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565018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Relatora</w:t>
      </w:r>
    </w:p>
    <w:p w14:paraId="104B83AF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C0797AF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0A52D684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26FC3370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ERIVALDO RAIMUNDO DE SOUZA</w:t>
      </w:r>
    </w:p>
    <w:p w14:paraId="344E0CFB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Membro</w:t>
      </w:r>
    </w:p>
    <w:p w14:paraId="3154C2FD" w14:textId="77777777" w:rsidR="005D3F72" w:rsidRPr="00023391" w:rsidRDefault="005D3F72" w:rsidP="005D3F72">
      <w:pPr>
        <w:spacing w:after="0" w:line="240" w:lineRule="auto"/>
        <w:jc w:val="center"/>
        <w:rPr>
          <w:rFonts w:ascii="Times New Roman" w:hAnsi="Times New Roman"/>
        </w:rPr>
      </w:pPr>
    </w:p>
    <w:p w14:paraId="1BC93A88" w14:textId="77777777" w:rsidR="005D3F72" w:rsidRPr="00A618EE" w:rsidRDefault="005D3F72" w:rsidP="005D3F72">
      <w:pPr>
        <w:pStyle w:val="Norma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</w:p>
    <w:p w14:paraId="7224DA06" w14:textId="7D2E16F2" w:rsidR="00A05B08" w:rsidRPr="00A618EE" w:rsidRDefault="00A05B08" w:rsidP="00A618EE">
      <w:pPr>
        <w:pStyle w:val="Norma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</w:p>
    <w:sectPr w:rsidR="00A05B08" w:rsidRPr="00A618EE" w:rsidSect="00447D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66E41" w14:textId="77777777" w:rsidR="007058C9" w:rsidRDefault="007058C9" w:rsidP="00B64A0C">
      <w:pPr>
        <w:spacing w:after="0" w:line="240" w:lineRule="auto"/>
      </w:pPr>
      <w:r>
        <w:separator/>
      </w:r>
    </w:p>
  </w:endnote>
  <w:endnote w:type="continuationSeparator" w:id="0">
    <w:p w14:paraId="53344EC0" w14:textId="77777777" w:rsidR="007058C9" w:rsidRDefault="007058C9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D879F" w14:textId="77777777" w:rsidR="005F39CE" w:rsidRDefault="005F39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6ED92A24" w:rsidR="00B64A0C" w:rsidRDefault="005F39CE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04A68F6" wp14:editId="572BED2E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77FBD475">
          <wp:simplePos x="0" y="0"/>
          <wp:positionH relativeFrom="margin">
            <wp:posOffset>-859155</wp:posOffset>
          </wp:positionH>
          <wp:positionV relativeFrom="paragraph">
            <wp:posOffset>-485775</wp:posOffset>
          </wp:positionV>
          <wp:extent cx="4594225" cy="510540"/>
          <wp:effectExtent l="0" t="0" r="0" b="381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422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71B49" w14:textId="77777777" w:rsidR="005F39CE" w:rsidRDefault="005F39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741223" w14:textId="77777777" w:rsidR="007058C9" w:rsidRDefault="007058C9" w:rsidP="00B64A0C">
      <w:pPr>
        <w:spacing w:after="0" w:line="240" w:lineRule="auto"/>
      </w:pPr>
      <w:r>
        <w:separator/>
      </w:r>
    </w:p>
  </w:footnote>
  <w:footnote w:type="continuationSeparator" w:id="0">
    <w:p w14:paraId="31044F82" w14:textId="77777777" w:rsidR="007058C9" w:rsidRDefault="007058C9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D9BFA" w14:textId="77777777" w:rsidR="005F39CE" w:rsidRDefault="005F39C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3F06D" w14:textId="77777777" w:rsidR="005F39CE" w:rsidRDefault="005F39C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11C2"/>
    <w:rsid w:val="000120E6"/>
    <w:rsid w:val="00016F19"/>
    <w:rsid w:val="000241E6"/>
    <w:rsid w:val="00040AEF"/>
    <w:rsid w:val="00060560"/>
    <w:rsid w:val="00074081"/>
    <w:rsid w:val="00086960"/>
    <w:rsid w:val="000A473F"/>
    <w:rsid w:val="000B3C2E"/>
    <w:rsid w:val="000C185A"/>
    <w:rsid w:val="000C7029"/>
    <w:rsid w:val="00137495"/>
    <w:rsid w:val="001462AD"/>
    <w:rsid w:val="001550E7"/>
    <w:rsid w:val="00167061"/>
    <w:rsid w:val="0017026E"/>
    <w:rsid w:val="00190FB1"/>
    <w:rsid w:val="001D16B3"/>
    <w:rsid w:val="001D4655"/>
    <w:rsid w:val="001E13AA"/>
    <w:rsid w:val="001F5CC5"/>
    <w:rsid w:val="00212D94"/>
    <w:rsid w:val="002170A5"/>
    <w:rsid w:val="0022413E"/>
    <w:rsid w:val="00235DCA"/>
    <w:rsid w:val="00254FB3"/>
    <w:rsid w:val="00256CBF"/>
    <w:rsid w:val="00260AE5"/>
    <w:rsid w:val="00263519"/>
    <w:rsid w:val="00282915"/>
    <w:rsid w:val="002905CF"/>
    <w:rsid w:val="0029408E"/>
    <w:rsid w:val="002D045F"/>
    <w:rsid w:val="002D6317"/>
    <w:rsid w:val="00310319"/>
    <w:rsid w:val="00322062"/>
    <w:rsid w:val="00323011"/>
    <w:rsid w:val="003344BF"/>
    <w:rsid w:val="003466E8"/>
    <w:rsid w:val="003569CF"/>
    <w:rsid w:val="0036646C"/>
    <w:rsid w:val="003A05FE"/>
    <w:rsid w:val="003B366F"/>
    <w:rsid w:val="003D1219"/>
    <w:rsid w:val="003E24C6"/>
    <w:rsid w:val="003E4340"/>
    <w:rsid w:val="0041432E"/>
    <w:rsid w:val="00417B27"/>
    <w:rsid w:val="004201DB"/>
    <w:rsid w:val="004305CD"/>
    <w:rsid w:val="00447D57"/>
    <w:rsid w:val="0046499F"/>
    <w:rsid w:val="00464FA6"/>
    <w:rsid w:val="00467202"/>
    <w:rsid w:val="00491F7A"/>
    <w:rsid w:val="004B298E"/>
    <w:rsid w:val="004B6BA1"/>
    <w:rsid w:val="004C5E2E"/>
    <w:rsid w:val="004C65A1"/>
    <w:rsid w:val="004F060D"/>
    <w:rsid w:val="00505E62"/>
    <w:rsid w:val="00517D67"/>
    <w:rsid w:val="00530825"/>
    <w:rsid w:val="0055408B"/>
    <w:rsid w:val="005574E1"/>
    <w:rsid w:val="005749CE"/>
    <w:rsid w:val="005A15BD"/>
    <w:rsid w:val="005A1EC4"/>
    <w:rsid w:val="005C183D"/>
    <w:rsid w:val="005C7158"/>
    <w:rsid w:val="005D3F72"/>
    <w:rsid w:val="005E581C"/>
    <w:rsid w:val="005F3230"/>
    <w:rsid w:val="005F39CE"/>
    <w:rsid w:val="00607AAA"/>
    <w:rsid w:val="00611374"/>
    <w:rsid w:val="006138CC"/>
    <w:rsid w:val="00631F0E"/>
    <w:rsid w:val="00635BAB"/>
    <w:rsid w:val="00647637"/>
    <w:rsid w:val="00647F05"/>
    <w:rsid w:val="00656442"/>
    <w:rsid w:val="006645C8"/>
    <w:rsid w:val="00694CBD"/>
    <w:rsid w:val="006A4A3E"/>
    <w:rsid w:val="006B13EF"/>
    <w:rsid w:val="006C7765"/>
    <w:rsid w:val="00702F64"/>
    <w:rsid w:val="007058C9"/>
    <w:rsid w:val="007065D6"/>
    <w:rsid w:val="00724A8D"/>
    <w:rsid w:val="00733552"/>
    <w:rsid w:val="00734E16"/>
    <w:rsid w:val="00746949"/>
    <w:rsid w:val="007625BF"/>
    <w:rsid w:val="00781F22"/>
    <w:rsid w:val="007B721D"/>
    <w:rsid w:val="007D2EDF"/>
    <w:rsid w:val="007D33C7"/>
    <w:rsid w:val="007E12C0"/>
    <w:rsid w:val="007F3B1B"/>
    <w:rsid w:val="007F485A"/>
    <w:rsid w:val="00803056"/>
    <w:rsid w:val="0082021D"/>
    <w:rsid w:val="00835290"/>
    <w:rsid w:val="00842FD7"/>
    <w:rsid w:val="00874AF2"/>
    <w:rsid w:val="00875C20"/>
    <w:rsid w:val="008830D0"/>
    <w:rsid w:val="00885E6E"/>
    <w:rsid w:val="00886030"/>
    <w:rsid w:val="008921B7"/>
    <w:rsid w:val="00893720"/>
    <w:rsid w:val="008B6B53"/>
    <w:rsid w:val="008C548B"/>
    <w:rsid w:val="008D0DBC"/>
    <w:rsid w:val="008D11F1"/>
    <w:rsid w:val="008D3FD3"/>
    <w:rsid w:val="008D6B6A"/>
    <w:rsid w:val="009066B9"/>
    <w:rsid w:val="00916B74"/>
    <w:rsid w:val="00920536"/>
    <w:rsid w:val="009228A9"/>
    <w:rsid w:val="009274A8"/>
    <w:rsid w:val="00951DD9"/>
    <w:rsid w:val="00970CBA"/>
    <w:rsid w:val="009C2EFA"/>
    <w:rsid w:val="009D6AD7"/>
    <w:rsid w:val="00A05B08"/>
    <w:rsid w:val="00A14E43"/>
    <w:rsid w:val="00A16DEF"/>
    <w:rsid w:val="00A23B32"/>
    <w:rsid w:val="00A24039"/>
    <w:rsid w:val="00A31592"/>
    <w:rsid w:val="00A3719E"/>
    <w:rsid w:val="00A618EE"/>
    <w:rsid w:val="00A7168A"/>
    <w:rsid w:val="00A72382"/>
    <w:rsid w:val="00A72E45"/>
    <w:rsid w:val="00A83D02"/>
    <w:rsid w:val="00AA324E"/>
    <w:rsid w:val="00AA5F2D"/>
    <w:rsid w:val="00AD37BC"/>
    <w:rsid w:val="00AE3479"/>
    <w:rsid w:val="00AE41D6"/>
    <w:rsid w:val="00AF01C6"/>
    <w:rsid w:val="00AF5A2B"/>
    <w:rsid w:val="00B02FD0"/>
    <w:rsid w:val="00B114E6"/>
    <w:rsid w:val="00B204D1"/>
    <w:rsid w:val="00B33949"/>
    <w:rsid w:val="00B44202"/>
    <w:rsid w:val="00B64A0C"/>
    <w:rsid w:val="00B70A7F"/>
    <w:rsid w:val="00B821C7"/>
    <w:rsid w:val="00B8482E"/>
    <w:rsid w:val="00BB1535"/>
    <w:rsid w:val="00BB2F4D"/>
    <w:rsid w:val="00BB4A37"/>
    <w:rsid w:val="00BF3DBA"/>
    <w:rsid w:val="00C04510"/>
    <w:rsid w:val="00C04E1C"/>
    <w:rsid w:val="00C16129"/>
    <w:rsid w:val="00C26926"/>
    <w:rsid w:val="00C515A7"/>
    <w:rsid w:val="00C97D7A"/>
    <w:rsid w:val="00CC37E8"/>
    <w:rsid w:val="00CD736A"/>
    <w:rsid w:val="00D15007"/>
    <w:rsid w:val="00D33A36"/>
    <w:rsid w:val="00D34749"/>
    <w:rsid w:val="00D6392F"/>
    <w:rsid w:val="00D67224"/>
    <w:rsid w:val="00D72B47"/>
    <w:rsid w:val="00D93258"/>
    <w:rsid w:val="00DE6453"/>
    <w:rsid w:val="00DF259A"/>
    <w:rsid w:val="00DF7F36"/>
    <w:rsid w:val="00E043F3"/>
    <w:rsid w:val="00E2535D"/>
    <w:rsid w:val="00E42287"/>
    <w:rsid w:val="00E431C8"/>
    <w:rsid w:val="00E54A4F"/>
    <w:rsid w:val="00E63F86"/>
    <w:rsid w:val="00E74446"/>
    <w:rsid w:val="00E7593C"/>
    <w:rsid w:val="00E85DE2"/>
    <w:rsid w:val="00E93FDD"/>
    <w:rsid w:val="00E95777"/>
    <w:rsid w:val="00EB1BF4"/>
    <w:rsid w:val="00ED4CD0"/>
    <w:rsid w:val="00EE0471"/>
    <w:rsid w:val="00EE605A"/>
    <w:rsid w:val="00EF1FA0"/>
    <w:rsid w:val="00F11F3E"/>
    <w:rsid w:val="00F1730E"/>
    <w:rsid w:val="00F21260"/>
    <w:rsid w:val="00F21CAE"/>
    <w:rsid w:val="00F221A7"/>
    <w:rsid w:val="00F4650C"/>
    <w:rsid w:val="00F56E82"/>
    <w:rsid w:val="00F84A08"/>
    <w:rsid w:val="00FC2580"/>
    <w:rsid w:val="00FC3F35"/>
    <w:rsid w:val="00FF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5D3F72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5D3F72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D3F72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3F72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5D3F72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D3F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394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84</cp:revision>
  <cp:lastPrinted>2021-05-13T12:16:00Z</cp:lastPrinted>
  <dcterms:created xsi:type="dcterms:W3CDTF">2024-05-27T16:54:00Z</dcterms:created>
  <dcterms:modified xsi:type="dcterms:W3CDTF">2024-12-02T16:55:00Z</dcterms:modified>
</cp:coreProperties>
</file>