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5" w:rsidRPr="00D676CB" w:rsidRDefault="00FE7759" w:rsidP="00D676CB">
      <w:pPr>
        <w:pStyle w:val="SemEspaamento"/>
        <w:ind w:left="3686"/>
        <w:rPr>
          <w:rFonts w:ascii="Arial" w:hAnsi="Arial" w:cs="Arial"/>
          <w:b/>
          <w:sz w:val="24"/>
          <w:szCs w:val="24"/>
        </w:rPr>
      </w:pPr>
      <w:r w:rsidRPr="00D676CB">
        <w:rPr>
          <w:rFonts w:ascii="Arial" w:hAnsi="Arial" w:cs="Arial"/>
          <w:b/>
          <w:sz w:val="24"/>
          <w:szCs w:val="24"/>
        </w:rPr>
        <w:t>REQURIMENTO</w:t>
      </w:r>
    </w:p>
    <w:p w:rsidR="00FE7759" w:rsidRPr="00D676CB" w:rsidRDefault="00FE7759" w:rsidP="00D676CB">
      <w:pPr>
        <w:pStyle w:val="SemEspaamento"/>
        <w:ind w:left="3686"/>
        <w:jc w:val="both"/>
        <w:rPr>
          <w:rFonts w:ascii="Arial" w:hAnsi="Arial" w:cs="Arial"/>
          <w:b/>
          <w:sz w:val="24"/>
          <w:szCs w:val="24"/>
        </w:rPr>
      </w:pPr>
      <w:r w:rsidRPr="00D676CB">
        <w:rPr>
          <w:rFonts w:ascii="Arial" w:hAnsi="Arial" w:cs="Arial"/>
          <w:b/>
          <w:sz w:val="24"/>
          <w:szCs w:val="24"/>
        </w:rPr>
        <w:t>ASSUNTO: PEDIDO DE INFORMAÇÕES</w:t>
      </w:r>
      <w:r w:rsidR="00DA7E3B" w:rsidRPr="00D676CB">
        <w:rPr>
          <w:rFonts w:ascii="Arial" w:hAnsi="Arial" w:cs="Arial"/>
          <w:b/>
          <w:sz w:val="24"/>
          <w:szCs w:val="24"/>
        </w:rPr>
        <w:t xml:space="preserve"> – REITERA SOLICITAÇÕES E AMPLIA INFORMAÇÕES CONTIDAS NO REQUERIMENTO Nº 108/2022</w:t>
      </w:r>
    </w:p>
    <w:p w:rsidR="00DA7E3B" w:rsidRPr="00FE7759" w:rsidRDefault="00DA7E3B" w:rsidP="00DA7E3B">
      <w:pPr>
        <w:pStyle w:val="SemEspaamento"/>
        <w:ind w:firstLine="3686"/>
        <w:jc w:val="both"/>
        <w:rPr>
          <w:rFonts w:ascii="Arial" w:hAnsi="Arial" w:cs="Arial"/>
          <w:sz w:val="24"/>
          <w:szCs w:val="24"/>
        </w:rPr>
      </w:pPr>
    </w:p>
    <w:p w:rsidR="00FE7759" w:rsidRPr="00FE7759" w:rsidRDefault="00FE7759" w:rsidP="00FE7759">
      <w:pPr>
        <w:pStyle w:val="SemEspaamento"/>
        <w:rPr>
          <w:rFonts w:ascii="Arial" w:hAnsi="Arial" w:cs="Arial"/>
          <w:sz w:val="24"/>
          <w:szCs w:val="24"/>
        </w:rPr>
      </w:pPr>
    </w:p>
    <w:p w:rsidR="00FE7759" w:rsidRPr="00FE7759" w:rsidRDefault="00FE7759" w:rsidP="00FE7759">
      <w:pPr>
        <w:pStyle w:val="SemEspaamento"/>
        <w:ind w:firstLine="1418"/>
        <w:rPr>
          <w:rFonts w:ascii="Arial" w:hAnsi="Arial" w:cs="Arial"/>
          <w:sz w:val="24"/>
          <w:szCs w:val="24"/>
        </w:rPr>
      </w:pPr>
      <w:r w:rsidRPr="00FE7759">
        <w:rPr>
          <w:rFonts w:ascii="Arial" w:hAnsi="Arial" w:cs="Arial"/>
          <w:sz w:val="24"/>
          <w:szCs w:val="24"/>
        </w:rPr>
        <w:t>Senhor Presidente;</w:t>
      </w:r>
    </w:p>
    <w:p w:rsidR="00FE7759" w:rsidRPr="00FE7759" w:rsidRDefault="00FE7759" w:rsidP="00FE7759">
      <w:pPr>
        <w:pStyle w:val="SemEspaamento"/>
        <w:ind w:firstLine="1418"/>
        <w:rPr>
          <w:rFonts w:ascii="Arial" w:hAnsi="Arial" w:cs="Arial"/>
          <w:sz w:val="24"/>
          <w:szCs w:val="24"/>
        </w:rPr>
      </w:pPr>
      <w:r w:rsidRPr="00FE7759">
        <w:rPr>
          <w:rFonts w:ascii="Arial" w:hAnsi="Arial" w:cs="Arial"/>
          <w:sz w:val="24"/>
          <w:szCs w:val="24"/>
        </w:rPr>
        <w:t>Senhores Vereadores:</w:t>
      </w:r>
    </w:p>
    <w:p w:rsidR="00FE7759" w:rsidRPr="00FE7759" w:rsidRDefault="00FE7759" w:rsidP="00FE7759">
      <w:pPr>
        <w:pStyle w:val="SemEspaamento"/>
        <w:rPr>
          <w:rFonts w:ascii="Arial" w:hAnsi="Arial" w:cs="Arial"/>
          <w:sz w:val="24"/>
          <w:szCs w:val="24"/>
        </w:rPr>
      </w:pPr>
    </w:p>
    <w:p w:rsidR="00FE7759" w:rsidRDefault="00FE7759" w:rsidP="00FE775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 w:rsidRPr="00FE7759">
        <w:rPr>
          <w:rFonts w:ascii="Arial" w:hAnsi="Arial" w:cs="Arial"/>
          <w:sz w:val="24"/>
          <w:szCs w:val="24"/>
        </w:rPr>
        <w:t>O VEREADOR, signatário no uso de suas atribuições regimentais e legais, requer que, após a tramitação seja encaminhado PEDIDO DE INFORMAÇÕES</w:t>
      </w:r>
      <w:r>
        <w:rPr>
          <w:rFonts w:ascii="Arial" w:hAnsi="Arial" w:cs="Arial"/>
          <w:sz w:val="24"/>
          <w:szCs w:val="24"/>
        </w:rPr>
        <w:t>:</w:t>
      </w:r>
    </w:p>
    <w:p w:rsidR="0003357E" w:rsidRDefault="00FE7759" w:rsidP="00FE7759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Exmº Sr. </w:t>
      </w:r>
      <w:r>
        <w:rPr>
          <w:rFonts w:ascii="Arial" w:hAnsi="Arial" w:cs="Arial"/>
          <w:b/>
          <w:sz w:val="24"/>
          <w:szCs w:val="24"/>
        </w:rPr>
        <w:t xml:space="preserve">MARCUS VINICIUS MULLER PEGORARO - </w:t>
      </w:r>
      <w:r>
        <w:rPr>
          <w:rFonts w:ascii="Arial" w:hAnsi="Arial" w:cs="Arial"/>
          <w:sz w:val="24"/>
          <w:szCs w:val="24"/>
        </w:rPr>
        <w:t xml:space="preserve">Prefeito Municipal, </w:t>
      </w:r>
      <w:r w:rsidR="00DA7E3B">
        <w:rPr>
          <w:rFonts w:ascii="Arial" w:hAnsi="Arial" w:cs="Arial"/>
          <w:sz w:val="24"/>
          <w:szCs w:val="24"/>
        </w:rPr>
        <w:t xml:space="preserve">com </w:t>
      </w:r>
      <w:r w:rsidR="00DA7E3B" w:rsidRPr="00DA7E3B">
        <w:rPr>
          <w:rFonts w:ascii="Arial" w:hAnsi="Arial" w:cs="Arial"/>
          <w:b/>
          <w:sz w:val="24"/>
          <w:szCs w:val="24"/>
        </w:rPr>
        <w:t>CÓPIA AO</w:t>
      </w:r>
      <w:r w:rsidR="0003357E">
        <w:rPr>
          <w:rFonts w:ascii="Arial" w:hAnsi="Arial" w:cs="Arial"/>
          <w:b/>
          <w:sz w:val="24"/>
          <w:szCs w:val="24"/>
        </w:rPr>
        <w:t>:</w:t>
      </w:r>
    </w:p>
    <w:p w:rsidR="00FE7759" w:rsidRDefault="00DA7E3B" w:rsidP="00FE775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 w:rsidRPr="00DA7E3B">
        <w:rPr>
          <w:rFonts w:ascii="Arial" w:hAnsi="Arial" w:cs="Arial"/>
          <w:b/>
          <w:sz w:val="24"/>
          <w:szCs w:val="24"/>
        </w:rPr>
        <w:t>SISTEMA DE CONTROLE INTERNO DO MUNICÍPIO</w:t>
      </w:r>
      <w:r>
        <w:rPr>
          <w:rFonts w:ascii="Arial" w:hAnsi="Arial" w:cs="Arial"/>
          <w:sz w:val="24"/>
          <w:szCs w:val="24"/>
        </w:rPr>
        <w:t xml:space="preserve"> </w:t>
      </w:r>
      <w:r w:rsidR="00FE7759">
        <w:rPr>
          <w:rFonts w:ascii="Arial" w:hAnsi="Arial" w:cs="Arial"/>
          <w:sz w:val="24"/>
          <w:szCs w:val="24"/>
        </w:rPr>
        <w:t>com seguinte teor:</w:t>
      </w:r>
    </w:p>
    <w:p w:rsidR="002C0D38" w:rsidRDefault="002C0D38" w:rsidP="00FE775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DA7E3B" w:rsidRDefault="00DA7E3B" w:rsidP="00FE775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o teor do Pedido de Informações Nº 108/2022, aprovado por unanimidade e a resposta encaminhada pelo executivo através de seu Ofício Nº 4.038/2022;</w:t>
      </w:r>
    </w:p>
    <w:p w:rsidR="002C0D38" w:rsidRDefault="002C0D38" w:rsidP="00FE775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E01295" w:rsidRDefault="00E01295" w:rsidP="00FE775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o disposto na Constituição Federal em especial:</w:t>
      </w:r>
    </w:p>
    <w:p w:rsidR="00E01295" w:rsidRDefault="00E01295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Art. 29. O Município reger-se-á por </w:t>
      </w:r>
      <w:r w:rsidRPr="00687388">
        <w:rPr>
          <w:rFonts w:ascii="Arial" w:hAnsi="Arial" w:cs="Arial"/>
          <w:b/>
          <w:color w:val="000000"/>
          <w:sz w:val="18"/>
          <w:szCs w:val="18"/>
          <w:u w:val="single"/>
          <w:shd w:val="clear" w:color="auto" w:fill="FFFFFF"/>
        </w:rPr>
        <w:t>lei orgânica,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votada em dois turnos, com o interstício mínimo de dez dias, e aprovada por dois terços dos membros da Câmara Municipal, que a promulgará, atendidos os princípios estabelecidos nesta Constituição, na Constituição do respectivo Estado e os seguintes preceitos:</w:t>
      </w:r>
    </w:p>
    <w:p w:rsidR="00E01295" w:rsidRDefault="00E01295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Art. 31. A</w:t>
      </w:r>
      <w:r w:rsidRPr="00687388"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 xml:space="preserve"> fiscalização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do Município será exercida pelo </w:t>
      </w:r>
      <w:r w:rsidRPr="00687388"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Poder Legislativo Municipal,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mediante controle externo, e </w:t>
      </w:r>
      <w:r w:rsidRPr="00687388"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pelos sistemas de controle interno do Poder Executivo Municipal,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na forma da lei.</w:t>
      </w:r>
    </w:p>
    <w:p w:rsidR="00687388" w:rsidRDefault="00DA7E3B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A</w:t>
      </w:r>
      <w:r w:rsidR="0068738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rt. 37. A administração pública direta e indireta de qualquer dos Poderes da União, dos Estados, do Distrito Federal e dos Municípios obedecerá aos princípios de legalidade, impessoalidade, moralidade, </w:t>
      </w:r>
      <w:r w:rsidR="00687388" w:rsidRPr="00687388"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 xml:space="preserve">publicidade </w:t>
      </w:r>
      <w:r w:rsidR="00687388">
        <w:rPr>
          <w:rFonts w:ascii="Arial" w:hAnsi="Arial" w:cs="Arial"/>
          <w:color w:val="000000"/>
          <w:sz w:val="18"/>
          <w:szCs w:val="18"/>
          <w:shd w:val="clear" w:color="auto" w:fill="FFFFFF"/>
        </w:rPr>
        <w:t>e eficiência e, também, ao seguinte:</w:t>
      </w:r>
    </w:p>
    <w:p w:rsidR="002C0D38" w:rsidRDefault="002C0D38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DA7E3B" w:rsidRPr="00DA7E3B" w:rsidRDefault="00DA7E3B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Considerando o disposto na Lei Orgânica do Município</w:t>
      </w:r>
    </w:p>
    <w:p w:rsidR="00687388" w:rsidRDefault="00C660C5" w:rsidP="00FE7759">
      <w:pPr>
        <w:pStyle w:val="SemEspaamento"/>
        <w:ind w:firstLine="1418"/>
        <w:jc w:val="both"/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  <w:r w:rsidRPr="002C0D38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>Art. 13.</w:t>
      </w:r>
      <w:r w:rsidRPr="002C0D38">
        <w:rPr>
          <w:rFonts w:ascii="Arial" w:eastAsia="Times New Roman" w:hAnsi="Arial" w:cs="Arial"/>
          <w:color w:val="000000"/>
          <w:sz w:val="18"/>
          <w:szCs w:val="18"/>
          <w:lang w:eastAsia="pt-BR"/>
        </w:rPr>
        <w:t> Compete à Câmara Municipal, privativamente, entre outras, as seguintes atribuições</w:t>
      </w:r>
    </w:p>
    <w:p w:rsidR="002C0D38" w:rsidRPr="002C0D38" w:rsidRDefault="002C0D38" w:rsidP="002C0D38">
      <w:pPr>
        <w:shd w:val="clear" w:color="auto" w:fill="FFFFFF"/>
        <w:spacing w:after="0" w:line="240" w:lineRule="auto"/>
        <w:ind w:firstLine="1416"/>
        <w:jc w:val="both"/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  <w:r w:rsidRPr="002C0D38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>IV -</w:t>
      </w:r>
      <w:r w:rsidRPr="002C0D38">
        <w:rPr>
          <w:rFonts w:ascii="Arial" w:eastAsia="Times New Roman" w:hAnsi="Arial" w:cs="Arial"/>
          <w:color w:val="000000"/>
          <w:sz w:val="18"/>
          <w:szCs w:val="18"/>
          <w:lang w:eastAsia="pt-BR"/>
        </w:rPr>
        <w:t xml:space="preserve"> exercer, com o auxílio do Tribunal de Contas, a fiscalização financeira, orçamentária, operacional e patrimonial do Município;</w:t>
      </w:r>
    </w:p>
    <w:p w:rsidR="002C0D38" w:rsidRPr="002C0D38" w:rsidRDefault="002C0D38" w:rsidP="002C0D38">
      <w:pPr>
        <w:shd w:val="clear" w:color="auto" w:fill="FFFFFF"/>
        <w:spacing w:after="0" w:line="240" w:lineRule="auto"/>
        <w:ind w:firstLine="1418"/>
        <w:jc w:val="both"/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  <w:r w:rsidRPr="002C0D38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>VI -</w:t>
      </w:r>
      <w:r w:rsidRPr="002C0D38">
        <w:rPr>
          <w:rFonts w:ascii="Arial" w:eastAsia="Times New Roman" w:hAnsi="Arial" w:cs="Arial"/>
          <w:color w:val="000000"/>
          <w:sz w:val="18"/>
          <w:szCs w:val="18"/>
          <w:lang w:eastAsia="pt-BR"/>
        </w:rPr>
        <w:t xml:space="preserve"> sustar os atos normativos do Poder Executivo que exorbitem do poder regulamentar ou dos limites de delegação legislativa;</w:t>
      </w:r>
    </w:p>
    <w:p w:rsidR="002C0D38" w:rsidRPr="002C0D38" w:rsidRDefault="002C0D38" w:rsidP="002C0D38">
      <w:pPr>
        <w:shd w:val="clear" w:color="auto" w:fill="FFFFFF"/>
        <w:spacing w:after="0" w:line="240" w:lineRule="auto"/>
        <w:ind w:firstLine="1418"/>
        <w:jc w:val="both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pt-BR"/>
        </w:rPr>
      </w:pPr>
      <w:r w:rsidRPr="002C0D38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pt-BR"/>
        </w:rPr>
        <w:t>X -</w:t>
      </w:r>
      <w:r w:rsidRPr="002C0D38"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pt-BR"/>
        </w:rPr>
        <w:t xml:space="preserve"> fiscalizar e controlar, diretamente, os atos do Poder Executivo, incluídos os da administração indireta e fundacional;</w:t>
      </w:r>
    </w:p>
    <w:p w:rsidR="002C0D38" w:rsidRPr="002C0D38" w:rsidRDefault="002C0D38" w:rsidP="002C0D38">
      <w:pPr>
        <w:shd w:val="clear" w:color="auto" w:fill="FFFFFF"/>
        <w:spacing w:after="0" w:line="240" w:lineRule="auto"/>
        <w:ind w:firstLine="1418"/>
        <w:jc w:val="both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pt-BR"/>
        </w:rPr>
      </w:pPr>
      <w:r w:rsidRPr="002C0D38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pt-BR"/>
        </w:rPr>
        <w:t>XIX -</w:t>
      </w:r>
      <w:r w:rsidRPr="002C0D38"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pt-BR"/>
        </w:rPr>
        <w:t> solicitar informações ao Prefeito Municipal sobre assuntos referentes à Administração;</w:t>
      </w:r>
    </w:p>
    <w:p w:rsidR="002C0D38" w:rsidRDefault="002C0D38" w:rsidP="002C0D38">
      <w:pPr>
        <w:shd w:val="clear" w:color="auto" w:fill="FFFFFF"/>
        <w:spacing w:after="0" w:line="240" w:lineRule="auto"/>
        <w:ind w:firstLine="1418"/>
        <w:jc w:val="both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pt-BR"/>
        </w:rPr>
      </w:pPr>
      <w:r w:rsidRPr="002C0D38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>Parágrafo único.</w:t>
      </w:r>
      <w:r w:rsidRPr="002C0D38">
        <w:rPr>
          <w:rFonts w:ascii="Arial" w:eastAsia="Times New Roman" w:hAnsi="Arial" w:cs="Arial"/>
          <w:color w:val="000000"/>
          <w:sz w:val="18"/>
          <w:szCs w:val="18"/>
          <w:lang w:eastAsia="pt-BR"/>
        </w:rPr>
        <w:t xml:space="preserve"> É fixado em 15(quinze) dias o prazo para que os responsáveis pelos órgãos da Administração direta e indireta do Município</w:t>
      </w:r>
      <w:r w:rsidRPr="002C0D38"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pt-BR"/>
        </w:rPr>
        <w:t xml:space="preserve"> prestem as informações e encaminhem os documentos requisitados pela Câmara Municipal, na forma desta Lei Orgânica.</w:t>
      </w:r>
    </w:p>
    <w:p w:rsidR="00412D70" w:rsidRPr="00412D70" w:rsidRDefault="00412D70" w:rsidP="00412D70">
      <w:pPr>
        <w:shd w:val="clear" w:color="auto" w:fill="FFFFFF"/>
        <w:spacing w:after="0" w:line="240" w:lineRule="auto"/>
        <w:ind w:firstLine="1418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</w:pPr>
      <w:r w:rsidRPr="00412D7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38.</w:t>
      </w:r>
      <w:r w:rsidRPr="00412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Os Vereadores têm livre acesso aos órgãos da administração direta e indireta do Município, mesmo sem prévio aviso, </w:t>
      </w:r>
      <w:r w:rsidRPr="00412D7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sendo-lhes devidas todas as informações que solicitarem.</w:t>
      </w:r>
    </w:p>
    <w:p w:rsidR="00412D70" w:rsidRDefault="00412D70" w:rsidP="002C0D38">
      <w:pPr>
        <w:shd w:val="clear" w:color="auto" w:fill="FFFFFF"/>
        <w:spacing w:after="0" w:line="240" w:lineRule="auto"/>
        <w:ind w:firstLine="1418"/>
        <w:jc w:val="both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pt-BR"/>
        </w:rPr>
      </w:pPr>
    </w:p>
    <w:p w:rsidR="002C0D38" w:rsidRDefault="002C0D38" w:rsidP="002C0D38">
      <w:pPr>
        <w:shd w:val="clear" w:color="auto" w:fill="FFFFFF"/>
        <w:spacing w:after="0" w:line="240" w:lineRule="auto"/>
        <w:ind w:firstLine="1418"/>
        <w:jc w:val="both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pt-BR"/>
        </w:rPr>
      </w:pPr>
    </w:p>
    <w:p w:rsidR="002C0D38" w:rsidRPr="002C0D38" w:rsidRDefault="002C0D38" w:rsidP="002C0D38">
      <w:pPr>
        <w:shd w:val="clear" w:color="auto" w:fill="FFFFFF"/>
        <w:spacing w:after="0" w:line="240" w:lineRule="au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2C0D3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Considerando o disposto na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 Nº 2.760 de 15/09/2006 – Reestrutura a Lei Nº 2.039/2001 de 12/06/2001, QUE INSTITUI O SISTEMA DE CONTROLE INTERNO DO MUNICÍPIO E DÁ OUTRAS PROVIDÊNCIAS</w:t>
      </w:r>
    </w:p>
    <w:p w:rsidR="00A70263" w:rsidRPr="00AD752A" w:rsidRDefault="00A70263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D752A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Art. 1º</w:t>
      </w:r>
      <w:r w:rsidRPr="00AD752A">
        <w:rPr>
          <w:rFonts w:ascii="Arial" w:hAnsi="Arial" w:cs="Arial"/>
          <w:color w:val="000000"/>
          <w:sz w:val="18"/>
          <w:szCs w:val="18"/>
          <w:shd w:val="clear" w:color="auto" w:fill="FFFFFF"/>
        </w:rPr>
        <w:t> Fica instituído, no Município de Canguçu, o Sistema de Controle Interno, com o objetivo de promover as fiscalizações contábeis, financeiras, orçamentárias e patrimoniais, no tocante à legalidade, legitimidade, economicidade, moralidade e eficiência na administração dos recursos e bens públicos.</w:t>
      </w:r>
    </w:p>
    <w:p w:rsidR="00A70263" w:rsidRPr="00AD752A" w:rsidRDefault="00A70263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D752A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Art. 2º</w:t>
      </w:r>
      <w:r w:rsidRPr="00AD752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São atribuições do Sistema de Controle Interno:</w:t>
      </w:r>
    </w:p>
    <w:p w:rsidR="00A70263" w:rsidRPr="00AD752A" w:rsidRDefault="00A70263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D752A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lastRenderedPageBreak/>
        <w:t>IX -</w:t>
      </w:r>
      <w:r w:rsidRPr="00AD752A">
        <w:rPr>
          <w:rFonts w:ascii="Arial" w:hAnsi="Arial" w:cs="Arial"/>
          <w:color w:val="000000"/>
          <w:sz w:val="18"/>
          <w:szCs w:val="18"/>
          <w:shd w:val="clear" w:color="auto" w:fill="FFFFFF"/>
        </w:rPr>
        <w:t> avaliar os procedimentos adotados para a realização da receita e da despesa públicas;</w:t>
      </w:r>
    </w:p>
    <w:p w:rsidR="00DA7E3B" w:rsidRPr="00AD752A" w:rsidRDefault="00DA7E3B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D752A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XVI -</w:t>
      </w:r>
      <w:r w:rsidRPr="00AD752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avaliar os resultados obtidos pelos administradores na execução dos programas de governo e aplicação dos recursos orçamentários;</w:t>
      </w:r>
    </w:p>
    <w:p w:rsidR="00A70263" w:rsidRPr="00AD752A" w:rsidRDefault="00A70263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D752A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XVII -</w:t>
      </w:r>
      <w:r w:rsidR="00DA7E3B" w:rsidRPr="00AD752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AD752A">
        <w:rPr>
          <w:rFonts w:ascii="Arial" w:hAnsi="Arial" w:cs="Arial"/>
          <w:color w:val="000000"/>
          <w:sz w:val="18"/>
          <w:szCs w:val="18"/>
          <w:shd w:val="clear" w:color="auto" w:fill="FFFFFF"/>
        </w:rPr>
        <w:t>apontar as falhas dos expedientes encaminhados e indicar as soluções;</w:t>
      </w:r>
    </w:p>
    <w:p w:rsidR="00A70263" w:rsidRPr="00AD752A" w:rsidRDefault="00A70263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D752A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XXII -</w:t>
      </w:r>
      <w:r w:rsidRPr="00AD752A">
        <w:rPr>
          <w:rFonts w:ascii="Arial" w:hAnsi="Arial" w:cs="Arial"/>
          <w:color w:val="000000"/>
          <w:sz w:val="18"/>
          <w:szCs w:val="18"/>
          <w:shd w:val="clear" w:color="auto" w:fill="FFFFFF"/>
        </w:rPr>
        <w:t> desempenhar outras atividades estabelecidas em Lei ou que decorram das suas atribuições.</w:t>
      </w:r>
    </w:p>
    <w:p w:rsidR="002C0D38" w:rsidRDefault="002C0D38" w:rsidP="00FE7759">
      <w:pPr>
        <w:pStyle w:val="SemEspaamento"/>
        <w:ind w:firstLine="1418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E01295" w:rsidRDefault="002C0D38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 w:rsidRPr="002C0D38">
        <w:rPr>
          <w:rFonts w:ascii="Arial" w:hAnsi="Arial" w:cs="Arial"/>
          <w:spacing w:val="1"/>
          <w:sz w:val="24"/>
          <w:szCs w:val="24"/>
          <w:shd w:val="clear" w:color="auto" w:fill="FFFFFF"/>
        </w:rPr>
        <w:t>Considerando que s</w:t>
      </w:r>
      <w:r w:rsidR="00D676CB">
        <w:rPr>
          <w:rFonts w:ascii="Arial" w:hAnsi="Arial" w:cs="Arial"/>
          <w:spacing w:val="1"/>
          <w:sz w:val="24"/>
          <w:szCs w:val="24"/>
          <w:shd w:val="clear" w:color="auto" w:fill="FFFFFF"/>
        </w:rPr>
        <w:t>eja através de</w:t>
      </w:r>
      <w:r w:rsidR="00E01295" w:rsidRPr="002C0D38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Requerimento, seja através de simples ofício baseado na Lei nº </w:t>
      </w:r>
      <w:hyperlink r:id="rId7" w:tooltip="Lei nº 12.527, de 18 de novembro de 2011." w:history="1">
        <w:r w:rsidR="00E01295" w:rsidRPr="002C0D38">
          <w:rPr>
            <w:rStyle w:val="Hyperlink"/>
            <w:rFonts w:ascii="Arial" w:hAnsi="Arial" w:cs="Arial"/>
            <w:color w:val="0091EA"/>
            <w:spacing w:val="1"/>
            <w:sz w:val="24"/>
            <w:szCs w:val="24"/>
            <w:shd w:val="clear" w:color="auto" w:fill="FFFFFF"/>
          </w:rPr>
          <w:t>12.527</w:t>
        </w:r>
      </w:hyperlink>
      <w:r w:rsidR="00E01295" w:rsidRPr="002C0D38">
        <w:rPr>
          <w:rFonts w:ascii="Arial" w:hAnsi="Arial" w:cs="Arial"/>
          <w:spacing w:val="1"/>
          <w:sz w:val="24"/>
          <w:szCs w:val="24"/>
          <w:shd w:val="clear" w:color="auto" w:fill="FFFFFF"/>
        </w:rPr>
        <w:t>/2011, os prefeitos têm o dever de responder às indagações formalizadas pelos membros das casas legislativas locais.</w:t>
      </w:r>
    </w:p>
    <w:p w:rsidR="00AD752A" w:rsidRDefault="00AD752A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</w:p>
    <w:p w:rsidR="00D676CB" w:rsidRDefault="00D676CB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1"/>
          <w:sz w:val="24"/>
          <w:szCs w:val="24"/>
          <w:shd w:val="clear" w:color="auto" w:fill="FFFFFF"/>
        </w:rPr>
        <w:t>Considerando os questionamentos recorrentes por parcela significativa da população acerca da data e dos cargos do</w:t>
      </w:r>
      <w:r w:rsidR="005604E2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novo</w:t>
      </w:r>
      <w:r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concurso público, que foi anunciado para breve pelo Prefeito Municipal em </w:t>
      </w:r>
      <w:r w:rsidR="005604E2">
        <w:rPr>
          <w:rFonts w:ascii="Arial" w:hAnsi="Arial" w:cs="Arial"/>
          <w:spacing w:val="1"/>
          <w:sz w:val="24"/>
          <w:szCs w:val="24"/>
          <w:shd w:val="clear" w:color="auto" w:fill="FFFFFF"/>
        </w:rPr>
        <w:t>22/11/2021(publicação do Canguçu On Line), fato que originou surgimento de cursos de conhecimento e gastos por centenas de interessados e, tendo decorrido da publicação até o presente oito meses, parece-nos natural a busca de informações.</w:t>
      </w:r>
    </w:p>
    <w:p w:rsidR="00D676CB" w:rsidRDefault="00D676CB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</w:p>
    <w:p w:rsidR="005604E2" w:rsidRPr="00A15406" w:rsidRDefault="005604E2" w:rsidP="005604E2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olor w:val="2D2D2D"/>
          <w:kern w:val="36"/>
          <w:sz w:val="24"/>
          <w:szCs w:val="24"/>
          <w:lang w:eastAsia="pt-BR"/>
        </w:rPr>
      </w:pPr>
      <w:r w:rsidRPr="00A15406">
        <w:rPr>
          <w:rFonts w:ascii="Arial" w:eastAsia="Times New Roman" w:hAnsi="Arial" w:cs="Arial"/>
          <w:color w:val="2D2D2D"/>
          <w:kern w:val="36"/>
          <w:sz w:val="24"/>
          <w:szCs w:val="24"/>
          <w:lang w:eastAsia="pt-BR"/>
        </w:rPr>
        <w:t>Prefeitura Municipal de Canguçu irá realizar concurso público em 2022</w:t>
      </w:r>
    </w:p>
    <w:p w:rsidR="005604E2" w:rsidRDefault="00A248FA" w:rsidP="005604E2">
      <w:pPr>
        <w:shd w:val="clear" w:color="auto" w:fill="FFFFFF"/>
        <w:spacing w:after="0" w:line="270" w:lineRule="atLeast"/>
        <w:rPr>
          <w:rFonts w:ascii="Open Sans" w:eastAsia="Times New Roman" w:hAnsi="Open Sans" w:cs="Times New Roman"/>
          <w:b/>
          <w:bCs/>
          <w:color w:val="4D4D4D"/>
          <w:sz w:val="21"/>
          <w:lang w:eastAsia="pt-BR"/>
        </w:rPr>
      </w:pPr>
      <w:hyperlink r:id="rId8" w:history="1">
        <w:r w:rsidR="005604E2" w:rsidRPr="00A15406">
          <w:rPr>
            <w:rFonts w:ascii="Roboto" w:eastAsia="Times New Roman" w:hAnsi="Roboto" w:cs="Times New Roman"/>
            <w:caps/>
            <w:color w:val="FFFFFF"/>
            <w:sz w:val="15"/>
            <w:lang w:eastAsia="pt-BR"/>
          </w:rPr>
          <w:t>ECONOMIA</w:t>
        </w:r>
      </w:hyperlink>
      <w:hyperlink r:id="rId9" w:tooltip="Canguçu Online" w:history="1">
        <w:r w:rsidR="005604E2">
          <w:rPr>
            <w:rFonts w:ascii="Open Sans" w:eastAsia="Times New Roman" w:hAnsi="Open Sans" w:cs="Times New Roman"/>
            <w:noProof/>
            <w:color w:val="0000FF"/>
            <w:sz w:val="21"/>
            <w:szCs w:val="21"/>
            <w:lang w:eastAsia="pt-BR"/>
          </w:rPr>
          <w:drawing>
            <wp:inline distT="0" distB="0" distL="0" distR="0">
              <wp:extent cx="247650" cy="247650"/>
              <wp:effectExtent l="19050" t="0" r="0" b="0"/>
              <wp:docPr id="1" name="Imagem 1" descr="https://www.cangucuonline.com.br/wp-content/uploads/2019/04/512x512-Cangu%C3%A7u-Online-Avatar-150x150.jpg">
                <a:hlinkClick xmlns:a="http://schemas.openxmlformats.org/drawingml/2006/main" r:id="rId9" tooltip="&quot;Canguçu Online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s://www.cangucuonline.com.br/wp-content/uploads/2019/04/512x512-Cangu%C3%A7u-Online-Avatar-150x150.jpg">
                        <a:hlinkClick r:id="rId9" tooltip="&quot;Canguçu Online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47650" cy="247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5604E2" w:rsidRPr="00A15406">
          <w:rPr>
            <w:rFonts w:ascii="Open Sans" w:eastAsia="Times New Roman" w:hAnsi="Open Sans" w:cs="Times New Roman"/>
            <w:color w:val="0000FF"/>
            <w:sz w:val="21"/>
            <w:lang w:eastAsia="pt-BR"/>
          </w:rPr>
          <w:t>Por </w:t>
        </w:r>
        <w:r w:rsidR="005604E2" w:rsidRPr="00A15406">
          <w:rPr>
            <w:rFonts w:ascii="Open Sans" w:eastAsia="Times New Roman" w:hAnsi="Open Sans" w:cs="Times New Roman"/>
            <w:b/>
            <w:bCs/>
            <w:color w:val="4D4D4D"/>
            <w:sz w:val="21"/>
            <w:lang w:eastAsia="pt-BR"/>
          </w:rPr>
          <w:t>Canguçu Online</w:t>
        </w:r>
      </w:hyperlink>
      <w:r w:rsidR="005604E2" w:rsidRPr="00A15406">
        <w:rPr>
          <w:rFonts w:ascii="Open Sans" w:eastAsia="Times New Roman" w:hAnsi="Open Sans" w:cs="Times New Roman"/>
          <w:color w:val="3A3A3A"/>
          <w:sz w:val="21"/>
          <w:szCs w:val="21"/>
          <w:lang w:eastAsia="pt-BR"/>
        </w:rPr>
        <w:t> </w:t>
      </w:r>
      <w:r w:rsidR="005604E2" w:rsidRPr="00A15406">
        <w:rPr>
          <w:rFonts w:ascii="Open Sans" w:eastAsia="Times New Roman" w:hAnsi="Open Sans" w:cs="Times New Roman"/>
          <w:color w:val="3A3A3A"/>
          <w:sz w:val="21"/>
          <w:lang w:eastAsia="pt-BR"/>
        </w:rPr>
        <w:t>Em </w:t>
      </w:r>
      <w:r w:rsidR="005604E2" w:rsidRPr="00A15406">
        <w:rPr>
          <w:rFonts w:ascii="Open Sans" w:eastAsia="Times New Roman" w:hAnsi="Open Sans" w:cs="Times New Roman"/>
          <w:b/>
          <w:bCs/>
          <w:color w:val="4D4D4D"/>
          <w:sz w:val="21"/>
          <w:lang w:eastAsia="pt-BR"/>
        </w:rPr>
        <w:t>22/11/2021</w:t>
      </w:r>
      <w:r w:rsidR="005604E2" w:rsidRPr="00A15406">
        <w:rPr>
          <w:rFonts w:ascii="Open Sans" w:eastAsia="Times New Roman" w:hAnsi="Open Sans" w:cs="Times New Roman"/>
          <w:color w:val="3A3A3A"/>
          <w:sz w:val="21"/>
          <w:szCs w:val="21"/>
          <w:lang w:eastAsia="pt-BR"/>
        </w:rPr>
        <w:t> </w:t>
      </w:r>
    </w:p>
    <w:p w:rsidR="005604E2" w:rsidRDefault="005604E2" w:rsidP="005604E2">
      <w:pPr>
        <w:shd w:val="clear" w:color="auto" w:fill="FFFFFF"/>
        <w:spacing w:line="0" w:lineRule="auto"/>
        <w:jc w:val="center"/>
        <w:rPr>
          <w:rFonts w:ascii="Open Sans" w:eastAsia="Times New Roman" w:hAnsi="Open Sans" w:cs="Times New Roman"/>
          <w:color w:val="7B7B7B"/>
          <w:sz w:val="20"/>
          <w:szCs w:val="20"/>
          <w:lang w:eastAsia="pt-BR"/>
        </w:rPr>
      </w:pPr>
      <w:r>
        <w:rPr>
          <w:rFonts w:ascii="Open Sans" w:eastAsia="Times New Roman" w:hAnsi="Open Sans" w:cs="Times New Roman"/>
          <w:noProof/>
          <w:color w:val="02ADA4"/>
          <w:sz w:val="20"/>
          <w:szCs w:val="20"/>
          <w:lang w:eastAsia="pt-BR"/>
        </w:rPr>
        <w:drawing>
          <wp:inline distT="0" distB="0" distL="0" distR="0">
            <wp:extent cx="4391025" cy="1685925"/>
            <wp:effectExtent l="19050" t="0" r="9525" b="0"/>
            <wp:docPr id="2" name="Imagem 2" descr="https://www.cangucuonline.com.br/wp-content/uploads/2021/09/WhatsApp-Image-2021-06-07-at-11.52.43-750x430.jpe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angucuonline.com.br/wp-content/uploads/2021/09/WhatsApp-Image-2021-06-07-at-11.52.43-750x430.jpe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4E2" w:rsidRPr="00A15406" w:rsidRDefault="005604E2" w:rsidP="005604E2">
      <w:pPr>
        <w:shd w:val="clear" w:color="auto" w:fill="FFFFFF"/>
        <w:spacing w:after="255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A15406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O prefeito Vinícius Pegoraro (MDB) informou nesta segunda-feira (22) que a Prefeitura de </w:t>
      </w:r>
      <w:r w:rsidRPr="00A15406">
        <w:rPr>
          <w:rFonts w:ascii="Arial" w:eastAsia="Times New Roman" w:hAnsi="Arial" w:cs="Arial"/>
          <w:b/>
          <w:bCs/>
          <w:color w:val="222222"/>
          <w:sz w:val="20"/>
          <w:szCs w:val="20"/>
          <w:lang w:eastAsia="pt-BR"/>
        </w:rPr>
        <w:t>Canguçu</w:t>
      </w:r>
      <w:r w:rsidRPr="00A15406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 irá realizar novo concurso público no ano de 2022. “Além de realizar a nomeação das vagas criadas no último concurso público estaremos realizando um novo certame em 2022 para selecionar pessoas para as vagas existentes nas diversas secretarias”.</w:t>
      </w:r>
    </w:p>
    <w:p w:rsidR="005604E2" w:rsidRPr="00A15406" w:rsidRDefault="005604E2" w:rsidP="005604E2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A15406">
        <w:rPr>
          <w:rFonts w:ascii="Arial" w:eastAsia="Times New Roman" w:hAnsi="Arial" w:cs="Arial"/>
          <w:noProof/>
          <w:color w:val="222222"/>
          <w:sz w:val="20"/>
          <w:szCs w:val="20"/>
          <w:lang w:eastAsia="pt-BR"/>
        </w:rPr>
        <w:drawing>
          <wp:inline distT="0" distB="0" distL="0" distR="0">
            <wp:extent cx="4095750" cy="1209675"/>
            <wp:effectExtent l="19050" t="0" r="0" b="0"/>
            <wp:docPr id="3" name="Imagem 3" descr="https://www.cangucuonline.com.br/wp-content/uploads/2021/11/255926998_3195909350681795_569156473733976527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angucuonline.com.br/wp-content/uploads/2021/11/255926998_3195909350681795_5691564737339765275_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4E2" w:rsidRPr="00A15406" w:rsidRDefault="005604E2" w:rsidP="005604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A15406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Foto: Prefeitura Municipal</w:t>
      </w:r>
    </w:p>
    <w:p w:rsidR="005604E2" w:rsidRPr="00A15406" w:rsidRDefault="005604E2" w:rsidP="005604E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A15406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Conforme informou, a Secretaria Municipal de Administração está organizando as questões necessárias como selecionar uma empresa para a realização do concurso, levantar a demanda de vagas e cargos de cada um dos setores da prefeitura. Em breve, será divulgada a portaria de nomeação de uma Comissão de Coordenação e Organização das provas.</w:t>
      </w:r>
    </w:p>
    <w:p w:rsidR="005604E2" w:rsidRDefault="005604E2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</w:p>
    <w:p w:rsidR="00AD752A" w:rsidRDefault="00AD752A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1"/>
          <w:sz w:val="24"/>
          <w:szCs w:val="24"/>
          <w:shd w:val="clear" w:color="auto" w:fill="FFFFFF"/>
        </w:rPr>
        <w:lastRenderedPageBreak/>
        <w:t xml:space="preserve">Considerando que causou espanto a resposta contida no Ofício Nº 4.038/20022 do Chefe do Executivo a caracterização de: </w:t>
      </w:r>
      <w:r>
        <w:rPr>
          <w:rFonts w:ascii="Arial" w:hAnsi="Arial" w:cs="Arial"/>
          <w:i/>
          <w:spacing w:val="1"/>
          <w:sz w:val="24"/>
          <w:szCs w:val="24"/>
          <w:shd w:val="clear" w:color="auto" w:fill="FFFFFF"/>
        </w:rPr>
        <w:t xml:space="preserve">“informação privilegiada”, </w:t>
      </w:r>
      <w:r w:rsidRPr="00AD752A">
        <w:rPr>
          <w:rFonts w:ascii="Arial" w:hAnsi="Arial" w:cs="Arial"/>
          <w:spacing w:val="1"/>
          <w:sz w:val="24"/>
          <w:szCs w:val="24"/>
          <w:shd w:val="clear" w:color="auto" w:fill="FFFFFF"/>
        </w:rPr>
        <w:t>visto que</w:t>
      </w:r>
      <w:r>
        <w:rPr>
          <w:rFonts w:ascii="Arial" w:hAnsi="Arial" w:cs="Arial"/>
          <w:spacing w:val="1"/>
          <w:sz w:val="24"/>
          <w:szCs w:val="24"/>
          <w:shd w:val="clear" w:color="auto" w:fill="FFFFFF"/>
        </w:rPr>
        <w:t>, o Pedido de Informações Nº 108/2022, é:</w:t>
      </w:r>
    </w:p>
    <w:p w:rsidR="00AD752A" w:rsidRDefault="00AD752A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1"/>
          <w:sz w:val="24"/>
          <w:szCs w:val="24"/>
          <w:shd w:val="clear" w:color="auto" w:fill="FFFFFF"/>
        </w:rPr>
        <w:t>1 – De domínio público, aprovado pelo colegiado da Câmara em sessão pública e aberta;</w:t>
      </w:r>
    </w:p>
    <w:p w:rsidR="00AD752A" w:rsidRDefault="00AD752A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1"/>
          <w:sz w:val="24"/>
          <w:szCs w:val="24"/>
          <w:shd w:val="clear" w:color="auto" w:fill="FFFFFF"/>
        </w:rPr>
        <w:t>2 – Consta da Ordem do Dia da sessão pública;</w:t>
      </w:r>
    </w:p>
    <w:p w:rsidR="00AD752A" w:rsidRDefault="00AD752A" w:rsidP="00FE7759">
      <w:pPr>
        <w:pStyle w:val="SemEspaamento"/>
        <w:ind w:firstLine="1418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1"/>
          <w:sz w:val="24"/>
          <w:szCs w:val="24"/>
          <w:shd w:val="clear" w:color="auto" w:fill="FFFFFF"/>
        </w:rPr>
        <w:t>3 – Foi lido em sessão pública transmitida pela TV Câmara</w:t>
      </w:r>
      <w:r w:rsidR="00412D70">
        <w:rPr>
          <w:rFonts w:ascii="Arial" w:hAnsi="Arial" w:cs="Arial"/>
          <w:spacing w:val="1"/>
          <w:sz w:val="24"/>
          <w:szCs w:val="24"/>
          <w:shd w:val="clear" w:color="auto" w:fill="FFFFFF"/>
        </w:rPr>
        <w:t>;</w:t>
      </w:r>
    </w:p>
    <w:p w:rsidR="00412D70" w:rsidRPr="00AD752A" w:rsidRDefault="00412D70" w:rsidP="00FE7759">
      <w:pPr>
        <w:pStyle w:val="SemEspaamento"/>
        <w:ind w:firstLine="1418"/>
        <w:jc w:val="both"/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1"/>
          <w:sz w:val="24"/>
          <w:szCs w:val="24"/>
          <w:shd w:val="clear" w:color="auto" w:fill="FFFFFF"/>
        </w:rPr>
        <w:t>4 – Tratar-se de um direito e um dever fiscalizador do vereador conforme demonstrado na Constituição e na Lei Orgânica do Município.</w:t>
      </w:r>
    </w:p>
    <w:p w:rsidR="00687388" w:rsidRPr="00687388" w:rsidRDefault="00AD752A" w:rsidP="00FE7759">
      <w:pPr>
        <w:pStyle w:val="SemEspaamento"/>
        <w:ind w:firstLine="1418"/>
        <w:jc w:val="both"/>
        <w:rPr>
          <w:rFonts w:ascii="Georgia" w:hAnsi="Georgia"/>
          <w:spacing w:val="1"/>
          <w:sz w:val="40"/>
          <w:szCs w:val="40"/>
          <w:shd w:val="clear" w:color="auto" w:fill="FFFFFF"/>
        </w:rPr>
      </w:pPr>
      <w:r>
        <w:t>“</w:t>
      </w:r>
      <w:r w:rsidR="00687388">
        <w:t xml:space="preserve">Informamos ainda, que já se encontra na </w:t>
      </w:r>
      <w:r w:rsidR="00687388" w:rsidRPr="00687388">
        <w:rPr>
          <w:u w:val="single"/>
        </w:rPr>
        <w:t>Secretaria da Fazenda o processo de licitação para contratação da empresa que irá realizar o referido concurso, sendo que após finalizado esse processo, a empresa dispõe de um prazo de 120 dias para realização do concurso.</w:t>
      </w:r>
    </w:p>
    <w:p w:rsidR="00687388" w:rsidRDefault="00687388" w:rsidP="00FE7759">
      <w:pPr>
        <w:pStyle w:val="SemEspaamento"/>
        <w:ind w:firstLine="1418"/>
        <w:jc w:val="both"/>
        <w:rPr>
          <w:b/>
        </w:rPr>
      </w:pPr>
      <w:r>
        <w:t xml:space="preserve">Quanto aos cargos e número de vagas, os mesmos serão conhecidos quando a empresa ganhadora publicar o edital de abertura, visto que a </w:t>
      </w:r>
      <w:r w:rsidRPr="00687388">
        <w:rPr>
          <w:u w:val="single"/>
        </w:rPr>
        <w:t xml:space="preserve">divulgação antecipada de tais dados não é permitida, </w:t>
      </w:r>
      <w:r w:rsidRPr="00AD752A">
        <w:rPr>
          <w:b/>
          <w:u w:val="single"/>
        </w:rPr>
        <w:t>visto que caracteriza informação privilegiada</w:t>
      </w:r>
      <w:r w:rsidRPr="00AD752A">
        <w:rPr>
          <w:b/>
        </w:rPr>
        <w:t>.</w:t>
      </w:r>
      <w:r w:rsidR="00AD752A">
        <w:rPr>
          <w:b/>
        </w:rPr>
        <w:t>”</w:t>
      </w:r>
    </w:p>
    <w:p w:rsidR="00AD752A" w:rsidRDefault="00AD752A" w:rsidP="00FE7759">
      <w:pPr>
        <w:pStyle w:val="SemEspaamento"/>
        <w:ind w:firstLine="1418"/>
        <w:jc w:val="both"/>
        <w:rPr>
          <w:b/>
        </w:rPr>
      </w:pPr>
    </w:p>
    <w:p w:rsidR="00AD752A" w:rsidRPr="0087048B" w:rsidRDefault="00AD752A" w:rsidP="00FE7759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87048B">
        <w:rPr>
          <w:rFonts w:ascii="Arial" w:hAnsi="Arial" w:cs="Arial"/>
          <w:b/>
          <w:sz w:val="24"/>
          <w:szCs w:val="24"/>
        </w:rPr>
        <w:t>FACE AS EXPLANAÇÕES SOLICITA:</w:t>
      </w:r>
    </w:p>
    <w:p w:rsidR="00AD752A" w:rsidRDefault="00AD752A" w:rsidP="00FE775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 w:rsidRPr="00AD752A"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-  </w:t>
      </w:r>
      <w:r w:rsidRPr="00B6619E">
        <w:rPr>
          <w:rFonts w:ascii="Arial" w:hAnsi="Arial" w:cs="Arial"/>
          <w:b/>
          <w:sz w:val="24"/>
          <w:szCs w:val="24"/>
        </w:rPr>
        <w:t>PREFEITO MUNICIPAL:</w:t>
      </w:r>
    </w:p>
    <w:p w:rsidR="00AD752A" w:rsidRDefault="00AD752A" w:rsidP="00AD752A">
      <w:pPr>
        <w:pStyle w:val="SemEspaamento"/>
        <w:numPr>
          <w:ilvl w:val="0"/>
          <w:numId w:val="2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O </w:t>
      </w:r>
      <w:r w:rsidR="00B6619E">
        <w:rPr>
          <w:rFonts w:ascii="Arial" w:hAnsi="Arial" w:cs="Arial"/>
          <w:sz w:val="24"/>
          <w:szCs w:val="24"/>
        </w:rPr>
        <w:t>encaminhamento de</w:t>
      </w:r>
      <w:r w:rsidR="00A97D44">
        <w:rPr>
          <w:rFonts w:ascii="Arial" w:hAnsi="Arial" w:cs="Arial"/>
          <w:sz w:val="24"/>
          <w:szCs w:val="24"/>
        </w:rPr>
        <w:t xml:space="preserve"> </w:t>
      </w:r>
      <w:r w:rsidR="00B6619E">
        <w:rPr>
          <w:rFonts w:ascii="Arial" w:hAnsi="Arial" w:cs="Arial"/>
          <w:sz w:val="24"/>
          <w:szCs w:val="24"/>
        </w:rPr>
        <w:t>forma discriminada das</w:t>
      </w:r>
      <w:r>
        <w:rPr>
          <w:rFonts w:ascii="Arial" w:hAnsi="Arial" w:cs="Arial"/>
          <w:sz w:val="24"/>
          <w:szCs w:val="24"/>
        </w:rPr>
        <w:t xml:space="preserve"> solicitações iniciais contidas no Pedido de Informações Nº 108/2022?</w:t>
      </w:r>
    </w:p>
    <w:p w:rsidR="00AD752A" w:rsidRDefault="00AD752A" w:rsidP="00AD752A">
      <w:pPr>
        <w:pStyle w:val="SemEspaamento"/>
        <w:numPr>
          <w:ilvl w:val="0"/>
          <w:numId w:val="2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A97D44">
        <w:rPr>
          <w:rFonts w:ascii="Arial" w:hAnsi="Arial" w:cs="Arial"/>
          <w:sz w:val="24"/>
          <w:szCs w:val="24"/>
        </w:rPr>
        <w:t>(s)</w:t>
      </w:r>
      <w:r>
        <w:rPr>
          <w:rFonts w:ascii="Arial" w:hAnsi="Arial" w:cs="Arial"/>
          <w:sz w:val="24"/>
          <w:szCs w:val="24"/>
        </w:rPr>
        <w:t xml:space="preserve"> documento</w:t>
      </w:r>
      <w:r w:rsidR="00A97D44">
        <w:rPr>
          <w:rFonts w:ascii="Arial" w:hAnsi="Arial" w:cs="Arial"/>
          <w:sz w:val="24"/>
          <w:szCs w:val="24"/>
        </w:rPr>
        <w:t>(s)</w:t>
      </w:r>
      <w:r>
        <w:rPr>
          <w:rFonts w:ascii="Arial" w:hAnsi="Arial" w:cs="Arial"/>
          <w:sz w:val="24"/>
          <w:szCs w:val="24"/>
        </w:rPr>
        <w:t xml:space="preserve"> que determine e discrimine qualquer vedação ou proibição de informações </w:t>
      </w:r>
      <w:r w:rsidR="00B6619E">
        <w:rPr>
          <w:rFonts w:ascii="Arial" w:hAnsi="Arial" w:cs="Arial"/>
          <w:sz w:val="24"/>
          <w:szCs w:val="24"/>
        </w:rPr>
        <w:t>solicitações</w:t>
      </w:r>
      <w:r w:rsidR="00A97D44">
        <w:rPr>
          <w:rFonts w:ascii="Arial" w:hAnsi="Arial" w:cs="Arial"/>
          <w:sz w:val="24"/>
          <w:szCs w:val="24"/>
        </w:rPr>
        <w:t xml:space="preserve"> por parte do executivo municipal</w:t>
      </w:r>
      <w:r w:rsidR="00B6619E">
        <w:rPr>
          <w:rFonts w:ascii="Arial" w:hAnsi="Arial" w:cs="Arial"/>
          <w:sz w:val="24"/>
          <w:szCs w:val="24"/>
        </w:rPr>
        <w:t>?</w:t>
      </w:r>
    </w:p>
    <w:p w:rsidR="00B6619E" w:rsidRDefault="00B6619E" w:rsidP="00AD752A">
      <w:pPr>
        <w:pStyle w:val="SemEspaamento"/>
        <w:numPr>
          <w:ilvl w:val="0"/>
          <w:numId w:val="2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Cópia de todo material encaminhado pela comissão nomeada pela Portaria Nº 204/2021, a Secretaria Municipal da Fazenda para aberturado Processo de Licitação?</w:t>
      </w:r>
    </w:p>
    <w:p w:rsidR="00B6619E" w:rsidRDefault="00B6619E" w:rsidP="00B6619E">
      <w:pPr>
        <w:pStyle w:val="SemEspaamento"/>
        <w:ind w:left="141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 – AO CONTROLE INTERNO</w:t>
      </w:r>
    </w:p>
    <w:p w:rsidR="00B6619E" w:rsidRDefault="00B6619E" w:rsidP="00B6619E">
      <w:pPr>
        <w:pStyle w:val="SemEspaamento"/>
        <w:numPr>
          <w:ilvl w:val="0"/>
          <w:numId w:val="3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Análise das ações desenvolvidas pela Comissão nomeada pela Portaria Nº 204/2021, com encaminhamento a esta casa legislativa do relatório </w:t>
      </w:r>
    </w:p>
    <w:p w:rsidR="00687388" w:rsidRDefault="00687388" w:rsidP="00412D70">
      <w:pPr>
        <w:pStyle w:val="SemEspaamento"/>
        <w:ind w:left="1418"/>
        <w:jc w:val="both"/>
        <w:rPr>
          <w:rFonts w:ascii="Arial" w:hAnsi="Arial" w:cs="Arial"/>
          <w:sz w:val="24"/>
          <w:szCs w:val="24"/>
        </w:rPr>
      </w:pPr>
    </w:p>
    <w:p w:rsidR="00FC1769" w:rsidRDefault="00FC1769" w:rsidP="00FC176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FC1769" w:rsidRDefault="00FC1769" w:rsidP="00FC176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</w:t>
      </w:r>
      <w:r w:rsidR="00412D70">
        <w:rPr>
          <w:rFonts w:ascii="Arial" w:hAnsi="Arial" w:cs="Arial"/>
          <w:sz w:val="24"/>
          <w:szCs w:val="24"/>
        </w:rPr>
        <w:t>guçu/RS, 01 de agosto de 2022.</w:t>
      </w:r>
    </w:p>
    <w:p w:rsidR="00FC1769" w:rsidRDefault="00FC1769" w:rsidP="00FC176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FC1769" w:rsidRDefault="00FC1769" w:rsidP="00FC176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FC1769" w:rsidRDefault="00412D70" w:rsidP="00FC176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CESAR AUGUSTO BITTENCOURT MADRID</w:t>
      </w:r>
      <w:r w:rsidR="00FC1769" w:rsidRPr="00FC1769">
        <w:rPr>
          <w:rFonts w:ascii="Arial" w:hAnsi="Arial" w:cs="Arial"/>
          <w:b/>
          <w:sz w:val="24"/>
          <w:szCs w:val="24"/>
        </w:rPr>
        <w:t xml:space="preserve"> </w:t>
      </w:r>
    </w:p>
    <w:p w:rsidR="00FC1769" w:rsidRPr="00FC1769" w:rsidRDefault="00412D70" w:rsidP="00FC1769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 da Bancada Progressista</w:t>
      </w:r>
    </w:p>
    <w:sectPr w:rsidR="00FC1769" w:rsidRPr="00FC1769" w:rsidSect="00EF028A">
      <w:head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539" w:rsidRDefault="00622539" w:rsidP="00FE7759">
      <w:pPr>
        <w:spacing w:after="0" w:line="240" w:lineRule="auto"/>
      </w:pPr>
      <w:r>
        <w:separator/>
      </w:r>
    </w:p>
  </w:endnote>
  <w:endnote w:type="continuationSeparator" w:id="0">
    <w:p w:rsidR="00622539" w:rsidRDefault="00622539" w:rsidP="00FE7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539" w:rsidRDefault="00622539" w:rsidP="00FE7759">
      <w:pPr>
        <w:spacing w:after="0" w:line="240" w:lineRule="auto"/>
      </w:pPr>
      <w:r>
        <w:separator/>
      </w:r>
    </w:p>
  </w:footnote>
  <w:footnote w:type="continuationSeparator" w:id="0">
    <w:p w:rsidR="00622539" w:rsidRDefault="00622539" w:rsidP="00FE7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59" w:rsidRDefault="00FE7759" w:rsidP="00FE7759">
    <w:pPr>
      <w:pStyle w:val="Cabealho"/>
      <w:jc w:val="center"/>
      <w:rPr>
        <w:b/>
        <w:sz w:val="32"/>
        <w:szCs w:val="32"/>
      </w:rPr>
    </w:pPr>
    <w:r>
      <w:object w:dxaOrig="1121" w:dyaOrig="11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.1pt;height:58.85pt" o:ole="" filled="t" fillcolor="silver">
          <v:imagedata r:id="rId1" o:title=""/>
        </v:shape>
        <o:OLEObject Type="Embed" ProgID="Word.Picture.8" ShapeID="_x0000_i1025" DrawAspect="Content" ObjectID="_1720943706" r:id="rId2"/>
      </w:object>
    </w:r>
  </w:p>
  <w:p w:rsidR="00FE7759" w:rsidRPr="00265A52" w:rsidRDefault="00FE7759" w:rsidP="00FE7759">
    <w:pPr>
      <w:pStyle w:val="Cabealho"/>
      <w:jc w:val="center"/>
      <w:rPr>
        <w:rFonts w:ascii="Arial" w:hAnsi="Arial" w:cs="Arial"/>
        <w:b/>
        <w:sz w:val="24"/>
        <w:szCs w:val="24"/>
      </w:rPr>
    </w:pPr>
    <w:r w:rsidRPr="00265A52">
      <w:rPr>
        <w:rFonts w:ascii="Arial" w:hAnsi="Arial" w:cs="Arial"/>
        <w:b/>
        <w:sz w:val="24"/>
        <w:szCs w:val="24"/>
      </w:rPr>
      <w:t>CÂMARA MUNICIPAL DE VEREADORES DE CANGUÇU</w:t>
    </w:r>
  </w:p>
  <w:p w:rsidR="00FE7759" w:rsidRDefault="00FE7759" w:rsidP="00FE7759">
    <w:pPr>
      <w:pStyle w:val="Cabealho"/>
      <w:jc w:val="center"/>
      <w:rPr>
        <w:rFonts w:ascii="Arial" w:hAnsi="Arial" w:cs="Arial"/>
        <w:b/>
        <w:sz w:val="24"/>
        <w:szCs w:val="24"/>
      </w:rPr>
    </w:pPr>
    <w:r w:rsidRPr="00265A52">
      <w:rPr>
        <w:rFonts w:ascii="Arial" w:hAnsi="Arial" w:cs="Arial"/>
        <w:b/>
        <w:sz w:val="24"/>
        <w:szCs w:val="24"/>
      </w:rPr>
      <w:t>Estado do Rio Grande do Sul</w:t>
    </w:r>
  </w:p>
  <w:p w:rsidR="00FE7759" w:rsidRDefault="00FE775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B0C18"/>
    <w:multiLevelType w:val="hybridMultilevel"/>
    <w:tmpl w:val="389294C2"/>
    <w:lvl w:ilvl="0" w:tplc="8896883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412F7522"/>
    <w:multiLevelType w:val="hybridMultilevel"/>
    <w:tmpl w:val="715665B6"/>
    <w:lvl w:ilvl="0" w:tplc="59269324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532751EE"/>
    <w:multiLevelType w:val="hybridMultilevel"/>
    <w:tmpl w:val="493E668E"/>
    <w:lvl w:ilvl="0" w:tplc="D7A8BFB8">
      <w:start w:val="1"/>
      <w:numFmt w:val="lowerLetter"/>
      <w:lvlText w:val="%1)"/>
      <w:lvlJc w:val="left"/>
      <w:pPr>
        <w:ind w:left="3203" w:hanging="178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FE7759"/>
    <w:rsid w:val="0003357E"/>
    <w:rsid w:val="00217E10"/>
    <w:rsid w:val="002C0D38"/>
    <w:rsid w:val="00360289"/>
    <w:rsid w:val="00412D70"/>
    <w:rsid w:val="005604E2"/>
    <w:rsid w:val="00577D01"/>
    <w:rsid w:val="005F5E80"/>
    <w:rsid w:val="00622539"/>
    <w:rsid w:val="00687388"/>
    <w:rsid w:val="008019AD"/>
    <w:rsid w:val="00845B9F"/>
    <w:rsid w:val="0087048B"/>
    <w:rsid w:val="00A248FA"/>
    <w:rsid w:val="00A70263"/>
    <w:rsid w:val="00A97D44"/>
    <w:rsid w:val="00AD752A"/>
    <w:rsid w:val="00B6619E"/>
    <w:rsid w:val="00BB3DD6"/>
    <w:rsid w:val="00C660C5"/>
    <w:rsid w:val="00C70235"/>
    <w:rsid w:val="00D676CB"/>
    <w:rsid w:val="00DA4905"/>
    <w:rsid w:val="00DA7E3B"/>
    <w:rsid w:val="00E01295"/>
    <w:rsid w:val="00EE2EFC"/>
    <w:rsid w:val="00EF028A"/>
    <w:rsid w:val="00FC1769"/>
    <w:rsid w:val="00FE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D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E775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E77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E77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7759"/>
  </w:style>
  <w:style w:type="paragraph" w:styleId="SemEspaamento">
    <w:name w:val="No Spacing"/>
    <w:uiPriority w:val="1"/>
    <w:qFormat/>
    <w:rsid w:val="00FE7759"/>
    <w:pPr>
      <w:spacing w:after="0" w:line="240" w:lineRule="auto"/>
    </w:pPr>
  </w:style>
  <w:style w:type="character" w:styleId="Hyperlink">
    <w:name w:val="Hyperlink"/>
    <w:basedOn w:val="Fontepargpadro"/>
    <w:uiPriority w:val="99"/>
    <w:semiHidden/>
    <w:unhideWhenUsed/>
    <w:rsid w:val="00E0129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0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04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gucuonline.com.br/categoria/economia/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jusbrasil.com.br/legislacao/1029987/lei-12527-11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ngucuonline.com.br/wp-content/uploads/2021/09/WhatsApp-Image-2021-06-07-at-11.52.43.jpe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cangucuonline.com.br/noticias/cangucu/rs/author/mt90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1091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</dc:creator>
  <cp:lastModifiedBy>Ana Krolow</cp:lastModifiedBy>
  <cp:revision>2</cp:revision>
  <cp:lastPrinted>2022-08-02T14:02:00Z</cp:lastPrinted>
  <dcterms:created xsi:type="dcterms:W3CDTF">2022-08-02T14:09:00Z</dcterms:created>
  <dcterms:modified xsi:type="dcterms:W3CDTF">2022-08-02T14:09:00Z</dcterms:modified>
</cp:coreProperties>
</file>