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2B9" w:rsidRDefault="006D32B9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472ABC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74012C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EF55D6">
        <w:rPr>
          <w:rFonts w:ascii="Times New Roman" w:hAnsi="Times New Roman" w:cs="Times New Roman"/>
          <w:b/>
          <w:bCs/>
          <w:kern w:val="28"/>
          <w:sz w:val="24"/>
          <w:szCs w:val="24"/>
        </w:rPr>
        <w:t>10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874316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3.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472ABC" w:rsidRDefault="000C2B50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874316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6D32B9" w:rsidRDefault="006D32B9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7203B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r>
        <w:rPr>
          <w:rFonts w:ascii="Times New Roman" w:hAnsi="Times New Roman" w:cs="Times New Roman"/>
          <w:kern w:val="28"/>
          <w:sz w:val="24"/>
          <w:szCs w:val="23"/>
        </w:rPr>
        <w:t xml:space="preserve">Aceguá, </w:t>
      </w:r>
      <w:r w:rsidR="00EF55D6">
        <w:rPr>
          <w:rFonts w:ascii="Times New Roman" w:hAnsi="Times New Roman" w:cs="Times New Roman"/>
          <w:kern w:val="28"/>
          <w:sz w:val="24"/>
          <w:szCs w:val="23"/>
        </w:rPr>
        <w:t>1</w:t>
      </w:r>
      <w:r w:rsidR="001802FF">
        <w:rPr>
          <w:rFonts w:ascii="Times New Roman" w:hAnsi="Times New Roman" w:cs="Times New Roman"/>
          <w:kern w:val="28"/>
          <w:sz w:val="24"/>
          <w:szCs w:val="23"/>
        </w:rPr>
        <w:t>0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</w:t>
      </w:r>
      <w:r w:rsidR="001802FF">
        <w:rPr>
          <w:rFonts w:ascii="Times New Roman" w:hAnsi="Times New Roman" w:cs="Times New Roman"/>
          <w:kern w:val="28"/>
          <w:sz w:val="24"/>
          <w:szCs w:val="23"/>
        </w:rPr>
        <w:t>abril</w:t>
      </w:r>
      <w:r>
        <w:rPr>
          <w:rFonts w:ascii="Times New Roman" w:hAnsi="Times New Roman" w:cs="Times New Roman"/>
          <w:kern w:val="28"/>
          <w:sz w:val="24"/>
          <w:szCs w:val="23"/>
        </w:rPr>
        <w:t xml:space="preserve">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874316">
        <w:rPr>
          <w:rFonts w:ascii="Times New Roman" w:hAnsi="Times New Roman" w:cs="Times New Roman"/>
          <w:kern w:val="28"/>
          <w:sz w:val="24"/>
          <w:szCs w:val="23"/>
        </w:rPr>
        <w:t>3</w:t>
      </w: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Default="00E82DD8" w:rsidP="00BE5A8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285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C37C12">
        <w:rPr>
          <w:rFonts w:ascii="Times New Roman" w:hAnsi="Times New Roman" w:cs="Times New Roman"/>
          <w:kern w:val="28"/>
          <w:sz w:val="23"/>
          <w:szCs w:val="23"/>
        </w:rPr>
        <w:t>dez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</w:t>
      </w:r>
      <w:r w:rsidR="00BA19EB">
        <w:rPr>
          <w:rFonts w:ascii="Times New Roman" w:hAnsi="Times New Roman" w:cs="Times New Roman"/>
          <w:kern w:val="28"/>
          <w:sz w:val="23"/>
          <w:szCs w:val="23"/>
        </w:rPr>
        <w:t>abril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874316">
        <w:rPr>
          <w:rFonts w:ascii="Times New Roman" w:hAnsi="Times New Roman" w:cs="Times New Roman"/>
          <w:kern w:val="28"/>
          <w:sz w:val="23"/>
          <w:szCs w:val="23"/>
        </w:rPr>
        <w:t>três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C37C12">
        <w:rPr>
          <w:rFonts w:ascii="Times New Roman" w:hAnsi="Times New Roman" w:cs="Times New Roman"/>
          <w:kern w:val="28"/>
          <w:sz w:val="23"/>
          <w:szCs w:val="23"/>
        </w:rPr>
        <w:t>cinco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 xml:space="preserve"> minutos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no Plenário Ecesar Pintos, da Câmara Municipal de Vereadores de Aceguá, o Senhor Presidente, Vereador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Anderson Barcelos Corrêa-MDB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após verificar a existência de número legal deu por aberta a Sessão, solicitando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ao </w:t>
      </w:r>
      <w:r w:rsidR="00227F39">
        <w:rPr>
          <w:rFonts w:ascii="Times New Roman" w:hAnsi="Times New Roman" w:cs="Times New Roman"/>
          <w:kern w:val="28"/>
          <w:sz w:val="23"/>
          <w:szCs w:val="23"/>
        </w:rPr>
        <w:t>1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.º 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>Secretár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, Vereador</w:t>
      </w:r>
      <w:r w:rsidR="004B0771" w:rsidRP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Émerson Vida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>l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 xml:space="preserve"> Ferreira</w:t>
      </w:r>
      <w:r w:rsidR="001E3C4B">
        <w:rPr>
          <w:rFonts w:ascii="Times New Roman" w:hAnsi="Times New Roman" w:cs="Times New Roman"/>
          <w:kern w:val="28"/>
          <w:sz w:val="23"/>
          <w:szCs w:val="23"/>
        </w:rPr>
        <w:t>-PSDB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que procedesse a chamada dos demais Vereadores, estando presentes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, ainda,</w:t>
      </w:r>
      <w:r w:rsidR="00CC04DD">
        <w:rPr>
          <w:rFonts w:ascii="Times New Roman" w:hAnsi="Times New Roman" w:cs="Times New Roman"/>
          <w:kern w:val="28"/>
          <w:sz w:val="23"/>
          <w:szCs w:val="23"/>
        </w:rPr>
        <w:t xml:space="preserve"> pelo MDB:</w:t>
      </w:r>
      <w:r w:rsidR="004B077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 xml:space="preserve">Júlio César Porciúncula Lemos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227F39">
        <w:rPr>
          <w:rFonts w:ascii="Times New Roman" w:hAnsi="Times New Roman" w:cs="Times New Roman"/>
          <w:kern w:val="28"/>
          <w:sz w:val="23"/>
          <w:szCs w:val="23"/>
        </w:rPr>
        <w:t xml:space="preserve"> pelo PP: Helmut Kröker;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SD: 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Rafaela Villamil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D56A7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7775A7">
        <w:rPr>
          <w:rFonts w:ascii="Times New Roman" w:hAnsi="Times New Roman" w:cs="Times New Roman"/>
          <w:kern w:val="28"/>
          <w:sz w:val="23"/>
          <w:szCs w:val="23"/>
        </w:rPr>
        <w:t xml:space="preserve">pelo PSDB: Jacqueline Ferreira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Jair Ardenchy e Pedro Morvan Ferrugem de Blanco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1E3C4B">
        <w:rPr>
          <w:rFonts w:ascii="Times New Roman" w:hAnsi="Times New Roman" w:cs="Times New Roman"/>
          <w:kern w:val="28"/>
          <w:sz w:val="24"/>
          <w:szCs w:val="24"/>
        </w:rPr>
        <w:t>Na sequência,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 solicitou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>leitura d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a Ata da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Sessão 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anterior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que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após discussão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>,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foi aprovada por 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>unanimidade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 xml:space="preserve">. Prosseguindo,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solicitou a leitura do </w:t>
      </w:r>
      <w:r w:rsidR="00CF382D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>EXTERNO, onde const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 xml:space="preserve">aram os 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>protocolo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 xml:space="preserve"> n.º</w:t>
      </w:r>
      <w:r w:rsidR="00E27318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227F39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r w:rsidR="00741A23">
        <w:rPr>
          <w:rFonts w:ascii="Times New Roman" w:hAnsi="Times New Roman" w:cs="Times New Roman"/>
          <w:kern w:val="28"/>
          <w:sz w:val="23"/>
          <w:szCs w:val="23"/>
        </w:rPr>
        <w:t>20</w:t>
      </w:r>
      <w:r w:rsidR="00BA19EB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 xml:space="preserve"> a 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218, 221 a 0224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 xml:space="preserve">/2023. Após, solicitou a 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leitura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 xml:space="preserve">do 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 xml:space="preserve">EXPEDIENTE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INTERNO, onde constaram os requerimentos protocolados sob n.ºs: 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219</w:t>
      </w:r>
      <w:r w:rsidR="00D73FCC">
        <w:rPr>
          <w:rFonts w:ascii="Times New Roman" w:hAnsi="Times New Roman" w:cs="Times New Roman"/>
          <w:kern w:val="28"/>
          <w:sz w:val="23"/>
          <w:szCs w:val="23"/>
        </w:rPr>
        <w:t>/2023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– D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A19EB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Pedro de Blanco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977210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A19EB">
        <w:rPr>
          <w:rFonts w:ascii="Times New Roman" w:hAnsi="Times New Roman" w:cs="Times New Roman"/>
          <w:kern w:val="28"/>
          <w:sz w:val="23"/>
          <w:szCs w:val="23"/>
        </w:rPr>
        <w:t>2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25</w:t>
      </w:r>
      <w:r w:rsidR="00F26E59">
        <w:rPr>
          <w:rFonts w:ascii="Times New Roman" w:hAnsi="Times New Roman" w:cs="Times New Roman"/>
          <w:kern w:val="28"/>
          <w:sz w:val="23"/>
          <w:szCs w:val="23"/>
        </w:rPr>
        <w:t xml:space="preserve">/2023 – 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>D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1A73B1">
        <w:rPr>
          <w:rFonts w:ascii="Times New Roman" w:hAnsi="Times New Roman" w:cs="Times New Roman"/>
          <w:kern w:val="28"/>
          <w:sz w:val="23"/>
          <w:szCs w:val="23"/>
        </w:rPr>
        <w:t xml:space="preserve"> Vereador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a</w:t>
      </w:r>
      <w:r w:rsidR="006D4139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Jacqueline Ferreira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Posteri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ormente, solicitou a leitura do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expediente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que BAIX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 xml:space="preserve">OU 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>PARA A COMISS</w:t>
      </w:r>
      <w:r w:rsidR="006F5FA2">
        <w:rPr>
          <w:rFonts w:ascii="Times New Roman" w:hAnsi="Times New Roman" w:cs="Times New Roman"/>
          <w:kern w:val="28"/>
          <w:sz w:val="23"/>
          <w:szCs w:val="23"/>
        </w:rPr>
        <w:t>ÃO</w:t>
      </w:r>
      <w:r w:rsidR="00014721">
        <w:rPr>
          <w:rFonts w:ascii="Times New Roman" w:hAnsi="Times New Roman" w:cs="Times New Roman"/>
          <w:kern w:val="28"/>
          <w:sz w:val="23"/>
          <w:szCs w:val="23"/>
        </w:rPr>
        <w:t xml:space="preserve"> TÉCNICA PERMANENTE, 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de FINANÇAS E ORÇAMENTO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 xml:space="preserve">: </w:t>
      </w:r>
      <w:bookmarkStart w:id="0" w:name="_GoBack"/>
      <w:bookmarkEnd w:id="0"/>
      <w:r w:rsidR="00EE6736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L</w:t>
      </w:r>
      <w:r w:rsidR="00EE6736">
        <w:rPr>
          <w:rFonts w:ascii="Times New Roman" w:hAnsi="Times New Roman" w:cs="Times New Roman"/>
          <w:kern w:val="28"/>
          <w:sz w:val="23"/>
          <w:szCs w:val="23"/>
        </w:rPr>
        <w:t xml:space="preserve"> n.º 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>01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6</w:t>
      </w:r>
      <w:r w:rsidR="00EE6736">
        <w:rPr>
          <w:rFonts w:ascii="Times New Roman" w:hAnsi="Times New Roman" w:cs="Times New Roman"/>
          <w:kern w:val="28"/>
          <w:sz w:val="23"/>
          <w:szCs w:val="23"/>
        </w:rPr>
        <w:t xml:space="preserve">/2023 – </w:t>
      </w:r>
      <w:r w:rsidR="00B97B63">
        <w:rPr>
          <w:rFonts w:ascii="Times New Roman" w:hAnsi="Times New Roman" w:cs="Times New Roman"/>
          <w:kern w:val="28"/>
          <w:sz w:val="23"/>
          <w:szCs w:val="23"/>
        </w:rPr>
        <w:t xml:space="preserve">Do PODER EXECUTIVO </w:t>
      </w:r>
      <w:r w:rsidR="00EE6736">
        <w:rPr>
          <w:rFonts w:ascii="Times New Roman" w:hAnsi="Times New Roman" w:cs="Times New Roman"/>
          <w:kern w:val="28"/>
          <w:sz w:val="23"/>
          <w:szCs w:val="23"/>
        </w:rPr>
        <w:t>– “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Autoriza abertura de crédito adicional de natureza suplementar no valor de R$1.600.000,00 – em regime de urgência</w:t>
      </w:r>
      <w:r w:rsidR="008657B8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BD74C8">
        <w:rPr>
          <w:rFonts w:ascii="Times New Roman" w:hAnsi="Times New Roman"/>
          <w:sz w:val="23"/>
          <w:szCs w:val="23"/>
        </w:rPr>
        <w:t xml:space="preserve">Continuamente, </w:t>
      </w:r>
      <w:r w:rsidR="00D76587">
        <w:rPr>
          <w:rFonts w:ascii="Times New Roman" w:hAnsi="Times New Roman"/>
          <w:sz w:val="23"/>
          <w:szCs w:val="23"/>
        </w:rPr>
        <w:t>o Presidente passou para</w:t>
      </w:r>
      <w:r w:rsidR="00503615">
        <w:rPr>
          <w:rFonts w:ascii="Times New Roman" w:hAnsi="Times New Roman"/>
          <w:sz w:val="23"/>
          <w:szCs w:val="23"/>
        </w:rPr>
        <w:t xml:space="preserve"> EXPLICAÇÕES PESSOAIS, quando fizeram uso da tribuna, os Vereadores </w:t>
      </w:r>
      <w:r w:rsidR="009D2A80">
        <w:rPr>
          <w:rFonts w:ascii="Times New Roman" w:hAnsi="Times New Roman"/>
          <w:sz w:val="23"/>
          <w:szCs w:val="23"/>
        </w:rPr>
        <w:t xml:space="preserve">Pedro de Blanco e </w:t>
      </w:r>
      <w:r w:rsidR="00DB71D5">
        <w:rPr>
          <w:rFonts w:ascii="Times New Roman" w:hAnsi="Times New Roman"/>
          <w:sz w:val="23"/>
          <w:szCs w:val="23"/>
        </w:rPr>
        <w:t>Jacqueline Ferreir</w:t>
      </w:r>
      <w:r w:rsidR="00785F8B">
        <w:rPr>
          <w:rFonts w:ascii="Times New Roman" w:hAnsi="Times New Roman"/>
          <w:sz w:val="23"/>
          <w:szCs w:val="23"/>
        </w:rPr>
        <w:t xml:space="preserve">a. </w:t>
      </w:r>
      <w:r w:rsidR="007C77F2" w:rsidRPr="00935973">
        <w:rPr>
          <w:rFonts w:ascii="Times New Roman" w:hAnsi="Times New Roman" w:cs="Times New Roman"/>
          <w:kern w:val="28"/>
          <w:sz w:val="23"/>
          <w:szCs w:val="23"/>
        </w:rPr>
        <w:t xml:space="preserve">Após, </w:t>
      </w:r>
      <w:r w:rsidR="007C77F2" w:rsidRPr="00935973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>deu</w:t>
      </w:r>
      <w:r w:rsidR="007C77F2" w:rsidRPr="00935973">
        <w:rPr>
          <w:rFonts w:ascii="Times New Roman" w:hAnsi="Times New Roman" w:cs="Times New Roman"/>
          <w:kern w:val="28"/>
          <w:sz w:val="24"/>
          <w:szCs w:val="24"/>
        </w:rPr>
        <w:t xml:space="preserve"> início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à ORDEM DO DIA, </w:t>
      </w:r>
      <w:r w:rsidR="000C7646">
        <w:rPr>
          <w:rFonts w:ascii="Times New Roman" w:hAnsi="Times New Roman" w:cs="Times New Roman"/>
          <w:kern w:val="28"/>
          <w:sz w:val="24"/>
          <w:szCs w:val="24"/>
        </w:rPr>
        <w:t xml:space="preserve">com a seguinte pauta: </w:t>
      </w:r>
      <w:r w:rsidR="009D248B">
        <w:rPr>
          <w:rFonts w:ascii="Times New Roman" w:hAnsi="Times New Roman" w:cs="Times New Roman"/>
          <w:kern w:val="28"/>
          <w:sz w:val="24"/>
          <w:szCs w:val="24"/>
        </w:rPr>
        <w:t xml:space="preserve">1) – </w:t>
      </w:r>
      <w:r w:rsidR="00C27FEE" w:rsidRPr="00C27FEE">
        <w:rPr>
          <w:rFonts w:ascii="Times New Roman" w:hAnsi="Times New Roman" w:cs="Times New Roman"/>
          <w:kern w:val="28"/>
          <w:szCs w:val="24"/>
        </w:rPr>
        <w:t>LEITURA</w:t>
      </w:r>
      <w:r w:rsidR="009D248B">
        <w:rPr>
          <w:rFonts w:ascii="Times New Roman" w:hAnsi="Times New Roman" w:cs="Times New Roman"/>
          <w:kern w:val="28"/>
          <w:sz w:val="24"/>
          <w:szCs w:val="24"/>
        </w:rPr>
        <w:t xml:space="preserve"> de PARECERES, sobre: a) EMENDA: PROCESSO n.º 136/2023 – Da COMISSÃO DE INFRAESTRUTURA, DESENVOLVIMENTO E BEM-ESTAR SOCIAL: “Emenda ao PL n.º 112/2022 – Altera os requisitos para o provimento do cargo de Diretor Pedagógico”. Voto do Relator da CLJRF: Pela inconstitucionalidade da matéria. Parecer da Comissão: Mantém o voto do Relator; b) PROJETO DE LEI ORDINÁRIA: PL n.º 0112/2022 – Do PODER EXECUTIVO – “Altera os requisitos para o provimento do cargo de Diretor Pedagógi</w:t>
      </w:r>
      <w:r w:rsidR="00A94E9A">
        <w:rPr>
          <w:rFonts w:ascii="Times New Roman" w:hAnsi="Times New Roman" w:cs="Times New Roman"/>
          <w:kern w:val="28"/>
          <w:sz w:val="24"/>
          <w:szCs w:val="24"/>
        </w:rPr>
        <w:t xml:space="preserve">co previsto no Anexo II da Lei Ordinária n.º 108 de 1.º de outubro de 2002 e Lei n.º 1.276/2014”. Parecer da CLJRF: Pela constitucionalidade, legalidade e regimentalidade da matéria. Parecer da CIDBES: Pela tramitação da matéria. Parecer das Comissões: Mantêm o voto dos relatores; </w:t>
      </w:r>
      <w:r w:rsidR="007C77F2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A94E9A">
        <w:rPr>
          <w:rFonts w:ascii="Times New Roman" w:hAnsi="Times New Roman" w:cs="Times New Roman"/>
          <w:kern w:val="28"/>
          <w:sz w:val="24"/>
          <w:szCs w:val="24"/>
        </w:rPr>
        <w:t xml:space="preserve">2) - </w:t>
      </w:r>
      <w:r w:rsidR="009D2A80">
        <w:rPr>
          <w:rFonts w:ascii="Times New Roman" w:hAnsi="Times New Roman" w:cs="Times New Roman"/>
          <w:kern w:val="28"/>
          <w:sz w:val="24"/>
          <w:szCs w:val="24"/>
        </w:rPr>
        <w:t>VOTAÇÃO</w:t>
      </w:r>
      <w:r w:rsidR="003B7985">
        <w:rPr>
          <w:rFonts w:ascii="Times New Roman" w:hAnsi="Times New Roman" w:cs="Times New Roman"/>
          <w:kern w:val="28"/>
          <w:sz w:val="24"/>
          <w:szCs w:val="24"/>
        </w:rPr>
        <w:t xml:space="preserve"> do seguintes </w:t>
      </w:r>
      <w:r w:rsidR="001B79C3">
        <w:rPr>
          <w:rFonts w:ascii="Times New Roman" w:hAnsi="Times New Roman" w:cs="Times New Roman"/>
          <w:kern w:val="28"/>
          <w:sz w:val="23"/>
          <w:szCs w:val="23"/>
        </w:rPr>
        <w:t xml:space="preserve">PROJETOS DE LEI ORDINÁRIAS: </w:t>
      </w:r>
      <w:r w:rsidR="00D76587">
        <w:rPr>
          <w:rFonts w:ascii="Times New Roman" w:hAnsi="Times New Roman" w:cs="Times New Roman"/>
          <w:kern w:val="28"/>
          <w:sz w:val="23"/>
          <w:szCs w:val="23"/>
        </w:rPr>
        <w:t>PL n.º 00</w:t>
      </w:r>
      <w:r w:rsidR="00341CA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D76587">
        <w:rPr>
          <w:rFonts w:ascii="Times New Roman" w:hAnsi="Times New Roman" w:cs="Times New Roman"/>
          <w:kern w:val="28"/>
          <w:sz w:val="23"/>
          <w:szCs w:val="23"/>
        </w:rPr>
        <w:t>/2023 –Do PODER EXECUTIVO - “</w:t>
      </w:r>
      <w:r w:rsidR="00341CAE">
        <w:rPr>
          <w:rFonts w:ascii="Times New Roman" w:hAnsi="Times New Roman" w:cs="Times New Roman"/>
          <w:kern w:val="28"/>
          <w:sz w:val="23"/>
          <w:szCs w:val="23"/>
        </w:rPr>
        <w:t>Cria crédito adicional de natureza especial no valor global de R$69.413,01, no PPA, LDO e LOA para o exercício de 2.023</w:t>
      </w:r>
      <w:r w:rsidR="003B7985">
        <w:rPr>
          <w:rFonts w:ascii="Times New Roman" w:hAnsi="Times New Roman" w:cs="Times New Roman"/>
          <w:kern w:val="28"/>
          <w:sz w:val="23"/>
          <w:szCs w:val="23"/>
        </w:rPr>
        <w:t>”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, aprovado por unanimidade</w:t>
      </w:r>
      <w:r w:rsidR="003B7985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341CAE">
        <w:rPr>
          <w:rFonts w:ascii="Times New Roman" w:hAnsi="Times New Roman" w:cs="Times New Roman"/>
          <w:kern w:val="28"/>
          <w:sz w:val="23"/>
          <w:szCs w:val="23"/>
        </w:rPr>
        <w:t>PL n.º 008/2023 –Do PODER EXECUTIVO - “Autoriza abertura de crédito adicional de natureza es</w:t>
      </w:r>
      <w:r w:rsidR="003B7985">
        <w:rPr>
          <w:rFonts w:ascii="Times New Roman" w:hAnsi="Times New Roman" w:cs="Times New Roman"/>
          <w:kern w:val="28"/>
          <w:sz w:val="23"/>
          <w:szCs w:val="23"/>
        </w:rPr>
        <w:t>pecial no valor de R$25.000,00”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, aprovado de forma unânime</w:t>
      </w:r>
      <w:r w:rsidR="003B7985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341CAE">
        <w:rPr>
          <w:rFonts w:ascii="Times New Roman" w:hAnsi="Times New Roman" w:cs="Times New Roman"/>
          <w:kern w:val="28"/>
          <w:sz w:val="23"/>
          <w:szCs w:val="23"/>
        </w:rPr>
        <w:t xml:space="preserve"> PL n.º 009/2023 –Do PODER EXECUTIVO - “Autoriza contratação emerge</w:t>
      </w:r>
      <w:r w:rsidR="003B7985">
        <w:rPr>
          <w:rFonts w:ascii="Times New Roman" w:hAnsi="Times New Roman" w:cs="Times New Roman"/>
          <w:kern w:val="28"/>
          <w:sz w:val="23"/>
          <w:szCs w:val="23"/>
        </w:rPr>
        <w:t>ncial de técnico em enfermagem”</w:t>
      </w:r>
      <w:r w:rsidR="009D2A80">
        <w:rPr>
          <w:rFonts w:ascii="Times New Roman" w:hAnsi="Times New Roman" w:cs="Times New Roman"/>
          <w:kern w:val="28"/>
          <w:sz w:val="23"/>
          <w:szCs w:val="23"/>
        </w:rPr>
        <w:t>, aprovado unanimemente</w:t>
      </w:r>
      <w:r w:rsidR="006D32B9">
        <w:rPr>
          <w:rFonts w:ascii="Times New Roman" w:hAnsi="Times New Roman" w:cs="Times New Roman"/>
          <w:kern w:val="28"/>
          <w:sz w:val="23"/>
          <w:szCs w:val="23"/>
        </w:rPr>
        <w:t xml:space="preserve">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32648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C001EA" w:rsidRPr="006D32B9" w:rsidRDefault="00372847" w:rsidP="006D32B9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472ABC">
        <w:rPr>
          <w:rFonts w:ascii="Times New Roman" w:hAnsi="Times New Roman" w:cs="Times New Roman"/>
          <w:kern w:val="28"/>
          <w:sz w:val="23"/>
          <w:szCs w:val="23"/>
        </w:rPr>
        <w:t xml:space="preserve">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Presidente                  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</w:t>
      </w:r>
      <w:r w:rsidR="00B8313A">
        <w:rPr>
          <w:rFonts w:ascii="Times New Roman" w:hAnsi="Times New Roman" w:cs="Times New Roman"/>
          <w:kern w:val="28"/>
          <w:sz w:val="23"/>
          <w:szCs w:val="23"/>
        </w:rPr>
        <w:t xml:space="preserve">     </w:t>
      </w:r>
      <w:r w:rsidR="00B34FF0">
        <w:rPr>
          <w:rFonts w:ascii="Times New Roman" w:hAnsi="Times New Roman" w:cs="Times New Roman"/>
          <w:kern w:val="28"/>
          <w:sz w:val="23"/>
          <w:szCs w:val="23"/>
        </w:rPr>
        <w:t xml:space="preserve"> 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                    Secretário</w:t>
      </w:r>
      <w:r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sectPr w:rsidR="00C001EA" w:rsidRPr="006D32B9" w:rsidSect="00B6287B">
      <w:footerReference w:type="default" r:id="rId7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FE3" w:rsidRDefault="00397FE3" w:rsidP="00BE768A">
      <w:pPr>
        <w:spacing w:after="0" w:line="240" w:lineRule="auto"/>
      </w:pPr>
      <w:r>
        <w:separator/>
      </w:r>
    </w:p>
  </w:endnote>
  <w:endnote w:type="continuationSeparator" w:id="0">
    <w:p w:rsidR="00397FE3" w:rsidRDefault="00397FE3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5571640"/>
      <w:docPartObj>
        <w:docPartGallery w:val="Page Numbers (Bottom of Page)"/>
        <w:docPartUnique/>
      </w:docPartObj>
    </w:sdtPr>
    <w:sdtEndPr/>
    <w:sdtContent>
      <w:p w:rsidR="004E1EF5" w:rsidRDefault="004E1EF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5FA2">
          <w:rPr>
            <w:noProof/>
          </w:rPr>
          <w:t>1</w:t>
        </w:r>
        <w:r>
          <w:fldChar w:fldCharType="end"/>
        </w:r>
        <w:r>
          <w:t>/</w:t>
        </w:r>
        <w:r w:rsidR="006D32B9">
          <w:t>1</w:t>
        </w:r>
      </w:p>
    </w:sdtContent>
  </w:sdt>
  <w:p w:rsidR="004E1EF5" w:rsidRDefault="004E1E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FE3" w:rsidRDefault="00397FE3" w:rsidP="00BE768A">
      <w:pPr>
        <w:spacing w:after="0" w:line="240" w:lineRule="auto"/>
      </w:pPr>
      <w:r>
        <w:separator/>
      </w:r>
    </w:p>
  </w:footnote>
  <w:footnote w:type="continuationSeparator" w:id="0">
    <w:p w:rsidR="00397FE3" w:rsidRDefault="00397FE3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4721"/>
    <w:rsid w:val="00023B44"/>
    <w:rsid w:val="00030DB4"/>
    <w:rsid w:val="000657F9"/>
    <w:rsid w:val="000C2B50"/>
    <w:rsid w:val="000C7646"/>
    <w:rsid w:val="001000E1"/>
    <w:rsid w:val="00145EB8"/>
    <w:rsid w:val="00146762"/>
    <w:rsid w:val="00147F28"/>
    <w:rsid w:val="001802FF"/>
    <w:rsid w:val="00184DAF"/>
    <w:rsid w:val="00187607"/>
    <w:rsid w:val="001925C8"/>
    <w:rsid w:val="00196986"/>
    <w:rsid w:val="001A73B1"/>
    <w:rsid w:val="001B79C3"/>
    <w:rsid w:val="001C1122"/>
    <w:rsid w:val="001C18F7"/>
    <w:rsid w:val="001D7D06"/>
    <w:rsid w:val="001E3C4B"/>
    <w:rsid w:val="00205294"/>
    <w:rsid w:val="0020759F"/>
    <w:rsid w:val="00227F39"/>
    <w:rsid w:val="00237724"/>
    <w:rsid w:val="002456E4"/>
    <w:rsid w:val="00262891"/>
    <w:rsid w:val="0027794F"/>
    <w:rsid w:val="002812D8"/>
    <w:rsid w:val="002B36AA"/>
    <w:rsid w:val="002B423A"/>
    <w:rsid w:val="002C5D1D"/>
    <w:rsid w:val="0030201E"/>
    <w:rsid w:val="00307E28"/>
    <w:rsid w:val="0032648B"/>
    <w:rsid w:val="00333E4C"/>
    <w:rsid w:val="00341CAE"/>
    <w:rsid w:val="00355FB6"/>
    <w:rsid w:val="00372847"/>
    <w:rsid w:val="00397FE3"/>
    <w:rsid w:val="003A1073"/>
    <w:rsid w:val="003A7D60"/>
    <w:rsid w:val="003B404A"/>
    <w:rsid w:val="003B7985"/>
    <w:rsid w:val="003C073C"/>
    <w:rsid w:val="003C4C92"/>
    <w:rsid w:val="003C5AAA"/>
    <w:rsid w:val="003F624F"/>
    <w:rsid w:val="004064C8"/>
    <w:rsid w:val="00407395"/>
    <w:rsid w:val="00423605"/>
    <w:rsid w:val="00465723"/>
    <w:rsid w:val="0046642B"/>
    <w:rsid w:val="00472ABC"/>
    <w:rsid w:val="00476C6C"/>
    <w:rsid w:val="004B0771"/>
    <w:rsid w:val="004B2CBF"/>
    <w:rsid w:val="004D1D0E"/>
    <w:rsid w:val="004E1B32"/>
    <w:rsid w:val="004E1EF5"/>
    <w:rsid w:val="004E2B7C"/>
    <w:rsid w:val="004E7B95"/>
    <w:rsid w:val="004F0631"/>
    <w:rsid w:val="005000DD"/>
    <w:rsid w:val="00503615"/>
    <w:rsid w:val="0051395A"/>
    <w:rsid w:val="0052622A"/>
    <w:rsid w:val="00540FA7"/>
    <w:rsid w:val="00561E7C"/>
    <w:rsid w:val="00567076"/>
    <w:rsid w:val="005838EC"/>
    <w:rsid w:val="00585B0C"/>
    <w:rsid w:val="00594994"/>
    <w:rsid w:val="005B2B1B"/>
    <w:rsid w:val="005B7333"/>
    <w:rsid w:val="005D1CF6"/>
    <w:rsid w:val="00623620"/>
    <w:rsid w:val="006236E3"/>
    <w:rsid w:val="0063131C"/>
    <w:rsid w:val="00643798"/>
    <w:rsid w:val="00644ED3"/>
    <w:rsid w:val="00657681"/>
    <w:rsid w:val="006A01D0"/>
    <w:rsid w:val="006A5CFD"/>
    <w:rsid w:val="006B16CD"/>
    <w:rsid w:val="006B67DE"/>
    <w:rsid w:val="006B74EA"/>
    <w:rsid w:val="006C4A55"/>
    <w:rsid w:val="006D32B9"/>
    <w:rsid w:val="006D4139"/>
    <w:rsid w:val="006E3929"/>
    <w:rsid w:val="006F5FA2"/>
    <w:rsid w:val="0070680B"/>
    <w:rsid w:val="007203B7"/>
    <w:rsid w:val="00725CB4"/>
    <w:rsid w:val="00735208"/>
    <w:rsid w:val="00737CA4"/>
    <w:rsid w:val="0074012C"/>
    <w:rsid w:val="00741A23"/>
    <w:rsid w:val="00743145"/>
    <w:rsid w:val="0076537F"/>
    <w:rsid w:val="007775A7"/>
    <w:rsid w:val="00785F8B"/>
    <w:rsid w:val="007A7646"/>
    <w:rsid w:val="007B187D"/>
    <w:rsid w:val="007B199E"/>
    <w:rsid w:val="007C4ED8"/>
    <w:rsid w:val="007C77F2"/>
    <w:rsid w:val="00856B5B"/>
    <w:rsid w:val="008648B3"/>
    <w:rsid w:val="008657B8"/>
    <w:rsid w:val="00867241"/>
    <w:rsid w:val="00874316"/>
    <w:rsid w:val="008B16A2"/>
    <w:rsid w:val="008C0615"/>
    <w:rsid w:val="00905020"/>
    <w:rsid w:val="0091044D"/>
    <w:rsid w:val="009230D4"/>
    <w:rsid w:val="00945CFA"/>
    <w:rsid w:val="009604CC"/>
    <w:rsid w:val="00977210"/>
    <w:rsid w:val="009A5981"/>
    <w:rsid w:val="009B77EF"/>
    <w:rsid w:val="009C2CBB"/>
    <w:rsid w:val="009D013E"/>
    <w:rsid w:val="009D248B"/>
    <w:rsid w:val="009D2A80"/>
    <w:rsid w:val="009D56A7"/>
    <w:rsid w:val="009F3591"/>
    <w:rsid w:val="009F4E57"/>
    <w:rsid w:val="00A01876"/>
    <w:rsid w:val="00A2783E"/>
    <w:rsid w:val="00A44DF6"/>
    <w:rsid w:val="00A522C0"/>
    <w:rsid w:val="00A560A8"/>
    <w:rsid w:val="00A617B6"/>
    <w:rsid w:val="00A659BC"/>
    <w:rsid w:val="00A67487"/>
    <w:rsid w:val="00A72CD8"/>
    <w:rsid w:val="00A756CE"/>
    <w:rsid w:val="00A94E9A"/>
    <w:rsid w:val="00A97C77"/>
    <w:rsid w:val="00AB4741"/>
    <w:rsid w:val="00AC7067"/>
    <w:rsid w:val="00AE52B8"/>
    <w:rsid w:val="00B01057"/>
    <w:rsid w:val="00B20903"/>
    <w:rsid w:val="00B215A9"/>
    <w:rsid w:val="00B226F2"/>
    <w:rsid w:val="00B237D1"/>
    <w:rsid w:val="00B34FF0"/>
    <w:rsid w:val="00B57BCF"/>
    <w:rsid w:val="00B6287B"/>
    <w:rsid w:val="00B72518"/>
    <w:rsid w:val="00B726B3"/>
    <w:rsid w:val="00B8313A"/>
    <w:rsid w:val="00B976BC"/>
    <w:rsid w:val="00B97B63"/>
    <w:rsid w:val="00BA19EB"/>
    <w:rsid w:val="00BB25E7"/>
    <w:rsid w:val="00BD74C8"/>
    <w:rsid w:val="00BE5A5B"/>
    <w:rsid w:val="00BE5A89"/>
    <w:rsid w:val="00BE768A"/>
    <w:rsid w:val="00BE7EFF"/>
    <w:rsid w:val="00C001EA"/>
    <w:rsid w:val="00C13F84"/>
    <w:rsid w:val="00C266B8"/>
    <w:rsid w:val="00C27FEE"/>
    <w:rsid w:val="00C37C12"/>
    <w:rsid w:val="00C45F28"/>
    <w:rsid w:val="00C76649"/>
    <w:rsid w:val="00C839AE"/>
    <w:rsid w:val="00C86152"/>
    <w:rsid w:val="00C86EA6"/>
    <w:rsid w:val="00C903C5"/>
    <w:rsid w:val="00CC04DD"/>
    <w:rsid w:val="00CD56A5"/>
    <w:rsid w:val="00CE0DC9"/>
    <w:rsid w:val="00CF382D"/>
    <w:rsid w:val="00CF3A37"/>
    <w:rsid w:val="00D10459"/>
    <w:rsid w:val="00D35580"/>
    <w:rsid w:val="00D473C7"/>
    <w:rsid w:val="00D659A1"/>
    <w:rsid w:val="00D669FB"/>
    <w:rsid w:val="00D719A7"/>
    <w:rsid w:val="00D7322A"/>
    <w:rsid w:val="00D73FCC"/>
    <w:rsid w:val="00D76587"/>
    <w:rsid w:val="00D8009B"/>
    <w:rsid w:val="00D81FCE"/>
    <w:rsid w:val="00D84A51"/>
    <w:rsid w:val="00D92CD2"/>
    <w:rsid w:val="00DB4488"/>
    <w:rsid w:val="00DB71D5"/>
    <w:rsid w:val="00DC6B79"/>
    <w:rsid w:val="00DD0FC5"/>
    <w:rsid w:val="00DE38C9"/>
    <w:rsid w:val="00DF1D2C"/>
    <w:rsid w:val="00DF249A"/>
    <w:rsid w:val="00DF4DCC"/>
    <w:rsid w:val="00E004A7"/>
    <w:rsid w:val="00E27318"/>
    <w:rsid w:val="00E3544C"/>
    <w:rsid w:val="00E81952"/>
    <w:rsid w:val="00E82DD8"/>
    <w:rsid w:val="00EA64D6"/>
    <w:rsid w:val="00EB1F07"/>
    <w:rsid w:val="00EB43F8"/>
    <w:rsid w:val="00ED572D"/>
    <w:rsid w:val="00EE6736"/>
    <w:rsid w:val="00EF55D6"/>
    <w:rsid w:val="00F136ED"/>
    <w:rsid w:val="00F26E59"/>
    <w:rsid w:val="00F325A1"/>
    <w:rsid w:val="00F34804"/>
    <w:rsid w:val="00F358B7"/>
    <w:rsid w:val="00F67052"/>
    <w:rsid w:val="00F7636A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DC7CD-C9CD-4EE2-81D6-B9BE1E185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509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2023-04-11T14:37:00Z</cp:lastPrinted>
  <dcterms:created xsi:type="dcterms:W3CDTF">2023-04-11T13:35:00Z</dcterms:created>
  <dcterms:modified xsi:type="dcterms:W3CDTF">2023-04-19T14:11:00Z</dcterms:modified>
</cp:coreProperties>
</file>