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Arial" w:hAnsi="Arial" w:cs="Arial"/>
          <w:color w:val="000000"/>
          <w:sz w:val="24"/>
          <w:szCs w:val="24"/>
        </w:rPr>
      </w:pPr>
      <w:bookmarkStart w:id="0" w:name="_GoBack"/>
      <w:bookmarkEnd w:id="0"/>
      <w:r w:rsidRPr="0041187E">
        <w:rPr>
          <w:rFonts w:ascii="Arial" w:hAnsi="Arial" w:cs="Arial"/>
          <w:b/>
          <w:bCs/>
          <w:color w:val="000000"/>
          <w:sz w:val="24"/>
          <w:szCs w:val="24"/>
        </w:rPr>
        <w:t>PROJETO DE RESOLUÇÃO Nº 00</w:t>
      </w:r>
      <w:r w:rsidR="0041187E" w:rsidRPr="0041187E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Pr="0041187E">
        <w:rPr>
          <w:rFonts w:ascii="Arial" w:hAnsi="Arial" w:cs="Arial"/>
          <w:b/>
          <w:bCs/>
          <w:color w:val="000000"/>
          <w:sz w:val="24"/>
          <w:szCs w:val="24"/>
        </w:rPr>
        <w:t>/201</w:t>
      </w:r>
      <w:r w:rsidR="00944D6C" w:rsidRPr="0041187E">
        <w:rPr>
          <w:rFonts w:ascii="Arial" w:hAnsi="Arial" w:cs="Arial"/>
          <w:b/>
          <w:bCs/>
          <w:color w:val="000000"/>
          <w:sz w:val="24"/>
          <w:szCs w:val="24"/>
        </w:rPr>
        <w:t>4</w:t>
      </w:r>
      <w:r w:rsidR="0041187E" w:rsidRPr="0041187E">
        <w:rPr>
          <w:rFonts w:ascii="Arial" w:hAnsi="Arial" w:cs="Arial"/>
          <w:b/>
          <w:bCs/>
          <w:color w:val="000000"/>
          <w:sz w:val="24"/>
          <w:szCs w:val="24"/>
        </w:rPr>
        <w:t xml:space="preserve">             DE 10 DE FEVEREIRO DE 2014</w:t>
      </w:r>
      <w:r w:rsidRPr="0041187E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</w:p>
    <w:p w:rsidR="008C3536" w:rsidRDefault="008C3536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47B25" w:rsidRDefault="00047B25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047B25" w:rsidRPr="0041187E" w:rsidRDefault="00047B25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sz w:val="24"/>
          <w:szCs w:val="24"/>
        </w:rPr>
      </w:pPr>
      <w:r w:rsidRPr="0041187E">
        <w:rPr>
          <w:rFonts w:ascii="Arial" w:hAnsi="Arial" w:cs="Arial"/>
          <w:b/>
          <w:bCs/>
          <w:color w:val="000000"/>
          <w:sz w:val="24"/>
          <w:szCs w:val="24"/>
        </w:rPr>
        <w:t>INSTITUI O CÓDIGO DE ÉTICA E DECORO PARLAMENTAR</w:t>
      </w:r>
      <w:r w:rsidR="00045A56" w:rsidRPr="0041187E">
        <w:rPr>
          <w:rFonts w:ascii="Arial" w:hAnsi="Arial" w:cs="Arial"/>
          <w:b/>
          <w:bCs/>
          <w:color w:val="000000"/>
          <w:sz w:val="24"/>
          <w:szCs w:val="24"/>
        </w:rPr>
        <w:t xml:space="preserve"> DA</w:t>
      </w:r>
      <w:r w:rsidRPr="0041187E">
        <w:rPr>
          <w:rFonts w:ascii="Arial" w:hAnsi="Arial" w:cs="Arial"/>
          <w:b/>
          <w:bCs/>
          <w:color w:val="000000"/>
          <w:sz w:val="24"/>
          <w:szCs w:val="24"/>
        </w:rPr>
        <w:t xml:space="preserve"> CÂMARA MUNICIPAL DE OURILÂNDIA DO NORTE E DÁ OUTRAS </w:t>
      </w:r>
      <w:r w:rsidRPr="0041187E">
        <w:rPr>
          <w:rFonts w:ascii="Arial" w:hAnsi="Arial" w:cs="Arial"/>
          <w:b/>
          <w:bCs/>
          <w:sz w:val="24"/>
          <w:szCs w:val="24"/>
        </w:rPr>
        <w:t>PROVIDÊNCIAS.</w:t>
      </w:r>
    </w:p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sz w:val="24"/>
          <w:szCs w:val="24"/>
        </w:rPr>
      </w:pPr>
    </w:p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sz w:val="24"/>
          <w:szCs w:val="24"/>
        </w:rPr>
      </w:pPr>
    </w:p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sz w:val="24"/>
          <w:szCs w:val="24"/>
        </w:rPr>
      </w:pPr>
    </w:p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sz w:val="24"/>
          <w:szCs w:val="24"/>
        </w:rPr>
      </w:pPr>
    </w:p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sz w:val="24"/>
          <w:szCs w:val="24"/>
        </w:rPr>
      </w:pPr>
    </w:p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sz w:val="24"/>
          <w:szCs w:val="24"/>
        </w:rPr>
      </w:pPr>
    </w:p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b/>
          <w:bCs/>
          <w:sz w:val="24"/>
          <w:szCs w:val="24"/>
        </w:rPr>
      </w:pPr>
    </w:p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ind w:left="4678" w:firstLine="14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C3536" w:rsidRPr="0041187E" w:rsidRDefault="008C3536" w:rsidP="008C3536">
      <w:pPr>
        <w:autoSpaceDE w:val="0"/>
        <w:autoSpaceDN w:val="0"/>
        <w:adjustRightInd w:val="0"/>
        <w:spacing w:after="0" w:line="240" w:lineRule="auto"/>
        <w:ind w:firstLine="1701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t>A MESA DIRETORA DA CÂMARA DE VEREADORES DE OURILÂNDIA DO NORTE</w:t>
      </w:r>
      <w:r w:rsidRPr="0041187E">
        <w:rPr>
          <w:rFonts w:ascii="Arial" w:hAnsi="Arial" w:cs="Arial"/>
          <w:sz w:val="24"/>
          <w:szCs w:val="24"/>
        </w:rPr>
        <w:t>, Estado de Pará, no uso de suas atribuições legais, previstas no art. 265 da Resolução nº 008/2011, de 12.12.2011, que dispõe sobre o Regimento Interno, faz saber que o Plenário aprovou e ela promulga a seguinte Resolução que institui o</w:t>
      </w:r>
      <w:r w:rsidRPr="0041187E">
        <w:rPr>
          <w:rFonts w:ascii="Arial" w:hAnsi="Arial" w:cs="Arial"/>
          <w:bCs/>
          <w:color w:val="000000"/>
          <w:sz w:val="24"/>
          <w:szCs w:val="24"/>
        </w:rPr>
        <w:t xml:space="preserve"> Código de Ética e Decoro Parlamentar, nos seguintes termos:</w:t>
      </w:r>
    </w:p>
    <w:p w:rsidR="00702A87" w:rsidRPr="0041187E" w:rsidRDefault="00F16A89" w:rsidP="008C353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br/>
      </w:r>
      <w:r w:rsidRPr="0041187E">
        <w:rPr>
          <w:rFonts w:ascii="Arial" w:hAnsi="Arial" w:cs="Arial"/>
          <w:b/>
          <w:sz w:val="24"/>
          <w:szCs w:val="24"/>
        </w:rPr>
        <w:t>CAPÍTULO I</w:t>
      </w:r>
    </w:p>
    <w:p w:rsidR="00702A87" w:rsidRPr="0041187E" w:rsidRDefault="00F16A89" w:rsidP="008C353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t>DISPOSIÇÕES PRELIMINARES</w:t>
      </w:r>
    </w:p>
    <w:p w:rsidR="00047B25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br/>
      </w:r>
      <w:r w:rsidR="00702A87" w:rsidRPr="0041187E">
        <w:rPr>
          <w:rFonts w:ascii="Arial" w:hAnsi="Arial" w:cs="Arial"/>
          <w:sz w:val="24"/>
          <w:szCs w:val="24"/>
        </w:rPr>
        <w:t xml:space="preserve"> </w:t>
      </w:r>
      <w:r w:rsidR="00702A87" w:rsidRPr="0041187E">
        <w:rPr>
          <w:rFonts w:ascii="Arial" w:hAnsi="Arial" w:cs="Arial"/>
          <w:sz w:val="24"/>
          <w:szCs w:val="24"/>
        </w:rPr>
        <w:tab/>
      </w:r>
      <w:r w:rsidRPr="0041187E">
        <w:rPr>
          <w:rFonts w:ascii="Arial" w:hAnsi="Arial" w:cs="Arial"/>
          <w:sz w:val="24"/>
          <w:szCs w:val="24"/>
        </w:rPr>
        <w:t>Art. 1º Este Código estabelece os princípios éticos e as regras básicas de decoro que devem</w:t>
      </w:r>
      <w:r w:rsidR="005E405A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orientar a conduta dos que sejam titulares ou que estejam no exercício de mandato de</w:t>
      </w:r>
      <w:r w:rsidR="005E405A" w:rsidRPr="0041187E">
        <w:rPr>
          <w:rFonts w:ascii="Arial" w:hAnsi="Arial" w:cs="Arial"/>
          <w:sz w:val="24"/>
          <w:szCs w:val="24"/>
        </w:rPr>
        <w:t xml:space="preserve">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>.</w:t>
      </w:r>
    </w:p>
    <w:p w:rsidR="00047B25" w:rsidRDefault="00047B25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047B25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Parágrafo único. Regem-se também por este Código o procedimento disciplinar e as</w:t>
      </w:r>
      <w:r w:rsidR="005E405A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penalidades aplicáveis no caso de descumprimento das normas relativas ao decoro</w:t>
      </w:r>
      <w:r w:rsidR="005E405A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parlamentar.</w:t>
      </w:r>
    </w:p>
    <w:p w:rsidR="00702A87" w:rsidRPr="0041187E" w:rsidRDefault="00702A87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047B25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Art. 2º As imunidades, prerrogativas e franquias asseguradas pela </w:t>
      </w:r>
      <w:r w:rsidR="00702A87" w:rsidRPr="0041187E">
        <w:rPr>
          <w:rFonts w:ascii="Arial" w:hAnsi="Arial" w:cs="Arial"/>
          <w:sz w:val="24"/>
          <w:szCs w:val="24"/>
        </w:rPr>
        <w:t>Constituição Federal e Estadual</w:t>
      </w:r>
      <w:r w:rsidR="007B266E" w:rsidRPr="0041187E">
        <w:rPr>
          <w:rFonts w:ascii="Arial" w:hAnsi="Arial" w:cs="Arial"/>
          <w:sz w:val="24"/>
          <w:szCs w:val="24"/>
        </w:rPr>
        <w:t>,</w:t>
      </w:r>
      <w:r w:rsidRPr="0041187E">
        <w:rPr>
          <w:rFonts w:ascii="Arial" w:hAnsi="Arial" w:cs="Arial"/>
          <w:sz w:val="24"/>
          <w:szCs w:val="24"/>
        </w:rPr>
        <w:t xml:space="preserve"> pela lei</w:t>
      </w:r>
      <w:r w:rsidR="007B266E" w:rsidRPr="0041187E">
        <w:rPr>
          <w:rFonts w:ascii="Arial" w:hAnsi="Arial" w:cs="Arial"/>
          <w:sz w:val="24"/>
          <w:szCs w:val="24"/>
        </w:rPr>
        <w:t xml:space="preserve"> orgânica</w:t>
      </w:r>
      <w:r w:rsidRPr="0041187E">
        <w:rPr>
          <w:rFonts w:ascii="Arial" w:hAnsi="Arial" w:cs="Arial"/>
          <w:sz w:val="24"/>
          <w:szCs w:val="24"/>
        </w:rPr>
        <w:t xml:space="preserve"> e pelo Regimento Interno da Câmara </w:t>
      </w:r>
      <w:r w:rsidR="005E405A" w:rsidRPr="0041187E">
        <w:rPr>
          <w:rFonts w:ascii="Arial" w:hAnsi="Arial" w:cs="Arial"/>
          <w:sz w:val="24"/>
          <w:szCs w:val="24"/>
        </w:rPr>
        <w:t>Municipal</w:t>
      </w:r>
      <w:r w:rsidRPr="0041187E">
        <w:rPr>
          <w:rFonts w:ascii="Arial" w:hAnsi="Arial" w:cs="Arial"/>
          <w:sz w:val="24"/>
          <w:szCs w:val="24"/>
        </w:rPr>
        <w:t xml:space="preserve"> aos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Pr="0041187E">
        <w:rPr>
          <w:rFonts w:ascii="Arial" w:hAnsi="Arial" w:cs="Arial"/>
          <w:sz w:val="24"/>
          <w:szCs w:val="24"/>
        </w:rPr>
        <w:t xml:space="preserve"> são institutos destinados à</w:t>
      </w:r>
      <w:r w:rsidR="005E405A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garantia do exercício do mandato popular e à defesa do Poder Legislativo.</w:t>
      </w:r>
    </w:p>
    <w:p w:rsidR="007B266E" w:rsidRPr="0041187E" w:rsidRDefault="007B266E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702A87" w:rsidRPr="0041187E" w:rsidRDefault="00F16A89" w:rsidP="00702A8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t>CAPÍTULO II</w:t>
      </w:r>
    </w:p>
    <w:p w:rsidR="00702A87" w:rsidRPr="0041187E" w:rsidRDefault="00F16A89" w:rsidP="00702A8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t>DOS DEVERES FUNDAMENTAIS, DOS ATOS INCOMPATÍVEIS E DOS ATOS</w:t>
      </w:r>
    </w:p>
    <w:p w:rsidR="00702A87" w:rsidRPr="0041187E" w:rsidRDefault="00F16A89" w:rsidP="00702A8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t>ATENTATÓRIOS AO DECORO PARLAMENTAR</w:t>
      </w:r>
    </w:p>
    <w:p w:rsidR="007B266E" w:rsidRPr="0041187E" w:rsidRDefault="007B266E" w:rsidP="00702A8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7B266E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Art. 3º São deveres fundamentais do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>:</w:t>
      </w:r>
    </w:p>
    <w:p w:rsidR="007B266E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lastRenderedPageBreak/>
        <w:t>I – promover a defesa do interesse público</w:t>
      </w:r>
      <w:r w:rsidR="0011322C" w:rsidRPr="0041187E">
        <w:rPr>
          <w:rFonts w:ascii="Arial" w:hAnsi="Arial" w:cs="Arial"/>
          <w:color w:val="000000"/>
          <w:sz w:val="24"/>
          <w:szCs w:val="24"/>
        </w:rPr>
        <w:t>, do Município, do Estado e do País;</w:t>
      </w:r>
      <w:r w:rsidRPr="0041187E">
        <w:rPr>
          <w:rFonts w:ascii="Arial" w:hAnsi="Arial" w:cs="Arial"/>
          <w:sz w:val="24"/>
          <w:szCs w:val="24"/>
        </w:rPr>
        <w:br/>
      </w:r>
      <w:r w:rsidR="00702A87" w:rsidRPr="0041187E">
        <w:rPr>
          <w:rFonts w:ascii="Arial" w:hAnsi="Arial" w:cs="Arial"/>
          <w:sz w:val="24"/>
          <w:szCs w:val="24"/>
        </w:rPr>
        <w:t xml:space="preserve"> </w:t>
      </w:r>
      <w:r w:rsidR="00702A87" w:rsidRPr="0041187E">
        <w:rPr>
          <w:rFonts w:ascii="Arial" w:hAnsi="Arial" w:cs="Arial"/>
          <w:sz w:val="24"/>
          <w:szCs w:val="24"/>
        </w:rPr>
        <w:tab/>
      </w:r>
      <w:r w:rsidRPr="0041187E">
        <w:rPr>
          <w:rFonts w:ascii="Arial" w:hAnsi="Arial" w:cs="Arial"/>
          <w:sz w:val="24"/>
          <w:szCs w:val="24"/>
        </w:rPr>
        <w:t>II – respeitar e cumprir a Constituição Federal,</w:t>
      </w:r>
      <w:r w:rsidR="005E405A" w:rsidRPr="0041187E">
        <w:rPr>
          <w:rFonts w:ascii="Arial" w:hAnsi="Arial" w:cs="Arial"/>
          <w:sz w:val="24"/>
          <w:szCs w:val="24"/>
        </w:rPr>
        <w:t xml:space="preserve"> Constituição Estadual, Lei Orgânica,</w:t>
      </w:r>
      <w:r w:rsidRPr="0041187E">
        <w:rPr>
          <w:rFonts w:ascii="Arial" w:hAnsi="Arial" w:cs="Arial"/>
          <w:sz w:val="24"/>
          <w:szCs w:val="24"/>
        </w:rPr>
        <w:t xml:space="preserve"> as leis e as normas internas da </w:t>
      </w:r>
      <w:r w:rsidR="005E405A" w:rsidRPr="0041187E">
        <w:rPr>
          <w:rFonts w:ascii="Arial" w:hAnsi="Arial" w:cs="Arial"/>
          <w:sz w:val="24"/>
          <w:szCs w:val="24"/>
        </w:rPr>
        <w:t>Câmara Municipal</w:t>
      </w:r>
      <w:r w:rsidRPr="0041187E">
        <w:rPr>
          <w:rFonts w:ascii="Arial" w:hAnsi="Arial" w:cs="Arial"/>
          <w:sz w:val="24"/>
          <w:szCs w:val="24"/>
        </w:rPr>
        <w:t>;</w:t>
      </w:r>
    </w:p>
    <w:p w:rsidR="007B266E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III–zelar pelo prestígio, aprimoramento e valorização das instituições democráticas e</w:t>
      </w:r>
      <w:r w:rsidR="00C10615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representativas e pelas prerrogativas do Poder Legislativo;</w:t>
      </w:r>
    </w:p>
    <w:p w:rsidR="007B266E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IV – exercer o mandato com dignidade e respeito à coisa pública e à vontade popular, agindo</w:t>
      </w:r>
      <w:r w:rsidR="008172A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com boa-fé, zelo e probidade;</w:t>
      </w:r>
    </w:p>
    <w:p w:rsidR="007B266E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V– apresentar-se à Câmara dos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Pr="0041187E">
        <w:rPr>
          <w:rFonts w:ascii="Arial" w:hAnsi="Arial" w:cs="Arial"/>
          <w:sz w:val="24"/>
          <w:szCs w:val="24"/>
        </w:rPr>
        <w:t xml:space="preserve"> durante as sessões legislativas ordinárias e</w:t>
      </w:r>
      <w:r w:rsidR="00C10615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extraordinárias e participar das sessões do Plenário e das reuniões de Comissão de que seja membro;</w:t>
      </w:r>
    </w:p>
    <w:p w:rsidR="00702A87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VI – examinar todas as proposições submetidas a sua apreciação e vot</w:t>
      </w:r>
      <w:r w:rsidR="007B266E" w:rsidRPr="0041187E">
        <w:rPr>
          <w:rFonts w:ascii="Arial" w:hAnsi="Arial" w:cs="Arial"/>
          <w:sz w:val="24"/>
          <w:szCs w:val="24"/>
        </w:rPr>
        <w:t>ar</w:t>
      </w:r>
      <w:r w:rsidRPr="0041187E">
        <w:rPr>
          <w:rFonts w:ascii="Arial" w:hAnsi="Arial" w:cs="Arial"/>
          <w:sz w:val="24"/>
          <w:szCs w:val="24"/>
        </w:rPr>
        <w:t xml:space="preserve"> sob a ótica do</w:t>
      </w:r>
      <w:r w:rsidR="00C10615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interesse público;</w:t>
      </w:r>
    </w:p>
    <w:p w:rsidR="007B266E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VII – tratar com respeito e independência os colegas, as autoridades, os servidores </w:t>
      </w:r>
      <w:r w:rsidR="00702A87" w:rsidRPr="0041187E">
        <w:rPr>
          <w:rFonts w:ascii="Arial" w:hAnsi="Arial" w:cs="Arial"/>
          <w:sz w:val="24"/>
          <w:szCs w:val="24"/>
        </w:rPr>
        <w:t xml:space="preserve">da Casa </w:t>
      </w:r>
      <w:r w:rsidRPr="0041187E">
        <w:rPr>
          <w:rFonts w:ascii="Arial" w:hAnsi="Arial" w:cs="Arial"/>
          <w:sz w:val="24"/>
          <w:szCs w:val="24"/>
        </w:rPr>
        <w:t>e</w:t>
      </w:r>
      <w:r w:rsidR="0098175F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os cidadãos com os quais mantenha contato no exercício da atividade parlamentar, não</w:t>
      </w:r>
      <w:r w:rsidR="00B067E0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prescindindo de igual tratamento;</w:t>
      </w:r>
    </w:p>
    <w:p w:rsidR="007B266E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VIII –</w:t>
      </w:r>
      <w:r w:rsidR="00964154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prestar contas do mandato à sociedade, disponibilizando as informações necessárias ao seu acompanhamento e fiscalização;</w:t>
      </w:r>
    </w:p>
    <w:p w:rsidR="007B266E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IX – respeitar as decisões legítimas dos órgãos da Casa.</w:t>
      </w:r>
    </w:p>
    <w:p w:rsidR="00702A87" w:rsidRPr="0041187E" w:rsidRDefault="00702A87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702A87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Art. 4º Constituem procedimentos incompatíveis com o decoro parlamentar, puníveis com a perda</w:t>
      </w:r>
      <w:r w:rsidR="007B266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do mandato:</w:t>
      </w:r>
    </w:p>
    <w:p w:rsidR="00702A87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 – abusar das prerrogativas constitucionais asseguradas aos membros d</w:t>
      </w:r>
      <w:r w:rsidR="00B067E0" w:rsidRPr="0041187E">
        <w:rPr>
          <w:rFonts w:ascii="Arial" w:hAnsi="Arial" w:cs="Arial"/>
          <w:sz w:val="24"/>
          <w:szCs w:val="24"/>
        </w:rPr>
        <w:t>a Câmara</w:t>
      </w:r>
    </w:p>
    <w:p w:rsidR="00702A87" w:rsidRPr="0041187E" w:rsidRDefault="00B067E0" w:rsidP="00702A8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Municipal</w:t>
      </w:r>
      <w:r w:rsidR="00D4168D" w:rsidRPr="0041187E">
        <w:rPr>
          <w:rFonts w:ascii="Arial" w:hAnsi="Arial" w:cs="Arial"/>
          <w:sz w:val="24"/>
          <w:szCs w:val="24"/>
        </w:rPr>
        <w:t xml:space="preserve"> n</w:t>
      </w:r>
      <w:r w:rsidR="007B266E" w:rsidRPr="0041187E">
        <w:rPr>
          <w:rFonts w:ascii="Arial" w:hAnsi="Arial" w:cs="Arial"/>
          <w:sz w:val="24"/>
          <w:szCs w:val="24"/>
        </w:rPr>
        <w:t>o termos da</w:t>
      </w:r>
      <w:r w:rsidR="00D4168D" w:rsidRPr="0041187E">
        <w:rPr>
          <w:rFonts w:ascii="Arial" w:hAnsi="Arial" w:cs="Arial"/>
          <w:sz w:val="24"/>
          <w:szCs w:val="24"/>
        </w:rPr>
        <w:t xml:space="preserve"> </w:t>
      </w:r>
      <w:r w:rsidR="0098175F" w:rsidRPr="0041187E">
        <w:rPr>
          <w:rFonts w:ascii="Arial" w:hAnsi="Arial" w:cs="Arial"/>
          <w:sz w:val="24"/>
          <w:szCs w:val="24"/>
        </w:rPr>
        <w:t>Lei Orgânica</w:t>
      </w:r>
      <w:r w:rsidR="00F16A89" w:rsidRPr="0041187E">
        <w:rPr>
          <w:rFonts w:ascii="Arial" w:hAnsi="Arial" w:cs="Arial"/>
          <w:sz w:val="24"/>
          <w:szCs w:val="24"/>
        </w:rPr>
        <w:t>;</w:t>
      </w:r>
    </w:p>
    <w:p w:rsidR="00964154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 – perceber, a qualquer título, em proveito próprio ou de outrem, no exercício da atividade</w:t>
      </w:r>
      <w:r w:rsidR="007B266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parlamentar, vantagens indevidas</w:t>
      </w:r>
      <w:r w:rsidR="000B224B" w:rsidRPr="0041187E">
        <w:rPr>
          <w:rFonts w:ascii="Arial" w:hAnsi="Arial" w:cs="Arial"/>
          <w:sz w:val="24"/>
          <w:szCs w:val="24"/>
        </w:rPr>
        <w:t xml:space="preserve"> ou praticar as vedações prevista</w:t>
      </w:r>
      <w:r w:rsidR="009E6E8C" w:rsidRPr="0041187E">
        <w:rPr>
          <w:rFonts w:ascii="Arial" w:hAnsi="Arial" w:cs="Arial"/>
          <w:sz w:val="24"/>
          <w:szCs w:val="24"/>
        </w:rPr>
        <w:t>s</w:t>
      </w:r>
      <w:r w:rsidR="000B224B" w:rsidRPr="0041187E">
        <w:rPr>
          <w:rFonts w:ascii="Arial" w:hAnsi="Arial" w:cs="Arial"/>
          <w:sz w:val="24"/>
          <w:szCs w:val="24"/>
        </w:rPr>
        <w:t xml:space="preserve"> no</w:t>
      </w:r>
      <w:r w:rsidR="009E6E8C" w:rsidRPr="0041187E">
        <w:rPr>
          <w:rFonts w:ascii="Arial" w:hAnsi="Arial" w:cs="Arial"/>
          <w:sz w:val="24"/>
          <w:szCs w:val="24"/>
        </w:rPr>
        <w:t>s</w:t>
      </w:r>
      <w:r w:rsidR="007B266E" w:rsidRPr="0041187E">
        <w:rPr>
          <w:rFonts w:ascii="Arial" w:hAnsi="Arial" w:cs="Arial"/>
          <w:sz w:val="24"/>
          <w:szCs w:val="24"/>
        </w:rPr>
        <w:t xml:space="preserve"> </w:t>
      </w:r>
      <w:r w:rsidR="00964154" w:rsidRPr="0041187E">
        <w:rPr>
          <w:rFonts w:ascii="Arial" w:hAnsi="Arial" w:cs="Arial"/>
          <w:sz w:val="24"/>
          <w:szCs w:val="24"/>
        </w:rPr>
        <w:t>artigo</w:t>
      </w:r>
      <w:r w:rsidR="009E6E8C" w:rsidRPr="0041187E">
        <w:rPr>
          <w:rFonts w:ascii="Arial" w:hAnsi="Arial" w:cs="Arial"/>
          <w:sz w:val="24"/>
          <w:szCs w:val="24"/>
        </w:rPr>
        <w:t>s</w:t>
      </w:r>
      <w:r w:rsidR="00964154" w:rsidRPr="0041187E">
        <w:rPr>
          <w:rFonts w:ascii="Arial" w:hAnsi="Arial" w:cs="Arial"/>
          <w:sz w:val="24"/>
          <w:szCs w:val="24"/>
        </w:rPr>
        <w:t xml:space="preserve"> 2</w:t>
      </w:r>
      <w:r w:rsidR="009E6E8C" w:rsidRPr="0041187E">
        <w:rPr>
          <w:rFonts w:ascii="Arial" w:hAnsi="Arial" w:cs="Arial"/>
          <w:sz w:val="24"/>
          <w:szCs w:val="24"/>
        </w:rPr>
        <w:t>4</w:t>
      </w:r>
      <w:r w:rsidR="007B266E" w:rsidRPr="0041187E">
        <w:rPr>
          <w:rFonts w:ascii="Arial" w:hAnsi="Arial" w:cs="Arial"/>
          <w:sz w:val="24"/>
          <w:szCs w:val="24"/>
        </w:rPr>
        <w:t xml:space="preserve"> </w:t>
      </w:r>
      <w:r w:rsidR="009E6E8C" w:rsidRPr="0041187E">
        <w:rPr>
          <w:rFonts w:ascii="Arial" w:hAnsi="Arial" w:cs="Arial"/>
          <w:sz w:val="24"/>
          <w:szCs w:val="24"/>
        </w:rPr>
        <w:t xml:space="preserve">e 25 </w:t>
      </w:r>
      <w:r w:rsidR="007B266E" w:rsidRPr="0041187E">
        <w:rPr>
          <w:rFonts w:ascii="Arial" w:hAnsi="Arial" w:cs="Arial"/>
          <w:sz w:val="24"/>
          <w:szCs w:val="24"/>
        </w:rPr>
        <w:t xml:space="preserve">da </w:t>
      </w:r>
      <w:r w:rsidR="0098175F" w:rsidRPr="0041187E">
        <w:rPr>
          <w:rFonts w:ascii="Arial" w:hAnsi="Arial" w:cs="Arial"/>
          <w:sz w:val="24"/>
          <w:szCs w:val="24"/>
        </w:rPr>
        <w:t>Lei Orgânica</w:t>
      </w:r>
      <w:r w:rsidR="007B266E" w:rsidRPr="0041187E">
        <w:rPr>
          <w:rFonts w:ascii="Arial" w:hAnsi="Arial" w:cs="Arial"/>
          <w:sz w:val="24"/>
          <w:szCs w:val="24"/>
        </w:rPr>
        <w:t xml:space="preserve"> Municipal</w:t>
      </w:r>
      <w:r w:rsidRPr="0041187E">
        <w:rPr>
          <w:rFonts w:ascii="Arial" w:hAnsi="Arial" w:cs="Arial"/>
          <w:sz w:val="24"/>
          <w:szCs w:val="24"/>
        </w:rPr>
        <w:t>;</w:t>
      </w:r>
    </w:p>
    <w:p w:rsidR="00964154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III – celebrar acordo que tenha por objeto a posse do suplente, condicionando-a </w:t>
      </w:r>
      <w:r w:rsidR="000179E5" w:rsidRPr="0041187E">
        <w:rPr>
          <w:rFonts w:ascii="Arial" w:hAnsi="Arial" w:cs="Arial"/>
          <w:sz w:val="24"/>
          <w:szCs w:val="24"/>
        </w:rPr>
        <w:t>a</w:t>
      </w:r>
      <w:r w:rsidR="00964154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contraprestação financeira ou à prática de atos contrários aos deveres éticos ou regimentais</w:t>
      </w:r>
      <w:r w:rsidR="0098175F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dos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Pr="0041187E">
        <w:rPr>
          <w:rFonts w:ascii="Arial" w:hAnsi="Arial" w:cs="Arial"/>
          <w:sz w:val="24"/>
          <w:szCs w:val="24"/>
        </w:rPr>
        <w:t>;</w:t>
      </w:r>
    </w:p>
    <w:p w:rsidR="00964154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IV – fraudar, por qualquer meio ou forma, o regular andamento dos trabalhos legislat</w:t>
      </w:r>
      <w:r w:rsidR="00964154" w:rsidRPr="0041187E">
        <w:rPr>
          <w:rFonts w:ascii="Arial" w:hAnsi="Arial" w:cs="Arial"/>
          <w:sz w:val="24"/>
          <w:szCs w:val="24"/>
        </w:rPr>
        <w:t>i</w:t>
      </w:r>
      <w:r w:rsidRPr="0041187E">
        <w:rPr>
          <w:rFonts w:ascii="Arial" w:hAnsi="Arial" w:cs="Arial"/>
          <w:sz w:val="24"/>
          <w:szCs w:val="24"/>
        </w:rPr>
        <w:t>vos para</w:t>
      </w:r>
      <w:r w:rsidR="007B266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alterar o resultado de deliberação;</w:t>
      </w:r>
    </w:p>
    <w:p w:rsidR="00964154" w:rsidRPr="0041187E" w:rsidRDefault="00F16A89" w:rsidP="00702A8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 – omitir intencionalmente informação relevante ou, nas mesmas condições, prestar</w:t>
      </w:r>
      <w:r w:rsidR="0098175F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informação</w:t>
      </w:r>
      <w:r w:rsidR="007B266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falsa nas declarações de que trata o art. 18</w:t>
      </w:r>
      <w:r w:rsidR="00964154" w:rsidRPr="0041187E">
        <w:rPr>
          <w:rFonts w:ascii="Arial" w:hAnsi="Arial" w:cs="Arial"/>
          <w:sz w:val="24"/>
          <w:szCs w:val="24"/>
        </w:rPr>
        <w:t xml:space="preserve"> deste Código</w:t>
      </w:r>
      <w:r w:rsidRPr="0041187E">
        <w:rPr>
          <w:rFonts w:ascii="Arial" w:hAnsi="Arial" w:cs="Arial"/>
          <w:sz w:val="24"/>
          <w:szCs w:val="24"/>
        </w:rPr>
        <w:t>;</w:t>
      </w: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VI – praticar irregularidades graves no desempenho do mandato ou de encargos decorrentes,</w:t>
      </w:r>
      <w:r w:rsidR="0098175F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que afetem a dignidade da representação popula</w:t>
      </w:r>
      <w:r w:rsidR="00B15122" w:rsidRPr="0041187E">
        <w:rPr>
          <w:rFonts w:ascii="Arial" w:hAnsi="Arial" w:cs="Arial"/>
          <w:sz w:val="24"/>
          <w:szCs w:val="24"/>
        </w:rPr>
        <w:t>r;</w:t>
      </w:r>
    </w:p>
    <w:p w:rsidR="008B7387" w:rsidRPr="0041187E" w:rsidRDefault="008B7387" w:rsidP="008B7387">
      <w:pPr>
        <w:pStyle w:val="Corpodetexto2"/>
        <w:ind w:firstLine="708"/>
        <w:jc w:val="both"/>
        <w:rPr>
          <w:rFonts w:cs="Arial"/>
          <w:szCs w:val="24"/>
        </w:rPr>
      </w:pPr>
      <w:bookmarkStart w:id="1" w:name="_Toc526668779"/>
      <w:r w:rsidRPr="0041187E">
        <w:rPr>
          <w:rFonts w:cs="Arial"/>
          <w:szCs w:val="24"/>
        </w:rPr>
        <w:t>VII – que sofrer condenação criminal em sentença transitada em julgado;</w:t>
      </w:r>
      <w:bookmarkEnd w:id="1"/>
    </w:p>
    <w:p w:rsidR="00B15122" w:rsidRPr="0041187E" w:rsidRDefault="00B15122" w:rsidP="00B1512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VIII – fraudar, por qualquer meio ou forma, documentos públicos, arquivos digitais e ou registro de presença às sessões, ou às reuniões de comissão;</w:t>
      </w:r>
    </w:p>
    <w:p w:rsidR="00B15122" w:rsidRPr="0041187E" w:rsidRDefault="00B15122" w:rsidP="00B15122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IX – deixar de observar os deveres fundamentais do Vereador, previstos no art. 3º deste Código e na Lei Orgânica.</w:t>
      </w:r>
    </w:p>
    <w:p w:rsidR="008B7387" w:rsidRPr="0041187E" w:rsidRDefault="008B7387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Art. 5º Atentam, ainda, contra o decoro parlamentar as seguintes condutas, puníveis na</w:t>
      </w:r>
      <w:r w:rsidR="00964154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forma</w:t>
      </w:r>
      <w:r w:rsidR="00F65FE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deste Código:</w:t>
      </w: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I – perturbar a ordem das sessões da Câmara dos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Pr="0041187E">
        <w:rPr>
          <w:rFonts w:ascii="Arial" w:hAnsi="Arial" w:cs="Arial"/>
          <w:sz w:val="24"/>
          <w:szCs w:val="24"/>
        </w:rPr>
        <w:t xml:space="preserve"> ou das reuniões de Comissão;</w:t>
      </w: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lastRenderedPageBreak/>
        <w:t>II – praticar atos que infrinjam as regras de boa conduta nas dependências da Casa;</w:t>
      </w:r>
    </w:p>
    <w:p w:rsidR="00047B25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III – praticar ofensas físicas ou morais nas dependências da Câmara ou desacatar, por atos ou palavras, outro parlamentar, a Mesa ou comissão, os respectivos Presidentes</w:t>
      </w:r>
      <w:r w:rsidR="000B224B" w:rsidRPr="0041187E">
        <w:rPr>
          <w:rFonts w:ascii="Arial" w:hAnsi="Arial" w:cs="Arial"/>
          <w:sz w:val="24"/>
          <w:szCs w:val="24"/>
        </w:rPr>
        <w:t xml:space="preserve"> ou ao</w:t>
      </w:r>
      <w:r w:rsidR="00964154" w:rsidRPr="0041187E">
        <w:rPr>
          <w:rFonts w:ascii="Arial" w:hAnsi="Arial" w:cs="Arial"/>
          <w:sz w:val="24"/>
          <w:szCs w:val="24"/>
        </w:rPr>
        <w:t xml:space="preserve"> </w:t>
      </w:r>
      <w:r w:rsidR="000B224B" w:rsidRPr="0041187E">
        <w:rPr>
          <w:rFonts w:ascii="Arial" w:hAnsi="Arial" w:cs="Arial"/>
          <w:sz w:val="24"/>
          <w:szCs w:val="24"/>
        </w:rPr>
        <w:t>cidadão</w:t>
      </w:r>
      <w:r w:rsidRPr="0041187E">
        <w:rPr>
          <w:rFonts w:ascii="Arial" w:hAnsi="Arial" w:cs="Arial"/>
          <w:sz w:val="24"/>
          <w:szCs w:val="24"/>
        </w:rPr>
        <w:t>;</w:t>
      </w: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IV – usar os poderes e prerrogativas do cargo para constranger ou aliciar servidor, colega ou</w:t>
      </w:r>
      <w:r w:rsidR="00F65FE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qualquer pessoa sobre a qual exerça ascendência hierárquica, com o fim de obter</w:t>
      </w:r>
      <w:r w:rsidR="00964154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qualquer</w:t>
      </w:r>
      <w:r w:rsidR="00F65FE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espécie de favorecimento;</w:t>
      </w: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 – revelar conteúdo de debates ou deliberações que a Câmara ou Comissão hajam</w:t>
      </w:r>
      <w:r w:rsidR="00964154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resolvido</w:t>
      </w:r>
      <w:r w:rsidR="00F65FEC" w:rsidRPr="0041187E">
        <w:rPr>
          <w:rFonts w:ascii="Arial" w:hAnsi="Arial" w:cs="Arial"/>
          <w:sz w:val="24"/>
          <w:szCs w:val="24"/>
        </w:rPr>
        <w:t xml:space="preserve"> </w:t>
      </w:r>
      <w:r w:rsidR="00964154" w:rsidRPr="0041187E">
        <w:rPr>
          <w:rFonts w:ascii="Arial" w:hAnsi="Arial" w:cs="Arial"/>
          <w:sz w:val="24"/>
          <w:szCs w:val="24"/>
        </w:rPr>
        <w:t>deva ficar</w:t>
      </w:r>
      <w:r w:rsidRPr="0041187E">
        <w:rPr>
          <w:rFonts w:ascii="Arial" w:hAnsi="Arial" w:cs="Arial"/>
          <w:sz w:val="24"/>
          <w:szCs w:val="24"/>
        </w:rPr>
        <w:t xml:space="preserve"> </w:t>
      </w:r>
      <w:r w:rsidR="00964154" w:rsidRPr="0041187E">
        <w:rPr>
          <w:rFonts w:ascii="Arial" w:hAnsi="Arial" w:cs="Arial"/>
          <w:sz w:val="24"/>
          <w:szCs w:val="24"/>
        </w:rPr>
        <w:t>secreto</w:t>
      </w:r>
      <w:r w:rsidRPr="0041187E">
        <w:rPr>
          <w:rFonts w:ascii="Arial" w:hAnsi="Arial" w:cs="Arial"/>
          <w:sz w:val="24"/>
          <w:szCs w:val="24"/>
        </w:rPr>
        <w:t>;</w:t>
      </w: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VI – revelar informações e documentos oficiais de caráter sigiloso, de que tenha tido</w:t>
      </w:r>
      <w:r w:rsidR="00964154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conhecimento na forma regimental;</w:t>
      </w: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VII – usar verbas de gabinete ou qualquer outra inerente ao exercício do cargo em desacordo</w:t>
      </w:r>
      <w:r w:rsidR="00F65FE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com os princípios fixados no caput do art. 37 da Constituição Federal;</w:t>
      </w: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VIII – relatar matéria submetida à apreciação da Câmara dos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Pr="0041187E">
        <w:rPr>
          <w:rFonts w:ascii="Arial" w:hAnsi="Arial" w:cs="Arial"/>
          <w:sz w:val="24"/>
          <w:szCs w:val="24"/>
        </w:rPr>
        <w:t>, de interesse</w:t>
      </w:r>
      <w:r w:rsidR="00F65FE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específico de pessoa física ou jurídica que tenha contribuído para o financiamento de sua</w:t>
      </w:r>
      <w:r w:rsidR="00F65FE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campanha eleitoral;</w:t>
      </w:r>
    </w:p>
    <w:p w:rsidR="008B7387" w:rsidRPr="0041187E" w:rsidRDefault="008B7387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964154" w:rsidRPr="0041187E" w:rsidRDefault="00964154" w:rsidP="00964154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ab/>
      </w:r>
      <w:r w:rsidR="00F16A89" w:rsidRPr="0041187E">
        <w:rPr>
          <w:rFonts w:ascii="Arial" w:hAnsi="Arial" w:cs="Arial"/>
          <w:sz w:val="24"/>
          <w:szCs w:val="24"/>
        </w:rPr>
        <w:t>Parágrafo único. As condutas puníveis neste artigo só serão objeto de apreciação mediante</w:t>
      </w:r>
      <w:r w:rsidR="00F65FEC" w:rsidRPr="0041187E">
        <w:rPr>
          <w:rFonts w:ascii="Arial" w:hAnsi="Arial" w:cs="Arial"/>
          <w:sz w:val="24"/>
          <w:szCs w:val="24"/>
        </w:rPr>
        <w:t xml:space="preserve"> </w:t>
      </w:r>
      <w:r w:rsidR="00F16A89" w:rsidRPr="0041187E">
        <w:rPr>
          <w:rFonts w:ascii="Arial" w:hAnsi="Arial" w:cs="Arial"/>
          <w:sz w:val="24"/>
          <w:szCs w:val="24"/>
        </w:rPr>
        <w:t>provas.</w:t>
      </w:r>
    </w:p>
    <w:p w:rsidR="008B7387" w:rsidRPr="0041187E" w:rsidRDefault="008B7387" w:rsidP="00964154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0B224B" w:rsidRPr="0041187E" w:rsidRDefault="000B224B" w:rsidP="00964154">
      <w:pPr>
        <w:pStyle w:val="SemEspaamento"/>
        <w:ind w:left="708"/>
        <w:jc w:val="both"/>
        <w:rPr>
          <w:rFonts w:ascii="Arial" w:hAnsi="Arial" w:cs="Arial"/>
          <w:sz w:val="24"/>
          <w:szCs w:val="24"/>
        </w:rPr>
      </w:pPr>
    </w:p>
    <w:p w:rsidR="00964154" w:rsidRPr="0041187E" w:rsidRDefault="00F16A89" w:rsidP="0096415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t>CAPÍTULO III</w:t>
      </w:r>
    </w:p>
    <w:p w:rsidR="00964154" w:rsidRPr="0041187E" w:rsidRDefault="00F16A89" w:rsidP="0096415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t>DO CONSELHO DE ÉTICA E DECORO PARLAMENTAR</w:t>
      </w:r>
    </w:p>
    <w:p w:rsidR="00964154" w:rsidRPr="0041187E" w:rsidRDefault="00964154" w:rsidP="00964154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964154" w:rsidRPr="0041187E" w:rsidRDefault="00964154" w:rsidP="00702A8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ab/>
      </w:r>
      <w:r w:rsidR="00F16A89" w:rsidRPr="0041187E">
        <w:rPr>
          <w:rFonts w:ascii="Arial" w:hAnsi="Arial" w:cs="Arial"/>
          <w:sz w:val="24"/>
          <w:szCs w:val="24"/>
        </w:rPr>
        <w:t xml:space="preserve">Art. 6º Compete ao Conselho de Ética e Decoro Parlamentar da Câmara </w:t>
      </w:r>
      <w:r w:rsidR="00F65FEC" w:rsidRPr="0041187E">
        <w:rPr>
          <w:rFonts w:ascii="Arial" w:hAnsi="Arial" w:cs="Arial"/>
          <w:sz w:val="24"/>
          <w:szCs w:val="24"/>
        </w:rPr>
        <w:t>Municipal</w:t>
      </w:r>
      <w:r w:rsidR="00F16A89" w:rsidRPr="0041187E">
        <w:rPr>
          <w:rFonts w:ascii="Arial" w:hAnsi="Arial" w:cs="Arial"/>
          <w:sz w:val="24"/>
          <w:szCs w:val="24"/>
        </w:rPr>
        <w:t>:</w:t>
      </w:r>
      <w:r w:rsidR="00F16A89" w:rsidRPr="0041187E">
        <w:rPr>
          <w:rFonts w:ascii="Arial" w:hAnsi="Arial" w:cs="Arial"/>
          <w:sz w:val="24"/>
          <w:szCs w:val="24"/>
        </w:rPr>
        <w:br/>
      </w:r>
      <w:r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ab/>
      </w:r>
      <w:r w:rsidR="00F16A89" w:rsidRPr="0041187E">
        <w:rPr>
          <w:rFonts w:ascii="Arial" w:hAnsi="Arial" w:cs="Arial"/>
          <w:sz w:val="24"/>
          <w:szCs w:val="24"/>
        </w:rPr>
        <w:t>I – zelar pela observância dos preceitos deste Código, atuando no sentido da preservação da</w:t>
      </w:r>
      <w:r w:rsidRPr="0041187E">
        <w:rPr>
          <w:rFonts w:ascii="Arial" w:hAnsi="Arial" w:cs="Arial"/>
          <w:sz w:val="24"/>
          <w:szCs w:val="24"/>
        </w:rPr>
        <w:t xml:space="preserve"> </w:t>
      </w:r>
      <w:r w:rsidR="00F16A89" w:rsidRPr="0041187E">
        <w:rPr>
          <w:rFonts w:ascii="Arial" w:hAnsi="Arial" w:cs="Arial"/>
          <w:sz w:val="24"/>
          <w:szCs w:val="24"/>
        </w:rPr>
        <w:t>dignidade do mandato parlamentar na Câmara;</w:t>
      </w: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 – processar os acusados nos casos e termos previstos no</w:t>
      </w:r>
      <w:r w:rsidR="00F65FE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art. 13;</w:t>
      </w: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III – instaurar o processo disciplinar e proceder a todos os atos necessários à sua instrução, nos</w:t>
      </w:r>
      <w:r w:rsidR="00F65FE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casos e termos do art. 14;</w:t>
      </w: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IV- responder às consultas formuladas pela Mesa, Comissões, Partidos Políticos ou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="00F65FE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sobre matérias relacionadas ao processo político-disciplinar.</w:t>
      </w:r>
    </w:p>
    <w:p w:rsidR="00964154" w:rsidRPr="0041187E" w:rsidRDefault="00964154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964154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Art. 7º. O Conselho de Ética e Decoro Parlamentar compõe-se de </w:t>
      </w:r>
      <w:r w:rsidR="00F65FEC" w:rsidRPr="0041187E">
        <w:rPr>
          <w:rFonts w:ascii="Arial" w:hAnsi="Arial" w:cs="Arial"/>
          <w:sz w:val="24"/>
          <w:szCs w:val="24"/>
        </w:rPr>
        <w:t>03</w:t>
      </w:r>
      <w:r w:rsidRPr="0041187E">
        <w:rPr>
          <w:rFonts w:ascii="Arial" w:hAnsi="Arial" w:cs="Arial"/>
          <w:sz w:val="24"/>
          <w:szCs w:val="24"/>
        </w:rPr>
        <w:t xml:space="preserve"> (</w:t>
      </w:r>
      <w:r w:rsidR="00F65FEC" w:rsidRPr="0041187E">
        <w:rPr>
          <w:rFonts w:ascii="Arial" w:hAnsi="Arial" w:cs="Arial"/>
          <w:sz w:val="24"/>
          <w:szCs w:val="24"/>
        </w:rPr>
        <w:t>três</w:t>
      </w:r>
      <w:r w:rsidRPr="0041187E">
        <w:rPr>
          <w:rFonts w:ascii="Arial" w:hAnsi="Arial" w:cs="Arial"/>
          <w:sz w:val="24"/>
          <w:szCs w:val="24"/>
        </w:rPr>
        <w:t xml:space="preserve">) membros titulares e igual número de suplentes, todos com mandato de </w:t>
      </w:r>
      <w:r w:rsidR="00F65FEC" w:rsidRPr="0041187E">
        <w:rPr>
          <w:rFonts w:ascii="Arial" w:hAnsi="Arial" w:cs="Arial"/>
          <w:sz w:val="24"/>
          <w:szCs w:val="24"/>
        </w:rPr>
        <w:t>01</w:t>
      </w:r>
      <w:r w:rsidRPr="0041187E">
        <w:rPr>
          <w:rFonts w:ascii="Arial" w:hAnsi="Arial" w:cs="Arial"/>
          <w:sz w:val="24"/>
          <w:szCs w:val="24"/>
        </w:rPr>
        <w:t xml:space="preserve"> (</w:t>
      </w:r>
      <w:r w:rsidR="00F65FEC" w:rsidRPr="0041187E">
        <w:rPr>
          <w:rFonts w:ascii="Arial" w:hAnsi="Arial" w:cs="Arial"/>
          <w:sz w:val="24"/>
          <w:szCs w:val="24"/>
        </w:rPr>
        <w:t>um</w:t>
      </w:r>
      <w:r w:rsidRPr="0041187E">
        <w:rPr>
          <w:rFonts w:ascii="Arial" w:hAnsi="Arial" w:cs="Arial"/>
          <w:sz w:val="24"/>
          <w:szCs w:val="24"/>
        </w:rPr>
        <w:t>) ano, com exercício até a posse dos novos integrantes, salvo na última sessão legislativa da Legislatura, cujo encerramento fará</w:t>
      </w:r>
      <w:r w:rsidR="00F65FE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cessar os mandatos no Conselho.</w:t>
      </w:r>
    </w:p>
    <w:p w:rsidR="008C3536" w:rsidRPr="0041187E" w:rsidRDefault="008C3536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5E1B78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§ 1º Durante o exercício do mandato de membro do Conselho de Ética e Decoro Parlamentar, 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não poderá ser afastado de sua vaga no colegiado, salvo por término do mandato, renúncia,</w:t>
      </w:r>
      <w:r w:rsidR="00D04AA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falecimento ou perda de mandato no colegiado</w:t>
      </w:r>
      <w:r w:rsidR="008D05F8" w:rsidRPr="0041187E">
        <w:rPr>
          <w:rFonts w:ascii="Arial" w:hAnsi="Arial" w:cs="Arial"/>
          <w:sz w:val="24"/>
          <w:szCs w:val="24"/>
        </w:rPr>
        <w:t>.</w:t>
      </w:r>
    </w:p>
    <w:p w:rsidR="008D05F8" w:rsidRPr="0041187E" w:rsidRDefault="008D05F8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5E1B78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§ 2º Não poderá ser membro do Conselho 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>:</w:t>
      </w:r>
    </w:p>
    <w:p w:rsidR="008C3536" w:rsidRPr="0041187E" w:rsidRDefault="008C3536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5E1B78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lastRenderedPageBreak/>
        <w:t>I – submetido a processo disciplinar em curso, por ato atentatório ou incompatível com o</w:t>
      </w:r>
      <w:r w:rsidR="00D04AA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decoro parlamentar;</w:t>
      </w:r>
    </w:p>
    <w:p w:rsidR="008D05F8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 – que tenha recebido, na legislatura, penalidade disciplinar de suspensão de prerrogativas</w:t>
      </w:r>
      <w:r w:rsidR="00D04AA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regimentais ou de suspensão do exercício do mandato, da qual se tenha o competente registro</w:t>
      </w:r>
      <w:r w:rsidR="00D04AA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nos anais ou arquivos da Casa;</w:t>
      </w:r>
    </w:p>
    <w:p w:rsidR="008D05F8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III – que esteja no exercício do mandato na condição de suplente convocado em substituição</w:t>
      </w:r>
      <w:r w:rsidR="00D04AA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ao titular;</w:t>
      </w:r>
    </w:p>
    <w:p w:rsidR="008D05F8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IV – condenado em processo</w:t>
      </w:r>
      <w:r w:rsidR="00D04AA6" w:rsidRPr="0041187E">
        <w:rPr>
          <w:rFonts w:ascii="Arial" w:hAnsi="Arial" w:cs="Arial"/>
          <w:sz w:val="24"/>
          <w:szCs w:val="24"/>
        </w:rPr>
        <w:t xml:space="preserve"> criminal por decisão de órgão </w:t>
      </w:r>
      <w:r w:rsidRPr="0041187E">
        <w:rPr>
          <w:rFonts w:ascii="Arial" w:hAnsi="Arial" w:cs="Arial"/>
          <w:sz w:val="24"/>
          <w:szCs w:val="24"/>
        </w:rPr>
        <w:t>jurisdicional colegiado,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ainda que a sentença condenatória </w:t>
      </w:r>
      <w:r w:rsidR="008C3536" w:rsidRPr="0041187E">
        <w:rPr>
          <w:rFonts w:ascii="Arial" w:hAnsi="Arial" w:cs="Arial"/>
          <w:sz w:val="24"/>
          <w:szCs w:val="24"/>
        </w:rPr>
        <w:t>não tenha transitado em julgado e;</w:t>
      </w:r>
    </w:p>
    <w:p w:rsidR="008C3536" w:rsidRPr="0041187E" w:rsidRDefault="008C3536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V- o presidente, o vice-presidente e o 1º secretário da Mesa Diretora.</w:t>
      </w:r>
    </w:p>
    <w:p w:rsidR="008C3536" w:rsidRPr="0041187E" w:rsidRDefault="008C3536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8D05F8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3º A representação numérica de cada partido e bloco parlamentar atenderá ao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princípio da proporcionalidade partidária, assegurada a representação, sempre que possível, de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todos os partidos políticos em funcionamento na Câmara.</w:t>
      </w:r>
    </w:p>
    <w:p w:rsidR="008D05F8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§ 4º </w:t>
      </w:r>
      <w:r w:rsidR="00D04AA6" w:rsidRPr="0041187E">
        <w:rPr>
          <w:rFonts w:ascii="Arial" w:hAnsi="Arial" w:cs="Arial"/>
          <w:sz w:val="24"/>
          <w:szCs w:val="24"/>
        </w:rPr>
        <w:t xml:space="preserve">A </w:t>
      </w:r>
      <w:r w:rsidR="00DD15E3" w:rsidRPr="0041187E">
        <w:rPr>
          <w:rFonts w:ascii="Arial" w:hAnsi="Arial" w:cs="Arial"/>
          <w:sz w:val="24"/>
          <w:szCs w:val="24"/>
        </w:rPr>
        <w:t>indicação do</w:t>
      </w:r>
      <w:r w:rsidRPr="0041187E">
        <w:rPr>
          <w:rFonts w:ascii="Arial" w:hAnsi="Arial" w:cs="Arial"/>
          <w:sz w:val="24"/>
          <w:szCs w:val="24"/>
        </w:rPr>
        <w:t xml:space="preserve">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="00DD15E3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que integrarão o Conselho</w:t>
      </w:r>
      <w:r w:rsidR="00DD15E3" w:rsidRPr="0041187E">
        <w:rPr>
          <w:rFonts w:ascii="Arial" w:hAnsi="Arial" w:cs="Arial"/>
          <w:sz w:val="24"/>
          <w:szCs w:val="24"/>
        </w:rPr>
        <w:t xml:space="preserve"> e a </w:t>
      </w:r>
      <w:r w:rsidR="00CE6890" w:rsidRPr="0041187E">
        <w:rPr>
          <w:rFonts w:ascii="Arial" w:hAnsi="Arial" w:cs="Arial"/>
          <w:sz w:val="24"/>
          <w:szCs w:val="24"/>
        </w:rPr>
        <w:t xml:space="preserve">primeira </w:t>
      </w:r>
      <w:r w:rsidR="00DD15E3" w:rsidRPr="0041187E">
        <w:rPr>
          <w:rFonts w:ascii="Arial" w:hAnsi="Arial" w:cs="Arial"/>
          <w:sz w:val="24"/>
          <w:szCs w:val="24"/>
        </w:rPr>
        <w:t>eleição será realizada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="00CE6890" w:rsidRPr="0041187E">
        <w:rPr>
          <w:rFonts w:ascii="Arial" w:hAnsi="Arial" w:cs="Arial"/>
          <w:sz w:val="24"/>
          <w:szCs w:val="24"/>
        </w:rPr>
        <w:t xml:space="preserve">após a aprovação deste código de ética para mandato até 31.12.2014 e as próximas eleições coincidirão com a </w:t>
      </w:r>
      <w:r w:rsidR="00DD15E3" w:rsidRPr="0041187E">
        <w:rPr>
          <w:rFonts w:ascii="Arial" w:hAnsi="Arial" w:cs="Arial"/>
          <w:sz w:val="24"/>
          <w:szCs w:val="24"/>
        </w:rPr>
        <w:t>eleição das comissões permanentes</w:t>
      </w:r>
      <w:r w:rsidRPr="0041187E">
        <w:rPr>
          <w:rFonts w:ascii="Arial" w:hAnsi="Arial" w:cs="Arial"/>
          <w:sz w:val="24"/>
          <w:szCs w:val="24"/>
        </w:rPr>
        <w:t>.</w:t>
      </w:r>
    </w:p>
    <w:p w:rsidR="004711C9" w:rsidRPr="0041187E" w:rsidRDefault="004711C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8D05F8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5º O Conselho de Ética e Decoro Parlamentar terá 1(um)</w:t>
      </w:r>
      <w:r w:rsidR="00DD15E3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Presidente e </w:t>
      </w:r>
      <w:r w:rsidR="00DD15E3" w:rsidRPr="0041187E">
        <w:rPr>
          <w:rFonts w:ascii="Arial" w:hAnsi="Arial" w:cs="Arial"/>
          <w:sz w:val="24"/>
          <w:szCs w:val="24"/>
        </w:rPr>
        <w:t>1</w:t>
      </w:r>
      <w:r w:rsidRPr="0041187E">
        <w:rPr>
          <w:rFonts w:ascii="Arial" w:hAnsi="Arial" w:cs="Arial"/>
          <w:sz w:val="24"/>
          <w:szCs w:val="24"/>
        </w:rPr>
        <w:t xml:space="preserve"> (</w:t>
      </w:r>
      <w:r w:rsidR="00DD15E3" w:rsidRPr="0041187E">
        <w:rPr>
          <w:rFonts w:ascii="Arial" w:hAnsi="Arial" w:cs="Arial"/>
          <w:sz w:val="24"/>
          <w:szCs w:val="24"/>
        </w:rPr>
        <w:t>um) Vice-</w:t>
      </w:r>
      <w:r w:rsidRPr="0041187E">
        <w:rPr>
          <w:rFonts w:ascii="Arial" w:hAnsi="Arial" w:cs="Arial"/>
          <w:sz w:val="24"/>
          <w:szCs w:val="24"/>
        </w:rPr>
        <w:t>Presidente</w:t>
      </w:r>
      <w:r w:rsidR="006A1717" w:rsidRPr="0041187E">
        <w:rPr>
          <w:rFonts w:ascii="Arial" w:hAnsi="Arial" w:cs="Arial"/>
          <w:sz w:val="24"/>
          <w:szCs w:val="24"/>
        </w:rPr>
        <w:t xml:space="preserve">, </w:t>
      </w:r>
      <w:r w:rsidRPr="0041187E">
        <w:rPr>
          <w:rFonts w:ascii="Arial" w:hAnsi="Arial" w:cs="Arial"/>
          <w:sz w:val="24"/>
          <w:szCs w:val="24"/>
        </w:rPr>
        <w:t>eleitos por seus pares dentre os membros titulares, vedada a reeleição para o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mesmo cargo na eleição subsequente.</w:t>
      </w:r>
    </w:p>
    <w:p w:rsidR="004711C9" w:rsidRPr="0041187E" w:rsidRDefault="004711C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8D05F8" w:rsidRPr="0041187E" w:rsidRDefault="00F16A89" w:rsidP="00964154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6º A vaga no Conselho verificar-se-á em virtude de término do mandato, renúncia,</w:t>
      </w:r>
      <w:r w:rsidR="00DD15E3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falecimento ou perda do mandato no colegiado, neste último caso quando o membro titular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deixar de comparecer a 5 (cinco) reuniões consecutivas ou, intercaladamente, a 1/3 (um terço) das reuniões durante a sessão legislativa, salvo motivo de força maior justificado por escrito ao Presidente do Conselho, a quem caberá declarar a perda do mandato.</w:t>
      </w:r>
    </w:p>
    <w:p w:rsidR="008D05F8" w:rsidRPr="0041187E" w:rsidRDefault="00F16A89" w:rsidP="008D05F8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7º A instauração de processo disciplinar no âmbito do Conselho de Ética e Decoro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Parlamentar em face de um de seus</w:t>
      </w:r>
      <w:r w:rsidR="00DD15E3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membros, com prova inequívoca da acusação, constitui</w:t>
      </w:r>
      <w:r w:rsidR="00DD15E3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causa para o seu imediato afastamento da função, a ser aplicado de ofício pelo Presidente do</w:t>
      </w:r>
      <w:r w:rsidR="00DD15E3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Conselho, devendo perdurar até decisão final sobre o</w:t>
      </w:r>
      <w:r w:rsidR="00DD15E3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caso.</w:t>
      </w:r>
    </w:p>
    <w:p w:rsidR="008D05F8" w:rsidRPr="0041187E" w:rsidRDefault="005B098F" w:rsidP="008D05F8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Art. 8º O Conselho de Ética e Decoro Parlamentar</w:t>
      </w:r>
      <w:r w:rsidR="00F20189" w:rsidRPr="0041187E">
        <w:rPr>
          <w:rFonts w:ascii="Arial" w:hAnsi="Arial" w:cs="Arial"/>
          <w:sz w:val="24"/>
          <w:szCs w:val="24"/>
        </w:rPr>
        <w:t xml:space="preserve"> sempre houver consulta formulada ao Conselho, processo disciplinar em andamento ou qualquer matéria pendente de deliberação, o presidente do Conselho convocará os membros para se reunirem na sede da Câmara, em dia e hora prefixados, exceto nos horários que coincidirem com sessões da Câmara, ordinárias ou extraordinárias.</w:t>
      </w:r>
    </w:p>
    <w:p w:rsidR="008D05F8" w:rsidRPr="0041187E" w:rsidRDefault="00F20189" w:rsidP="008D05F8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§ </w:t>
      </w:r>
      <w:r w:rsidR="00F83A28" w:rsidRPr="0041187E">
        <w:rPr>
          <w:rFonts w:ascii="Arial" w:hAnsi="Arial" w:cs="Arial"/>
          <w:sz w:val="24"/>
          <w:szCs w:val="24"/>
        </w:rPr>
        <w:t>1</w:t>
      </w:r>
      <w:r w:rsidRPr="0041187E">
        <w:rPr>
          <w:rFonts w:ascii="Arial" w:hAnsi="Arial" w:cs="Arial"/>
          <w:sz w:val="24"/>
          <w:szCs w:val="24"/>
        </w:rPr>
        <w:t>º. O Conselho poderá reunir-se, extraordinariamente, fora da sede da Câmara, em audiência pública, por deliberação da maioria de seus membros e com autorização</w:t>
      </w:r>
      <w:r w:rsidR="00CE6890" w:rsidRPr="0041187E">
        <w:rPr>
          <w:rFonts w:ascii="Arial" w:hAnsi="Arial" w:cs="Arial"/>
          <w:sz w:val="24"/>
          <w:szCs w:val="24"/>
        </w:rPr>
        <w:t xml:space="preserve"> expressa</w:t>
      </w:r>
      <w:r w:rsidRPr="0041187E">
        <w:rPr>
          <w:rFonts w:ascii="Arial" w:hAnsi="Arial" w:cs="Arial"/>
          <w:sz w:val="24"/>
          <w:szCs w:val="24"/>
        </w:rPr>
        <w:t xml:space="preserve"> do Presidente da Câmara.</w:t>
      </w:r>
    </w:p>
    <w:p w:rsidR="008D05F8" w:rsidRPr="0041187E" w:rsidRDefault="00F16A89" w:rsidP="008D05F8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§ 2º </w:t>
      </w:r>
      <w:r w:rsidR="00F83A28" w:rsidRPr="0041187E">
        <w:rPr>
          <w:rFonts w:ascii="Arial" w:hAnsi="Arial" w:cs="Arial"/>
          <w:sz w:val="24"/>
          <w:szCs w:val="24"/>
        </w:rPr>
        <w:t>O</w:t>
      </w:r>
      <w:r w:rsidRPr="0041187E">
        <w:rPr>
          <w:rFonts w:ascii="Arial" w:hAnsi="Arial" w:cs="Arial"/>
          <w:sz w:val="24"/>
          <w:szCs w:val="24"/>
        </w:rPr>
        <w:t xml:space="preserve"> Conselho de Ética e Decoro Parlamentar </w:t>
      </w:r>
      <w:r w:rsidR="00FD2791" w:rsidRPr="0041187E">
        <w:rPr>
          <w:rFonts w:ascii="Arial" w:hAnsi="Arial" w:cs="Arial"/>
          <w:sz w:val="24"/>
          <w:szCs w:val="24"/>
        </w:rPr>
        <w:t xml:space="preserve">e a Comissão de Constituição, Legislação, Justiça e Redação Final </w:t>
      </w:r>
      <w:r w:rsidRPr="0041187E">
        <w:rPr>
          <w:rFonts w:ascii="Arial" w:hAnsi="Arial" w:cs="Arial"/>
          <w:sz w:val="24"/>
          <w:szCs w:val="24"/>
        </w:rPr>
        <w:t>poderão deliberar no período de recesso</w:t>
      </w:r>
      <w:r w:rsidR="00F83A2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parlamentar,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desde que matéria de sua competência tenha sido incluída na pauta de convocação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extraordinária d</w:t>
      </w:r>
      <w:r w:rsidR="00264079" w:rsidRPr="0041187E">
        <w:rPr>
          <w:rFonts w:ascii="Arial" w:hAnsi="Arial" w:cs="Arial"/>
          <w:sz w:val="24"/>
          <w:szCs w:val="24"/>
        </w:rPr>
        <w:t>a Câmara Municipal</w:t>
      </w:r>
      <w:r w:rsidRPr="0041187E">
        <w:rPr>
          <w:rFonts w:ascii="Arial" w:hAnsi="Arial" w:cs="Arial"/>
          <w:sz w:val="24"/>
          <w:szCs w:val="24"/>
        </w:rPr>
        <w:t>.</w:t>
      </w:r>
    </w:p>
    <w:p w:rsidR="00F05816" w:rsidRPr="0041187E" w:rsidRDefault="00F16A89" w:rsidP="008D05F8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§ 3º Os prazos do Conselho de Ética e Decoro Parlamentar contar-se-ão em dias úteis, inclusive em se tratando de recurso ou pedido de vista, ficando suspensos </w:t>
      </w:r>
      <w:r w:rsidRPr="0041187E">
        <w:rPr>
          <w:rFonts w:ascii="Arial" w:hAnsi="Arial" w:cs="Arial"/>
          <w:sz w:val="24"/>
          <w:szCs w:val="24"/>
        </w:rPr>
        <w:lastRenderedPageBreak/>
        <w:t>no recesso, salvo na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hipótese de inclusão</w:t>
      </w:r>
      <w:r w:rsidR="00264079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 matéria de sua competência na pauta de convocação extraordinária,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nos termos do § 2º.</w:t>
      </w:r>
    </w:p>
    <w:p w:rsidR="008D05F8" w:rsidRPr="0041187E" w:rsidRDefault="00F16A89" w:rsidP="008D05F8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br/>
      </w:r>
      <w:r w:rsidRPr="0041187E">
        <w:rPr>
          <w:rFonts w:ascii="Arial" w:hAnsi="Arial" w:cs="Arial"/>
          <w:b/>
          <w:sz w:val="24"/>
          <w:szCs w:val="24"/>
        </w:rPr>
        <w:t>CAPÍTULO IV</w:t>
      </w:r>
    </w:p>
    <w:p w:rsidR="008D05F8" w:rsidRPr="0041187E" w:rsidRDefault="00F16A89" w:rsidP="008D05F8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t>DAS PENALIDADES APLICÁVEIS E DO PROCESSO DISCIPLINAR</w:t>
      </w:r>
    </w:p>
    <w:p w:rsidR="008D05F8" w:rsidRPr="0041187E" w:rsidRDefault="00F16A89" w:rsidP="008D05F8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br/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="008D05F8" w:rsidRPr="0041187E">
        <w:rPr>
          <w:rFonts w:ascii="Arial" w:hAnsi="Arial" w:cs="Arial"/>
          <w:sz w:val="24"/>
          <w:szCs w:val="24"/>
        </w:rPr>
        <w:tab/>
      </w:r>
      <w:r w:rsidRPr="0041187E">
        <w:rPr>
          <w:rFonts w:ascii="Arial" w:hAnsi="Arial" w:cs="Arial"/>
          <w:sz w:val="24"/>
          <w:szCs w:val="24"/>
        </w:rPr>
        <w:t xml:space="preserve">Art. 9º As representações relacionadas com </w:t>
      </w:r>
      <w:r w:rsidR="00944D6C" w:rsidRPr="0041187E">
        <w:rPr>
          <w:rFonts w:ascii="Arial" w:hAnsi="Arial" w:cs="Arial"/>
          <w:sz w:val="24"/>
          <w:szCs w:val="24"/>
        </w:rPr>
        <w:t xml:space="preserve">a ética e </w:t>
      </w:r>
      <w:r w:rsidRPr="0041187E">
        <w:rPr>
          <w:rFonts w:ascii="Arial" w:hAnsi="Arial" w:cs="Arial"/>
          <w:sz w:val="24"/>
          <w:szCs w:val="24"/>
        </w:rPr>
        <w:t>o decoro parlamentar deverão ser feitas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diretamente à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Mesa da Câmara </w:t>
      </w:r>
      <w:r w:rsidR="0032277D" w:rsidRPr="0041187E">
        <w:rPr>
          <w:rFonts w:ascii="Arial" w:hAnsi="Arial" w:cs="Arial"/>
          <w:sz w:val="24"/>
          <w:szCs w:val="24"/>
        </w:rPr>
        <w:t>Municipal</w:t>
      </w:r>
      <w:r w:rsidR="00CE6890" w:rsidRPr="0041187E">
        <w:rPr>
          <w:rFonts w:ascii="Arial" w:hAnsi="Arial" w:cs="Arial"/>
          <w:sz w:val="24"/>
          <w:szCs w:val="24"/>
        </w:rPr>
        <w:t xml:space="preserve"> na pessoa de seu Presidente</w:t>
      </w:r>
      <w:r w:rsidRPr="0041187E">
        <w:rPr>
          <w:rFonts w:ascii="Arial" w:hAnsi="Arial" w:cs="Arial"/>
          <w:sz w:val="24"/>
          <w:szCs w:val="24"/>
        </w:rPr>
        <w:t>.</w:t>
      </w:r>
    </w:p>
    <w:p w:rsidR="008D05F8" w:rsidRPr="0041187E" w:rsidRDefault="00F16A89" w:rsidP="008D05F8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§ 1º Qualquer cidadão é parte legítima para requerer à Mesa da Câmara </w:t>
      </w:r>
      <w:r w:rsidR="00CE6890" w:rsidRPr="0041187E">
        <w:rPr>
          <w:rFonts w:ascii="Arial" w:hAnsi="Arial" w:cs="Arial"/>
          <w:sz w:val="24"/>
          <w:szCs w:val="24"/>
        </w:rPr>
        <w:t>ou ao Presidente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representação </w:t>
      </w:r>
      <w:r w:rsidR="00A016C1" w:rsidRPr="0041187E">
        <w:rPr>
          <w:rFonts w:ascii="Arial" w:hAnsi="Arial" w:cs="Arial"/>
          <w:sz w:val="24"/>
          <w:szCs w:val="24"/>
        </w:rPr>
        <w:t>contra</w:t>
      </w:r>
      <w:r w:rsidRPr="0041187E">
        <w:rPr>
          <w:rFonts w:ascii="Arial" w:hAnsi="Arial" w:cs="Arial"/>
          <w:sz w:val="24"/>
          <w:szCs w:val="24"/>
        </w:rPr>
        <w:t xml:space="preserve">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que tenha incorrido em conduta incompatível ou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atentatória ao decoro parlamentar, especificando os fatos e as respectivas provas.</w:t>
      </w:r>
    </w:p>
    <w:p w:rsidR="008D05F8" w:rsidRPr="0041187E" w:rsidRDefault="00F16A89" w:rsidP="008D05F8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2º Recebido o requerimento de representação com fundamento no parágrafo anterior,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 Mesa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instaurará procedimento dest</w:t>
      </w:r>
      <w:r w:rsidR="00875FFB" w:rsidRPr="0041187E">
        <w:rPr>
          <w:rFonts w:ascii="Arial" w:hAnsi="Arial" w:cs="Arial"/>
          <w:sz w:val="24"/>
          <w:szCs w:val="24"/>
        </w:rPr>
        <w:t>inado a apreciá-lo e</w:t>
      </w:r>
      <w:r w:rsidRPr="0041187E">
        <w:rPr>
          <w:rFonts w:ascii="Arial" w:hAnsi="Arial" w:cs="Arial"/>
          <w:sz w:val="24"/>
          <w:szCs w:val="24"/>
        </w:rPr>
        <w:t xml:space="preserve"> se concluir pela existência de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indícios suficientes e pela inocorrência de inépcia:</w:t>
      </w:r>
    </w:p>
    <w:p w:rsidR="008D05F8" w:rsidRPr="0041187E" w:rsidRDefault="00F16A89" w:rsidP="008D05F8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 – encaminhará a representação ao Conselho de Ética e Decoro Parlamentar no prazo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 3(três) sessões ordinárias, quando se tratar de conduta punível com as sanções previstas</w:t>
      </w:r>
      <w:r w:rsidR="008D05F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nos incisos II, III e IV do art. 10; ou</w:t>
      </w:r>
    </w:p>
    <w:p w:rsidR="008D05F8" w:rsidRPr="0041187E" w:rsidRDefault="00F16A89" w:rsidP="008D05F8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 – adotará o procedimento previsto no art. 11 ou 12, em se tratando de conduta punível com a sanção prevista no inciso I do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art. 10.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§3º A representação subscrita por partido político representado n</w:t>
      </w:r>
      <w:r w:rsidR="008D05F8" w:rsidRPr="0041187E">
        <w:rPr>
          <w:rFonts w:ascii="Arial" w:hAnsi="Arial" w:cs="Arial"/>
          <w:sz w:val="24"/>
          <w:szCs w:val="24"/>
        </w:rPr>
        <w:t>a Câmara</w:t>
      </w:r>
      <w:r w:rsidRPr="0041187E">
        <w:rPr>
          <w:rFonts w:ascii="Arial" w:hAnsi="Arial" w:cs="Arial"/>
          <w:sz w:val="24"/>
          <w:szCs w:val="24"/>
        </w:rPr>
        <w:t>, nos termos do art. 5</w:t>
      </w:r>
      <w:r w:rsidR="00963C77" w:rsidRPr="0041187E">
        <w:rPr>
          <w:rFonts w:ascii="Arial" w:hAnsi="Arial" w:cs="Arial"/>
          <w:sz w:val="24"/>
          <w:szCs w:val="24"/>
        </w:rPr>
        <w:t>9</w:t>
      </w:r>
      <w:r w:rsidRPr="0041187E">
        <w:rPr>
          <w:rFonts w:ascii="Arial" w:hAnsi="Arial" w:cs="Arial"/>
          <w:sz w:val="24"/>
          <w:szCs w:val="24"/>
        </w:rPr>
        <w:t xml:space="preserve"> da </w:t>
      </w:r>
      <w:r w:rsidR="00963C77" w:rsidRPr="0041187E">
        <w:rPr>
          <w:rFonts w:ascii="Arial" w:hAnsi="Arial" w:cs="Arial"/>
          <w:sz w:val="24"/>
          <w:szCs w:val="24"/>
        </w:rPr>
        <w:t>Lei Orgânica</w:t>
      </w:r>
      <w:r w:rsidRPr="0041187E">
        <w:rPr>
          <w:rFonts w:ascii="Arial" w:hAnsi="Arial" w:cs="Arial"/>
          <w:sz w:val="24"/>
          <w:szCs w:val="24"/>
        </w:rPr>
        <w:t xml:space="preserve">, será encaminhada diretamente pela Mesa da Câmara dos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Pr="0041187E">
        <w:rPr>
          <w:rFonts w:ascii="Arial" w:hAnsi="Arial" w:cs="Arial"/>
          <w:sz w:val="24"/>
          <w:szCs w:val="24"/>
        </w:rPr>
        <w:t xml:space="preserve"> ao Conselho de Ética e Decoro Parlamentar no prazo a que se refere o inciso I do § 2º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deste artigo.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4º O Corregedor</w:t>
      </w:r>
      <w:r w:rsidR="0032277D" w:rsidRPr="0041187E">
        <w:rPr>
          <w:rFonts w:ascii="Arial" w:hAnsi="Arial" w:cs="Arial"/>
          <w:sz w:val="24"/>
          <w:szCs w:val="24"/>
        </w:rPr>
        <w:t xml:space="preserve"> ou o Procurador </w:t>
      </w:r>
      <w:r w:rsidR="008B0280" w:rsidRPr="0041187E">
        <w:rPr>
          <w:rFonts w:ascii="Arial" w:hAnsi="Arial" w:cs="Arial"/>
          <w:sz w:val="24"/>
          <w:szCs w:val="24"/>
        </w:rPr>
        <w:t>Jurídico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da Câmara poderá participar de todas as fases do processo no Conselho de Ética e</w:t>
      </w:r>
      <w:r w:rsidR="0032277D" w:rsidRPr="0041187E">
        <w:rPr>
          <w:rFonts w:ascii="Arial" w:hAnsi="Arial" w:cs="Arial"/>
          <w:sz w:val="24"/>
          <w:szCs w:val="24"/>
        </w:rPr>
        <w:t xml:space="preserve"> D</w:t>
      </w:r>
      <w:r w:rsidRPr="0041187E">
        <w:rPr>
          <w:rFonts w:ascii="Arial" w:hAnsi="Arial" w:cs="Arial"/>
          <w:sz w:val="24"/>
          <w:szCs w:val="24"/>
        </w:rPr>
        <w:t>ecoro Parlamentar, inclusive das discussões, sem direito a voto.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§ 5º 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representado deverá ser intimado de todos os atos praticados pelo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Conselho e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poderá manifestar-se em todas as fases do processo.</w:t>
      </w:r>
    </w:p>
    <w:p w:rsidR="00963C77" w:rsidRPr="0041187E" w:rsidRDefault="00F83A28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6º No caso de deliberação sobre aplicação de sanção disciplinar por conduta atentatória ou incompatível com o decoro parlamentar, é vedado o acolhimento do voto do Vereador representado.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Art. 10. São as seguintes as penalidades aplicáveis por conduta atentatória ou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incompatível com o decoro parlamentar: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I – </w:t>
      </w:r>
      <w:r w:rsidR="000179E5" w:rsidRPr="0041187E">
        <w:rPr>
          <w:rFonts w:ascii="Arial" w:hAnsi="Arial" w:cs="Arial"/>
          <w:sz w:val="24"/>
          <w:szCs w:val="24"/>
        </w:rPr>
        <w:t>censura</w:t>
      </w:r>
      <w:r w:rsidRPr="0041187E">
        <w:rPr>
          <w:rFonts w:ascii="Arial" w:hAnsi="Arial" w:cs="Arial"/>
          <w:sz w:val="24"/>
          <w:szCs w:val="24"/>
        </w:rPr>
        <w:t xml:space="preserve"> verbal ou escrita;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 – suspensão de prerrogativas regimentais por até 6 (seis)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meses;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III – suspensão do exercício do mandato por até 6 (seis)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meses;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IV – perda de mandato.</w:t>
      </w:r>
    </w:p>
    <w:p w:rsidR="00963C77" w:rsidRPr="0041187E" w:rsidRDefault="00963C77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1º Na aplicação de qualquer sanção disciplinar prevista neste artigo serão considerad</w:t>
      </w:r>
      <w:r w:rsidR="00963C77" w:rsidRPr="0041187E">
        <w:rPr>
          <w:rFonts w:ascii="Arial" w:hAnsi="Arial" w:cs="Arial"/>
          <w:sz w:val="24"/>
          <w:szCs w:val="24"/>
        </w:rPr>
        <w:t>a</w:t>
      </w:r>
      <w:r w:rsidRPr="0041187E">
        <w:rPr>
          <w:rFonts w:ascii="Arial" w:hAnsi="Arial" w:cs="Arial"/>
          <w:sz w:val="24"/>
          <w:szCs w:val="24"/>
        </w:rPr>
        <w:t>s a natureza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e a gravidade da infração cometida, os danos que dela provierem para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a Câmara </w:t>
      </w:r>
      <w:r w:rsidR="0032277D" w:rsidRPr="0041187E">
        <w:rPr>
          <w:rFonts w:ascii="Arial" w:hAnsi="Arial" w:cs="Arial"/>
          <w:sz w:val="24"/>
          <w:szCs w:val="24"/>
        </w:rPr>
        <w:t>Municipal</w:t>
      </w:r>
      <w:r w:rsidRPr="0041187E">
        <w:rPr>
          <w:rFonts w:ascii="Arial" w:hAnsi="Arial" w:cs="Arial"/>
          <w:sz w:val="24"/>
          <w:szCs w:val="24"/>
        </w:rPr>
        <w:t>, as circunstâncias agravantes ou atenuantes e os antecedentes do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infrator.</w:t>
      </w:r>
    </w:p>
    <w:p w:rsidR="00963C77" w:rsidRPr="0041187E" w:rsidRDefault="00F16A89" w:rsidP="000179E5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2º O Conselho de Ética e Decoro Parlamentar decidirá ou se manifestará, conforme o</w:t>
      </w:r>
      <w:r w:rsidR="000179E5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caso, pela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aplicação da penalidade requerida na representação tida como procedente e pela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aplicação de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cominação mais grave ou, ainda, de </w:t>
      </w:r>
      <w:r w:rsidRPr="0041187E">
        <w:rPr>
          <w:rFonts w:ascii="Arial" w:hAnsi="Arial" w:cs="Arial"/>
          <w:sz w:val="24"/>
          <w:szCs w:val="24"/>
        </w:rPr>
        <w:lastRenderedPageBreak/>
        <w:t>cominação menos grave, conforme os fatos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efetivamente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apurados no processo disciplinar.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3º Sem prejuízo da aplicação das penas descritas neste artigo, deverão ser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integralmente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ressarcidas ao erário </w:t>
      </w:r>
      <w:r w:rsidR="00963C77" w:rsidRPr="0041187E">
        <w:rPr>
          <w:rFonts w:ascii="Arial" w:hAnsi="Arial" w:cs="Arial"/>
          <w:sz w:val="24"/>
          <w:szCs w:val="24"/>
        </w:rPr>
        <w:t>as</w:t>
      </w:r>
      <w:r w:rsidRPr="0041187E">
        <w:rPr>
          <w:rFonts w:ascii="Arial" w:hAnsi="Arial" w:cs="Arial"/>
          <w:sz w:val="24"/>
          <w:szCs w:val="24"/>
        </w:rPr>
        <w:t xml:space="preserve"> vantagens indevidas provenientes de </w:t>
      </w:r>
      <w:r w:rsidR="0032277D" w:rsidRPr="0041187E">
        <w:rPr>
          <w:rFonts w:ascii="Arial" w:hAnsi="Arial" w:cs="Arial"/>
          <w:sz w:val="24"/>
          <w:szCs w:val="24"/>
        </w:rPr>
        <w:t>recursos públicos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="0032277D" w:rsidRPr="0041187E">
        <w:rPr>
          <w:rFonts w:ascii="Arial" w:hAnsi="Arial" w:cs="Arial"/>
          <w:sz w:val="24"/>
          <w:szCs w:val="24"/>
        </w:rPr>
        <w:t xml:space="preserve">utilizados em </w:t>
      </w:r>
      <w:r w:rsidRPr="0041187E">
        <w:rPr>
          <w:rFonts w:ascii="Arial" w:hAnsi="Arial" w:cs="Arial"/>
          <w:sz w:val="24"/>
          <w:szCs w:val="24"/>
        </w:rPr>
        <w:t xml:space="preserve">desconformidade com os preceitos deste </w:t>
      </w:r>
      <w:r w:rsidR="008B0280" w:rsidRPr="0041187E">
        <w:rPr>
          <w:rFonts w:ascii="Arial" w:hAnsi="Arial" w:cs="Arial"/>
          <w:sz w:val="24"/>
          <w:szCs w:val="24"/>
        </w:rPr>
        <w:t>Código, na forma do</w:t>
      </w:r>
      <w:r w:rsidRPr="0041187E">
        <w:rPr>
          <w:rFonts w:ascii="Arial" w:hAnsi="Arial" w:cs="Arial"/>
          <w:sz w:val="24"/>
          <w:szCs w:val="24"/>
        </w:rPr>
        <w:t xml:space="preserve"> Ato da Mesa.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Art. 11. A censura verbal será aplicada pelo Presidente da</w:t>
      </w:r>
      <w:r w:rsidR="0032277D" w:rsidRPr="0041187E">
        <w:rPr>
          <w:rFonts w:ascii="Arial" w:hAnsi="Arial" w:cs="Arial"/>
          <w:sz w:val="24"/>
          <w:szCs w:val="24"/>
        </w:rPr>
        <w:t xml:space="preserve"> Câmara</w:t>
      </w:r>
      <w:r w:rsidRPr="0041187E">
        <w:rPr>
          <w:rFonts w:ascii="Arial" w:hAnsi="Arial" w:cs="Arial"/>
          <w:sz w:val="24"/>
          <w:szCs w:val="24"/>
        </w:rPr>
        <w:t>, em sessão, ou de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Comissão, durante suas reuniões, ao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que incidir nas condutas descritas nos incisos I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e II do art. 5º.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Parágrafo único. Contra a aplicação da penalidade prevista neste artigo, poderá 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recorrer ao respectivo Plenário no prazo de 2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(dois) dias úteis.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Art. 12. A censura escrita será aplicada pela Mesa, por provocação do ofendido, nos casos de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incidência nas condutas previstas no inciso III </w:t>
      </w:r>
      <w:r w:rsidR="008B0280" w:rsidRPr="0041187E">
        <w:rPr>
          <w:rFonts w:ascii="Arial" w:hAnsi="Arial" w:cs="Arial"/>
          <w:sz w:val="24"/>
          <w:szCs w:val="24"/>
        </w:rPr>
        <w:t xml:space="preserve">a V </w:t>
      </w:r>
      <w:r w:rsidRPr="0041187E">
        <w:rPr>
          <w:rFonts w:ascii="Arial" w:hAnsi="Arial" w:cs="Arial"/>
          <w:sz w:val="24"/>
          <w:szCs w:val="24"/>
        </w:rPr>
        <w:t>do art. 5º ou, por solicitação do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Presidente da Câmara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dos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="008B0280" w:rsidRPr="0041187E">
        <w:rPr>
          <w:rFonts w:ascii="Arial" w:hAnsi="Arial" w:cs="Arial"/>
          <w:sz w:val="24"/>
          <w:szCs w:val="24"/>
        </w:rPr>
        <w:t xml:space="preserve"> ou de Comissão e, aplicada, também,</w:t>
      </w:r>
      <w:r w:rsidRPr="0041187E">
        <w:rPr>
          <w:rFonts w:ascii="Arial" w:hAnsi="Arial" w:cs="Arial"/>
          <w:sz w:val="24"/>
          <w:szCs w:val="24"/>
        </w:rPr>
        <w:t xml:space="preserve"> nos casos de reincidência </w:t>
      </w:r>
      <w:r w:rsidR="008B0280" w:rsidRPr="0041187E">
        <w:rPr>
          <w:rFonts w:ascii="Arial" w:hAnsi="Arial" w:cs="Arial"/>
          <w:sz w:val="24"/>
          <w:szCs w:val="24"/>
        </w:rPr>
        <w:t>d</w:t>
      </w:r>
      <w:r w:rsidRPr="0041187E">
        <w:rPr>
          <w:rFonts w:ascii="Arial" w:hAnsi="Arial" w:cs="Arial"/>
          <w:sz w:val="24"/>
          <w:szCs w:val="24"/>
        </w:rPr>
        <w:t>as condutas referidas no art. 11</w:t>
      </w:r>
      <w:r w:rsidRPr="0041187E">
        <w:rPr>
          <w:rFonts w:ascii="Arial" w:hAnsi="Arial" w:cs="Arial"/>
          <w:color w:val="FF0000"/>
          <w:sz w:val="24"/>
          <w:szCs w:val="24"/>
        </w:rPr>
        <w:t>.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1º Antes de deliberar sobre a aplicação da sanção a que se refere o caput a Mesa assegurará ao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o exercício do direito de defesa pelo prazo de 5 (cinco) dias úteis;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§ 2º Contra a aplicação da penalidade prevista neste artigo, poderá 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recorrer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ao Plenário da Câmara no prazo de dois dias úteis.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Art. 13. O projeto de </w:t>
      </w:r>
      <w:r w:rsidR="00E30676" w:rsidRPr="0041187E">
        <w:rPr>
          <w:rFonts w:ascii="Arial" w:hAnsi="Arial" w:cs="Arial"/>
          <w:sz w:val="24"/>
          <w:szCs w:val="24"/>
        </w:rPr>
        <w:t>Decreto</w:t>
      </w:r>
      <w:r w:rsidR="00DA3ED5" w:rsidRPr="0041187E">
        <w:rPr>
          <w:rFonts w:ascii="Arial" w:hAnsi="Arial" w:cs="Arial"/>
          <w:sz w:val="24"/>
          <w:szCs w:val="24"/>
        </w:rPr>
        <w:t xml:space="preserve"> Legislativo </w:t>
      </w:r>
      <w:r w:rsidRPr="0041187E">
        <w:rPr>
          <w:rFonts w:ascii="Arial" w:hAnsi="Arial" w:cs="Arial"/>
          <w:sz w:val="24"/>
          <w:szCs w:val="24"/>
        </w:rPr>
        <w:t xml:space="preserve">oferecido pelo Conselho de Ética e Decoro Parlamentar que proponha a suspensão de prerrogativas regimentais, aplicável ao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que incidir nas condutas previstas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nos incisos VI a VIII do art. 5º será apreciado pelo Plenário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da Câmara dos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Pr="0041187E">
        <w:rPr>
          <w:rFonts w:ascii="Arial" w:hAnsi="Arial" w:cs="Arial"/>
          <w:sz w:val="24"/>
          <w:szCs w:val="24"/>
        </w:rPr>
        <w:t>, em votação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="00963C77" w:rsidRPr="0041187E">
        <w:rPr>
          <w:rFonts w:ascii="Arial" w:hAnsi="Arial" w:cs="Arial"/>
          <w:sz w:val="24"/>
          <w:szCs w:val="24"/>
        </w:rPr>
        <w:t xml:space="preserve">nominal </w:t>
      </w:r>
      <w:r w:rsidRPr="0041187E">
        <w:rPr>
          <w:rFonts w:ascii="Arial" w:hAnsi="Arial" w:cs="Arial"/>
          <w:sz w:val="24"/>
          <w:szCs w:val="24"/>
        </w:rPr>
        <w:t>e por</w:t>
      </w:r>
      <w:r w:rsidR="0032277D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maioria absoluta de seus membros,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observado o seguinte: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 - instaurado o processo, o Presidente</w:t>
      </w:r>
      <w:r w:rsidR="0032277D" w:rsidRPr="0041187E">
        <w:rPr>
          <w:rFonts w:ascii="Arial" w:hAnsi="Arial" w:cs="Arial"/>
          <w:sz w:val="24"/>
          <w:szCs w:val="24"/>
        </w:rPr>
        <w:t xml:space="preserve"> do Conselho designará</w:t>
      </w:r>
      <w:r w:rsidR="00E64A56" w:rsidRPr="0041187E">
        <w:rPr>
          <w:rFonts w:ascii="Arial" w:hAnsi="Arial" w:cs="Arial"/>
          <w:sz w:val="24"/>
          <w:szCs w:val="24"/>
        </w:rPr>
        <w:t xml:space="preserve"> o terceiro membro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="00E64A56" w:rsidRPr="0041187E">
        <w:rPr>
          <w:rFonts w:ascii="Arial" w:hAnsi="Arial" w:cs="Arial"/>
          <w:sz w:val="24"/>
          <w:szCs w:val="24"/>
        </w:rPr>
        <w:t>titular como</w:t>
      </w:r>
      <w:r w:rsidR="0032277D" w:rsidRPr="0041187E">
        <w:rPr>
          <w:rFonts w:ascii="Arial" w:hAnsi="Arial" w:cs="Arial"/>
          <w:sz w:val="24"/>
          <w:szCs w:val="24"/>
        </w:rPr>
        <w:t xml:space="preserve"> Rela</w:t>
      </w:r>
      <w:r w:rsidR="00E64A56" w:rsidRPr="0041187E">
        <w:rPr>
          <w:rFonts w:ascii="Arial" w:hAnsi="Arial" w:cs="Arial"/>
          <w:sz w:val="24"/>
          <w:szCs w:val="24"/>
        </w:rPr>
        <w:t xml:space="preserve">tor, </w:t>
      </w:r>
      <w:r w:rsidRPr="0041187E">
        <w:rPr>
          <w:rFonts w:ascii="Arial" w:hAnsi="Arial" w:cs="Arial"/>
          <w:sz w:val="24"/>
          <w:szCs w:val="24"/>
        </w:rPr>
        <w:t>o qual: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a) não poderá pertencer ao mesmo Partido ou Bloco</w:t>
      </w:r>
      <w:r w:rsidR="00E64A5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Parlamentar do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representado;</w:t>
      </w:r>
    </w:p>
    <w:p w:rsidR="00963C77" w:rsidRPr="0041187E" w:rsidRDefault="000179E5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b) em caso de representação de iniciativa de Partido Político, não poderá pertencer à agremiação autora da representação;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 – o Conselho promoverá a apuração dos fatos, notificando o representado para que apresente sua</w:t>
      </w:r>
      <w:r w:rsidR="00E64A5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defesa no prazo de</w:t>
      </w:r>
      <w:r w:rsidR="00AA160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10 (dez) dias úteis e providenciando as diligências que entender necessárias no</w:t>
      </w:r>
      <w:r w:rsidR="00E64A5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prazo de 15 (quinze) dias úteis, prorrogáveis uma única vez, por igual período, por deliberação do</w:t>
      </w:r>
      <w:r w:rsidR="00E64A5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Plenário do Conselho;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III – o Conselho aprovará, ao final da investigação, parecer</w:t>
      </w:r>
      <w:r w:rsidR="00E64A5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que: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a) determinará o arquivamento da representação, no caso de</w:t>
      </w:r>
      <w:r w:rsidR="00E64A5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sua improcedência;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b) determinará a aplicação das sanções previstas nesse artigo, no caso de ser procedente a</w:t>
      </w:r>
      <w:r w:rsidR="00670E11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representação;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c) proporá à Mesa que aplique sanção menos grave, conforme os fatos efetivamente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apurados no</w:t>
      </w:r>
      <w:r w:rsidR="00E64A5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processo; ou</w:t>
      </w:r>
    </w:p>
    <w:p w:rsidR="00963C77" w:rsidRPr="0041187E" w:rsidRDefault="00F16A89" w:rsidP="000179E5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d) proporá à Mesa que represente em face do investigado pela aplicação de sanção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mais grave,</w:t>
      </w:r>
      <w:r w:rsidR="00E64A5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conforme os fatos efetivamente apurados no processo, hipótese na qual, aprovada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 representação,</w:t>
      </w:r>
      <w:r w:rsidR="00E64A5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o Conselho de Ética e Decoro Parlamentar reabrirá o prazo de defesa e</w:t>
      </w:r>
      <w:r w:rsidR="00963C7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procederá à instrução</w:t>
      </w:r>
      <w:r w:rsidR="00E64A5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complementar que entender </w:t>
      </w:r>
      <w:r w:rsidRPr="0041187E">
        <w:rPr>
          <w:rFonts w:ascii="Arial" w:hAnsi="Arial" w:cs="Arial"/>
          <w:sz w:val="24"/>
          <w:szCs w:val="24"/>
        </w:rPr>
        <w:lastRenderedPageBreak/>
        <w:t>necessária, observados os prazos previstos</w:t>
      </w:r>
      <w:r w:rsidR="000179E5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no art. 14</w:t>
      </w:r>
      <w:r w:rsidR="00E64A5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deste Código, antes de deliberar;</w:t>
      </w:r>
    </w:p>
    <w:p w:rsidR="00963C77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IV – concluído o processo disciplinar, o representado poderá recorrer, no prazo de 5 (cinco) dias</w:t>
      </w:r>
      <w:r w:rsidR="00E64A56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úteis, à Comissão de Constituição</w:t>
      </w:r>
      <w:r w:rsidR="00E64A56" w:rsidRPr="0041187E">
        <w:rPr>
          <w:rFonts w:ascii="Arial" w:hAnsi="Arial" w:cs="Arial"/>
          <w:sz w:val="24"/>
          <w:szCs w:val="24"/>
        </w:rPr>
        <w:t>, Legislação,</w:t>
      </w:r>
      <w:r w:rsidRPr="0041187E">
        <w:rPr>
          <w:rFonts w:ascii="Arial" w:hAnsi="Arial" w:cs="Arial"/>
          <w:sz w:val="24"/>
          <w:szCs w:val="24"/>
        </w:rPr>
        <w:t xml:space="preserve">  Justiça e </w:t>
      </w:r>
      <w:r w:rsidR="00E64A56" w:rsidRPr="0041187E">
        <w:rPr>
          <w:rFonts w:ascii="Arial" w:hAnsi="Arial" w:cs="Arial"/>
          <w:sz w:val="24"/>
          <w:szCs w:val="24"/>
        </w:rPr>
        <w:t>Redação Final</w:t>
      </w:r>
      <w:r w:rsidRPr="0041187E">
        <w:rPr>
          <w:rFonts w:ascii="Arial" w:hAnsi="Arial" w:cs="Arial"/>
          <w:sz w:val="24"/>
          <w:szCs w:val="24"/>
        </w:rPr>
        <w:t xml:space="preserve">, com efeito suspensivo, contra quaisquer atos do Conselho ou de seus membros que tenham contrariado norma constitucional, </w:t>
      </w:r>
      <w:r w:rsidR="001179FB" w:rsidRPr="0041187E">
        <w:rPr>
          <w:rFonts w:ascii="Arial" w:hAnsi="Arial" w:cs="Arial"/>
          <w:sz w:val="24"/>
          <w:szCs w:val="24"/>
        </w:rPr>
        <w:t xml:space="preserve"> r</w:t>
      </w:r>
      <w:r w:rsidRPr="0041187E">
        <w:rPr>
          <w:rFonts w:ascii="Arial" w:hAnsi="Arial" w:cs="Arial"/>
          <w:sz w:val="24"/>
          <w:szCs w:val="24"/>
        </w:rPr>
        <w:t>egimental ou deste Código, hipótese na qual a Comissão se pronunciará exclusivamente sobre os vícios apontados, observando, para tanto, prazo de 5 (cinco) dias úteis;</w:t>
      </w:r>
    </w:p>
    <w:p w:rsidR="00B473AF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 – o parecer aprovado pelo Conselho será encaminhado pelo Presidente à Mesa, para as</w:t>
      </w:r>
      <w:r w:rsidR="001179F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providências referidas na parte final do inciso VIII do § 4º do art. 14, devidamente instruído com o</w:t>
      </w:r>
      <w:r w:rsidR="001179F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projeto de </w:t>
      </w:r>
      <w:r w:rsidR="000179E5" w:rsidRPr="0041187E">
        <w:rPr>
          <w:rFonts w:ascii="Arial" w:hAnsi="Arial" w:cs="Arial"/>
          <w:sz w:val="24"/>
          <w:szCs w:val="24"/>
        </w:rPr>
        <w:t>Decreto</w:t>
      </w:r>
      <w:r w:rsidRPr="0041187E">
        <w:rPr>
          <w:rFonts w:ascii="Arial" w:hAnsi="Arial" w:cs="Arial"/>
          <w:sz w:val="24"/>
          <w:szCs w:val="24"/>
        </w:rPr>
        <w:t xml:space="preserve"> destinado à efetivação da penalidade;</w:t>
      </w:r>
    </w:p>
    <w:p w:rsidR="00FC3E4C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VI – são passíveis de suspensão as seguintes prerrogativas:</w:t>
      </w:r>
    </w:p>
    <w:p w:rsidR="00FC3E4C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a) usar a palavra, em sessão, no horário destinado ao</w:t>
      </w:r>
      <w:r w:rsidR="001179F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Pequeno ou Grande Expediente;</w:t>
      </w:r>
    </w:p>
    <w:p w:rsidR="00FC3E4C" w:rsidRPr="0041187E" w:rsidRDefault="00F16A89" w:rsidP="00963C7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b) encamin</w:t>
      </w:r>
      <w:r w:rsidR="001179FB" w:rsidRPr="0041187E">
        <w:rPr>
          <w:rFonts w:ascii="Arial" w:hAnsi="Arial" w:cs="Arial"/>
          <w:sz w:val="24"/>
          <w:szCs w:val="24"/>
        </w:rPr>
        <w:t>har discurso</w:t>
      </w:r>
      <w:r w:rsidR="00FC3E4C" w:rsidRPr="0041187E">
        <w:rPr>
          <w:rFonts w:ascii="Arial" w:hAnsi="Arial" w:cs="Arial"/>
          <w:sz w:val="24"/>
          <w:szCs w:val="24"/>
        </w:rPr>
        <w:t xml:space="preserve"> ou resumo proposições </w:t>
      </w:r>
      <w:r w:rsidR="001179FB" w:rsidRPr="0041187E">
        <w:rPr>
          <w:rFonts w:ascii="Arial" w:hAnsi="Arial" w:cs="Arial"/>
          <w:sz w:val="24"/>
          <w:szCs w:val="24"/>
        </w:rPr>
        <w:t>para publicação em boletins, jornais ou outros meios de divulgação oficial custeado com recurso</w:t>
      </w:r>
      <w:r w:rsidRPr="0041187E">
        <w:rPr>
          <w:rFonts w:ascii="Arial" w:hAnsi="Arial" w:cs="Arial"/>
          <w:sz w:val="24"/>
          <w:szCs w:val="24"/>
        </w:rPr>
        <w:t xml:space="preserve"> Câmara;</w:t>
      </w:r>
    </w:p>
    <w:p w:rsidR="000179E5" w:rsidRPr="0041187E" w:rsidRDefault="00F16A89" w:rsidP="000179E5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c) candidatar-se a, ou permanecer exercendo, cargo de membro da Mesa, de Presidente</w:t>
      </w:r>
      <w:r w:rsidR="000179E5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ou Vice-Presidente de Comissão, ou de membro de Comissão Parlamentar de Inquérito;</w:t>
      </w:r>
    </w:p>
    <w:p w:rsidR="00FC3E4C" w:rsidRPr="0041187E" w:rsidRDefault="00F16A89" w:rsidP="000179E5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d) ser designado relator de proposição em comissão ou no</w:t>
      </w:r>
      <w:r w:rsidR="001179F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Plenário.</w:t>
      </w:r>
    </w:p>
    <w:p w:rsidR="000179E5" w:rsidRPr="0041187E" w:rsidRDefault="000179E5" w:rsidP="000179E5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1179FB" w:rsidRPr="0041187E" w:rsidRDefault="00FC3E4C" w:rsidP="00702A8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ab/>
      </w:r>
      <w:r w:rsidR="00F16A89" w:rsidRPr="0041187E">
        <w:rPr>
          <w:rFonts w:ascii="Arial" w:hAnsi="Arial" w:cs="Arial"/>
          <w:sz w:val="24"/>
          <w:szCs w:val="24"/>
        </w:rPr>
        <w:t>VII – a penalidade aplicada poderá incidir sobre todas as prerrogativas referidas no inciso VI ou apenas sobre algumas, a juízo do Conselho, que deverá fixar seu alcance tendo</w:t>
      </w:r>
      <w:r w:rsidRPr="0041187E">
        <w:rPr>
          <w:rFonts w:ascii="Arial" w:hAnsi="Arial" w:cs="Arial"/>
          <w:sz w:val="24"/>
          <w:szCs w:val="24"/>
        </w:rPr>
        <w:t xml:space="preserve"> </w:t>
      </w:r>
      <w:r w:rsidR="00F16A89" w:rsidRPr="0041187E">
        <w:rPr>
          <w:rFonts w:ascii="Arial" w:hAnsi="Arial" w:cs="Arial"/>
          <w:sz w:val="24"/>
          <w:szCs w:val="24"/>
        </w:rPr>
        <w:t>em conta a atuação</w:t>
      </w:r>
      <w:r w:rsidR="001179FB" w:rsidRPr="0041187E">
        <w:rPr>
          <w:rFonts w:ascii="Arial" w:hAnsi="Arial" w:cs="Arial"/>
          <w:sz w:val="24"/>
          <w:szCs w:val="24"/>
        </w:rPr>
        <w:t xml:space="preserve"> </w:t>
      </w:r>
      <w:r w:rsidR="00F16A89" w:rsidRPr="0041187E">
        <w:rPr>
          <w:rFonts w:ascii="Arial" w:hAnsi="Arial" w:cs="Arial"/>
          <w:sz w:val="24"/>
          <w:szCs w:val="24"/>
        </w:rPr>
        <w:t>parlamentar pregressa do acusado, os motivos e as consequências da</w:t>
      </w:r>
      <w:r w:rsidRPr="0041187E">
        <w:rPr>
          <w:rFonts w:ascii="Arial" w:hAnsi="Arial" w:cs="Arial"/>
          <w:sz w:val="24"/>
          <w:szCs w:val="24"/>
        </w:rPr>
        <w:t xml:space="preserve"> </w:t>
      </w:r>
      <w:r w:rsidR="00F16A89" w:rsidRPr="0041187E">
        <w:rPr>
          <w:rFonts w:ascii="Arial" w:hAnsi="Arial" w:cs="Arial"/>
          <w:sz w:val="24"/>
          <w:szCs w:val="24"/>
        </w:rPr>
        <w:t>infração cometida;</w:t>
      </w:r>
    </w:p>
    <w:p w:rsidR="00FC3E4C" w:rsidRPr="0041187E" w:rsidRDefault="00F16A89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VIII – em qualquer caso, a suspensão não poderá estender-se</w:t>
      </w:r>
      <w:r w:rsidR="001179F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por mais de 6 (seis) meses.</w:t>
      </w:r>
    </w:p>
    <w:p w:rsidR="00FC3E4C" w:rsidRPr="0041187E" w:rsidRDefault="00587C08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Parágrafo único. Estando, o membro titular, impedido de ser relator nos termos das alienas “a” e “b”, do inciso I, o Presidente do Conselho</w:t>
      </w:r>
      <w:r w:rsidR="00D24F4B" w:rsidRPr="0041187E">
        <w:rPr>
          <w:rFonts w:ascii="Arial" w:hAnsi="Arial" w:cs="Arial"/>
          <w:sz w:val="24"/>
          <w:szCs w:val="24"/>
        </w:rPr>
        <w:t xml:space="preserve"> designará o relator dentre </w:t>
      </w:r>
      <w:r w:rsidRPr="0041187E">
        <w:rPr>
          <w:rFonts w:ascii="Arial" w:hAnsi="Arial" w:cs="Arial"/>
          <w:sz w:val="24"/>
          <w:szCs w:val="24"/>
        </w:rPr>
        <w:t>os membros suplentes e não impedidos</w:t>
      </w:r>
      <w:r w:rsidR="00D24F4B" w:rsidRPr="0041187E">
        <w:rPr>
          <w:rFonts w:ascii="Arial" w:hAnsi="Arial" w:cs="Arial"/>
          <w:sz w:val="24"/>
          <w:szCs w:val="24"/>
        </w:rPr>
        <w:t>, por meio de sorteio</w:t>
      </w:r>
      <w:r w:rsidR="00FC3E4C" w:rsidRPr="0041187E">
        <w:rPr>
          <w:rFonts w:ascii="Arial" w:hAnsi="Arial" w:cs="Arial"/>
          <w:sz w:val="24"/>
          <w:szCs w:val="24"/>
        </w:rPr>
        <w:t xml:space="preserve"> se possível</w:t>
      </w:r>
      <w:r w:rsidRPr="0041187E">
        <w:rPr>
          <w:rFonts w:ascii="Arial" w:hAnsi="Arial" w:cs="Arial"/>
          <w:sz w:val="24"/>
          <w:szCs w:val="24"/>
        </w:rPr>
        <w:t>.</w:t>
      </w:r>
    </w:p>
    <w:p w:rsidR="00FC3E4C" w:rsidRPr="0041187E" w:rsidRDefault="00F16A89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Art. 14. A aplicação das penalidades de suspensão do exercício do mandato por no máximo 6 (seis)</w:t>
      </w:r>
      <w:r w:rsidR="001179F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meses e de perda do mandato é de competência do Plenário da Câmara, que deliberará em votação</w:t>
      </w:r>
      <w:r w:rsidR="001179FB" w:rsidRPr="0041187E">
        <w:rPr>
          <w:rFonts w:ascii="Arial" w:hAnsi="Arial" w:cs="Arial"/>
          <w:sz w:val="24"/>
          <w:szCs w:val="24"/>
        </w:rPr>
        <w:t xml:space="preserve"> </w:t>
      </w:r>
      <w:r w:rsidR="00FC3E4C" w:rsidRPr="0041187E">
        <w:rPr>
          <w:rFonts w:ascii="Arial" w:hAnsi="Arial" w:cs="Arial"/>
          <w:sz w:val="24"/>
          <w:szCs w:val="24"/>
        </w:rPr>
        <w:t>nominal</w:t>
      </w:r>
      <w:r w:rsidRPr="0041187E">
        <w:rPr>
          <w:rFonts w:ascii="Arial" w:hAnsi="Arial" w:cs="Arial"/>
          <w:sz w:val="24"/>
          <w:szCs w:val="24"/>
        </w:rPr>
        <w:t xml:space="preserve"> e por maioria </w:t>
      </w:r>
      <w:r w:rsidR="009A3908" w:rsidRPr="0041187E">
        <w:rPr>
          <w:rFonts w:ascii="Arial" w:hAnsi="Arial" w:cs="Arial"/>
          <w:sz w:val="24"/>
          <w:szCs w:val="24"/>
        </w:rPr>
        <w:t xml:space="preserve">de dois terços (2/3) </w:t>
      </w:r>
      <w:r w:rsidRPr="0041187E">
        <w:rPr>
          <w:rFonts w:ascii="Arial" w:hAnsi="Arial" w:cs="Arial"/>
          <w:sz w:val="24"/>
          <w:szCs w:val="24"/>
        </w:rPr>
        <w:t>de seus membros, em virtude de provocação da Mesa ou de Partido Político representado n</w:t>
      </w:r>
      <w:r w:rsidR="001179FB" w:rsidRPr="0041187E">
        <w:rPr>
          <w:rFonts w:ascii="Arial" w:hAnsi="Arial" w:cs="Arial"/>
          <w:sz w:val="24"/>
          <w:szCs w:val="24"/>
        </w:rPr>
        <w:t>a Câmara</w:t>
      </w:r>
      <w:r w:rsidRPr="0041187E">
        <w:rPr>
          <w:rFonts w:ascii="Arial" w:hAnsi="Arial" w:cs="Arial"/>
          <w:sz w:val="24"/>
          <w:szCs w:val="24"/>
        </w:rPr>
        <w:t>, após a conclusão de processo disciplinar instaurado pelo Conselho de Ética e Decoro Parlamentar, na forma deste</w:t>
      </w:r>
      <w:r w:rsidR="00FC3E4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artigo.</w:t>
      </w:r>
    </w:p>
    <w:p w:rsidR="00FC3E4C" w:rsidRPr="0041187E" w:rsidRDefault="00F16A89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1º Será punido com a suspensão do exercício do mandato e de todas as suas prerrogativas</w:t>
      </w:r>
      <w:r w:rsidR="00587C0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regimentais 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que incidir nas co</w:t>
      </w:r>
      <w:r w:rsidR="009B37C9" w:rsidRPr="0041187E">
        <w:rPr>
          <w:rFonts w:ascii="Arial" w:hAnsi="Arial" w:cs="Arial"/>
          <w:sz w:val="24"/>
          <w:szCs w:val="24"/>
        </w:rPr>
        <w:t>ndutas previstas nos incisos IV e</w:t>
      </w:r>
      <w:r w:rsidRPr="0041187E">
        <w:rPr>
          <w:rFonts w:ascii="Arial" w:hAnsi="Arial" w:cs="Arial"/>
          <w:sz w:val="24"/>
          <w:szCs w:val="24"/>
        </w:rPr>
        <w:t xml:space="preserve"> V </w:t>
      </w:r>
      <w:r w:rsidR="009B37C9" w:rsidRPr="0041187E">
        <w:rPr>
          <w:rFonts w:ascii="Arial" w:hAnsi="Arial" w:cs="Arial"/>
          <w:sz w:val="24"/>
          <w:szCs w:val="24"/>
        </w:rPr>
        <w:t>d</w:t>
      </w:r>
      <w:r w:rsidRPr="0041187E">
        <w:rPr>
          <w:rFonts w:ascii="Arial" w:hAnsi="Arial" w:cs="Arial"/>
          <w:sz w:val="24"/>
          <w:szCs w:val="24"/>
        </w:rPr>
        <w:t>o art. 5º.</w:t>
      </w:r>
    </w:p>
    <w:p w:rsidR="00FC3E4C" w:rsidRPr="0041187E" w:rsidRDefault="00F16A89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2º Na hipótese de suspensão do exercício do mandato</w:t>
      </w:r>
      <w:r w:rsidR="00FC3E4C" w:rsidRPr="0041187E">
        <w:rPr>
          <w:rFonts w:ascii="Arial" w:hAnsi="Arial" w:cs="Arial"/>
          <w:sz w:val="24"/>
          <w:szCs w:val="24"/>
        </w:rPr>
        <w:t xml:space="preserve"> por prazo </w:t>
      </w:r>
      <w:r w:rsidRPr="0041187E">
        <w:rPr>
          <w:rFonts w:ascii="Arial" w:hAnsi="Arial" w:cs="Arial"/>
          <w:sz w:val="24"/>
          <w:szCs w:val="24"/>
        </w:rPr>
        <w:t>superior a 120 (cento e vinte) dias, o</w:t>
      </w:r>
      <w:r w:rsidR="001179F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suplente do parlamentar suspenso será convocado imediatamente após a</w:t>
      </w:r>
      <w:r w:rsidR="00FC3E4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publicação d</w:t>
      </w:r>
      <w:r w:rsidR="000179E5" w:rsidRPr="0041187E">
        <w:rPr>
          <w:rFonts w:ascii="Arial" w:hAnsi="Arial" w:cs="Arial"/>
          <w:sz w:val="24"/>
          <w:szCs w:val="24"/>
        </w:rPr>
        <w:t>o</w:t>
      </w:r>
      <w:r w:rsidRPr="0041187E">
        <w:rPr>
          <w:rFonts w:ascii="Arial" w:hAnsi="Arial" w:cs="Arial"/>
          <w:sz w:val="24"/>
          <w:szCs w:val="24"/>
        </w:rPr>
        <w:t xml:space="preserve"> </w:t>
      </w:r>
      <w:r w:rsidR="000179E5" w:rsidRPr="0041187E">
        <w:rPr>
          <w:rFonts w:ascii="Arial" w:hAnsi="Arial" w:cs="Arial"/>
          <w:sz w:val="24"/>
          <w:szCs w:val="24"/>
        </w:rPr>
        <w:t>Decreto</w:t>
      </w:r>
      <w:r w:rsidR="001179F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que decretar a sanção.</w:t>
      </w:r>
    </w:p>
    <w:p w:rsidR="00FC3E4C" w:rsidRPr="0041187E" w:rsidRDefault="00F16A89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§ 3º Será punido com a perda do mandato 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que incidir nas condutas</w:t>
      </w:r>
      <w:r w:rsidR="00FC3E4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previstas no art. 4º</w:t>
      </w:r>
      <w:r w:rsidR="00944D6C" w:rsidRPr="0041187E">
        <w:rPr>
          <w:rFonts w:ascii="Arial" w:hAnsi="Arial" w:cs="Arial"/>
          <w:sz w:val="24"/>
          <w:szCs w:val="24"/>
        </w:rPr>
        <w:t xml:space="preserve"> deste código</w:t>
      </w:r>
      <w:r w:rsidRPr="0041187E">
        <w:rPr>
          <w:rFonts w:ascii="Arial" w:hAnsi="Arial" w:cs="Arial"/>
          <w:sz w:val="24"/>
          <w:szCs w:val="24"/>
        </w:rPr>
        <w:t>.</w:t>
      </w:r>
    </w:p>
    <w:p w:rsidR="00FC3E4C" w:rsidRPr="0041187E" w:rsidRDefault="00F16A89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§4º Recebida representação nos termos deste artigo, o</w:t>
      </w:r>
      <w:r w:rsidR="001179F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Conselho observará o seguinte</w:t>
      </w:r>
      <w:r w:rsidR="00FC3E4C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procedimento:</w:t>
      </w:r>
    </w:p>
    <w:p w:rsidR="00FC3E4C" w:rsidRPr="0041187E" w:rsidRDefault="00F16A89" w:rsidP="000179E5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lastRenderedPageBreak/>
        <w:t>I – o Presidente do Conselho designará o Relator do processo, observadas as condições</w:t>
      </w:r>
      <w:r w:rsidR="000179E5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estabelecidas no inciso I</w:t>
      </w:r>
      <w:r w:rsidR="00587C08" w:rsidRPr="0041187E">
        <w:rPr>
          <w:rFonts w:ascii="Arial" w:hAnsi="Arial" w:cs="Arial"/>
          <w:sz w:val="24"/>
          <w:szCs w:val="24"/>
        </w:rPr>
        <w:t xml:space="preserve">, </w:t>
      </w:r>
      <w:r w:rsidRPr="0041187E">
        <w:rPr>
          <w:rFonts w:ascii="Arial" w:hAnsi="Arial" w:cs="Arial"/>
          <w:sz w:val="24"/>
          <w:szCs w:val="24"/>
        </w:rPr>
        <w:t>do art.</w:t>
      </w:r>
      <w:r w:rsidR="00587C08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13 deste Código;</w:t>
      </w:r>
    </w:p>
    <w:p w:rsidR="004442A7" w:rsidRPr="0041187E" w:rsidRDefault="00F16A89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 – se a representação não for considerada inepta ou carente de justa causa pelo Plenário do</w:t>
      </w:r>
      <w:r w:rsidR="00D24F4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Conselho de Ética e Decoro Parlamentar, mediante provocação do relator designado, será remetida</w:t>
      </w:r>
      <w:r w:rsidR="00D24F4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cópia de seu inteiro teor ao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acusado, que terá o prazo de 10 (dez) dias úteis para</w:t>
      </w:r>
      <w:r w:rsidR="00D24F4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apresentar sua defesa escrita, indicar</w:t>
      </w:r>
      <w:r w:rsidR="00D24F4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provas e arrolar testemunhas, em número máximo de 8</w:t>
      </w:r>
      <w:r w:rsidR="00D24F4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(oito);</w:t>
      </w:r>
    </w:p>
    <w:p w:rsidR="004442A7" w:rsidRPr="0041187E" w:rsidRDefault="00F16A89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III – o pronunciamento do Conselho pela inépcia ou falta de justa causa da representação, admitido</w:t>
      </w:r>
      <w:r w:rsidR="00D24F4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apenas na hipótese de representação de autoria de Partido Político, nos termos do § 3º do art. 9º,</w:t>
      </w:r>
      <w:r w:rsidR="00D24F4B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será terminativo, salvo se houver recurso ao Plenário da Casa, subscrito por 1/</w:t>
      </w:r>
      <w:r w:rsidR="00D24F4B" w:rsidRPr="0041187E">
        <w:rPr>
          <w:rFonts w:ascii="Arial" w:hAnsi="Arial" w:cs="Arial"/>
          <w:sz w:val="24"/>
          <w:szCs w:val="24"/>
        </w:rPr>
        <w:t>5</w:t>
      </w:r>
      <w:r w:rsidRPr="0041187E">
        <w:rPr>
          <w:rFonts w:ascii="Arial" w:hAnsi="Arial" w:cs="Arial"/>
          <w:sz w:val="24"/>
          <w:szCs w:val="24"/>
        </w:rPr>
        <w:t xml:space="preserve"> (um </w:t>
      </w:r>
      <w:r w:rsidR="00D24F4B" w:rsidRPr="0041187E">
        <w:rPr>
          <w:rFonts w:ascii="Arial" w:hAnsi="Arial" w:cs="Arial"/>
          <w:sz w:val="24"/>
          <w:szCs w:val="24"/>
        </w:rPr>
        <w:t>quinto</w:t>
      </w:r>
      <w:r w:rsidRPr="0041187E">
        <w:rPr>
          <w:rFonts w:ascii="Arial" w:hAnsi="Arial" w:cs="Arial"/>
          <w:sz w:val="24"/>
          <w:szCs w:val="24"/>
        </w:rPr>
        <w:t>) de seus membros;</w:t>
      </w:r>
    </w:p>
    <w:p w:rsidR="004442A7" w:rsidRPr="0041187E" w:rsidRDefault="00F16A89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IV – apresentada a defesa, o Relator da matéria procederá às diligências e à instrução probatória que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entender necessárias no prazo improrrogável de 40 (quarenta) dias úteis, no caso de perda de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mandato, e 30 (trinta) dias úteis, no caso de suspensão temporária de mandato</w:t>
      </w:r>
      <w:r w:rsidR="00875FFB" w:rsidRPr="0041187E">
        <w:rPr>
          <w:rFonts w:ascii="Arial" w:hAnsi="Arial" w:cs="Arial"/>
          <w:sz w:val="24"/>
          <w:szCs w:val="24"/>
        </w:rPr>
        <w:t xml:space="preserve"> ou de prerrogativas</w:t>
      </w:r>
      <w:r w:rsidRPr="0041187E">
        <w:rPr>
          <w:rFonts w:ascii="Arial" w:hAnsi="Arial" w:cs="Arial"/>
          <w:sz w:val="24"/>
          <w:szCs w:val="24"/>
        </w:rPr>
        <w:t>, findas as quais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proferirá parecer no prazo de 10 (dez) dias úteis, concluindo pela procedência total ou parcial da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representação ou pela sua improcedência, oferecendo, nas 2 (duas) primeiras hipóteses, projeto de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="000179E5" w:rsidRPr="0041187E">
        <w:rPr>
          <w:rFonts w:ascii="Arial" w:hAnsi="Arial" w:cs="Arial"/>
          <w:sz w:val="24"/>
          <w:szCs w:val="24"/>
        </w:rPr>
        <w:t>Decreto</w:t>
      </w:r>
      <w:r w:rsidR="009A3908" w:rsidRPr="0041187E">
        <w:rPr>
          <w:rFonts w:ascii="Arial" w:hAnsi="Arial" w:cs="Arial"/>
          <w:sz w:val="24"/>
          <w:szCs w:val="24"/>
        </w:rPr>
        <w:t xml:space="preserve"> Legislativo</w:t>
      </w:r>
      <w:r w:rsidRPr="0041187E">
        <w:rPr>
          <w:rFonts w:ascii="Arial" w:hAnsi="Arial" w:cs="Arial"/>
          <w:sz w:val="24"/>
          <w:szCs w:val="24"/>
        </w:rPr>
        <w:t xml:space="preserve"> destinado à declaração da perda do mandato ou à cominação da suspensão do exercício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do mandato ou, ainda, propondo a requalificação da conduta punível e da penalidade cabível, com o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encaminhamento do processo à autoridade ou órgão competente, conforme os arts.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11 a 13 deste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Código;</w:t>
      </w:r>
    </w:p>
    <w:p w:rsidR="001E19A5" w:rsidRPr="0041187E" w:rsidRDefault="001E19A5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V. Decorrido o prazo de que trata o inciso anterior, sem que tenha sido apresentada a defesa, o Presidente do Conselho deverá nomear defensor dativo, que não poderá ser membro do conselho, para em igual prazo oferecê-la ou requerer a produção probatória, ressalvado o direito do Representado de, a todo tempo, nomear outro de sua confiança ou a si mesmo para defender-se.</w:t>
      </w:r>
    </w:p>
    <w:p w:rsidR="004442A7" w:rsidRPr="0041187E" w:rsidRDefault="00F16A89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</w:t>
      </w:r>
      <w:r w:rsidR="001E19A5" w:rsidRPr="0041187E">
        <w:rPr>
          <w:rFonts w:ascii="Arial" w:hAnsi="Arial" w:cs="Arial"/>
          <w:sz w:val="24"/>
          <w:szCs w:val="24"/>
        </w:rPr>
        <w:t>I</w:t>
      </w:r>
      <w:r w:rsidRPr="0041187E">
        <w:rPr>
          <w:rFonts w:ascii="Arial" w:hAnsi="Arial" w:cs="Arial"/>
          <w:sz w:val="24"/>
          <w:szCs w:val="24"/>
        </w:rPr>
        <w:t xml:space="preserve"> – a rejeição do parecer originariamente apresentado obriga à designação de novo relator,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preferencialmente entre aqueles que, durante a discussão da matéria, tenham se manifestado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contrariamente à posição do primeiro;</w:t>
      </w:r>
    </w:p>
    <w:p w:rsidR="004442A7" w:rsidRPr="0041187E" w:rsidRDefault="00F16A89" w:rsidP="00FC3E4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VI</w:t>
      </w:r>
      <w:r w:rsidR="001E19A5" w:rsidRPr="0041187E">
        <w:rPr>
          <w:rFonts w:ascii="Arial" w:hAnsi="Arial" w:cs="Arial"/>
          <w:sz w:val="24"/>
          <w:szCs w:val="24"/>
        </w:rPr>
        <w:t>I</w:t>
      </w:r>
      <w:r w:rsidRPr="0041187E">
        <w:rPr>
          <w:rFonts w:ascii="Arial" w:hAnsi="Arial" w:cs="Arial"/>
          <w:sz w:val="24"/>
          <w:szCs w:val="24"/>
        </w:rPr>
        <w:t xml:space="preserve"> – será aberta a discussão e a votação </w:t>
      </w:r>
      <w:r w:rsidR="004442A7" w:rsidRPr="0041187E">
        <w:rPr>
          <w:rFonts w:ascii="Arial" w:hAnsi="Arial" w:cs="Arial"/>
          <w:sz w:val="24"/>
          <w:szCs w:val="24"/>
        </w:rPr>
        <w:t xml:space="preserve">nominal </w:t>
      </w:r>
      <w:r w:rsidRPr="0041187E">
        <w:rPr>
          <w:rFonts w:ascii="Arial" w:hAnsi="Arial" w:cs="Arial"/>
          <w:sz w:val="24"/>
          <w:szCs w:val="24"/>
        </w:rPr>
        <w:t>do parecer do Relator proferido nos termos deste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artigo;</w:t>
      </w: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VII</w:t>
      </w:r>
      <w:r w:rsidR="000179E5" w:rsidRPr="0041187E">
        <w:rPr>
          <w:rFonts w:ascii="Arial" w:hAnsi="Arial" w:cs="Arial"/>
          <w:sz w:val="24"/>
          <w:szCs w:val="24"/>
        </w:rPr>
        <w:t>I</w:t>
      </w:r>
      <w:r w:rsidRPr="0041187E">
        <w:rPr>
          <w:rFonts w:ascii="Arial" w:hAnsi="Arial" w:cs="Arial"/>
          <w:sz w:val="24"/>
          <w:szCs w:val="24"/>
        </w:rPr>
        <w:t xml:space="preserve"> – concluído o processo disciplinar, o representado poderá recorrer, no prazo de 5(cinco) dias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úteis, à Comissão de Constituição</w:t>
      </w:r>
      <w:r w:rsidR="00F83A28" w:rsidRPr="0041187E">
        <w:rPr>
          <w:rFonts w:ascii="Arial" w:hAnsi="Arial" w:cs="Arial"/>
          <w:sz w:val="24"/>
          <w:szCs w:val="24"/>
        </w:rPr>
        <w:t>, Legislação, Justi</w:t>
      </w:r>
      <w:r w:rsidRPr="0041187E">
        <w:rPr>
          <w:rFonts w:ascii="Arial" w:hAnsi="Arial" w:cs="Arial"/>
          <w:sz w:val="24"/>
          <w:szCs w:val="24"/>
        </w:rPr>
        <w:t xml:space="preserve">ça e </w:t>
      </w:r>
      <w:r w:rsidR="00F83A28" w:rsidRPr="0041187E">
        <w:rPr>
          <w:rFonts w:ascii="Arial" w:hAnsi="Arial" w:cs="Arial"/>
          <w:sz w:val="24"/>
          <w:szCs w:val="24"/>
        </w:rPr>
        <w:t>Redação Final</w:t>
      </w:r>
      <w:r w:rsidRPr="0041187E">
        <w:rPr>
          <w:rFonts w:ascii="Arial" w:hAnsi="Arial" w:cs="Arial"/>
          <w:sz w:val="24"/>
          <w:szCs w:val="24"/>
        </w:rPr>
        <w:t>, com efeito suspensivo,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contra quaisquer atos do Conselho ou de seus membros que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tenham contrariado norma constitucional, regimental ou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deste Código, hipótese na qual a Comissão se pronunciará exclusivamente sobre os vícios apontados,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observando, para tanto, prazo de 5 (cinco) dias úteis;</w:t>
      </w:r>
    </w:p>
    <w:p w:rsidR="00AA160C" w:rsidRPr="0041187E" w:rsidRDefault="001E19A5" w:rsidP="00AA160C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IX</w:t>
      </w:r>
      <w:r w:rsidR="00F16A89" w:rsidRPr="0041187E">
        <w:rPr>
          <w:rFonts w:ascii="Arial" w:hAnsi="Arial" w:cs="Arial"/>
          <w:sz w:val="24"/>
          <w:szCs w:val="24"/>
        </w:rPr>
        <w:t xml:space="preserve"> - concluída a tramitação no Conselho de Ética e Decoro Parlamentar ou na Comissão de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="00F16A89" w:rsidRPr="0041187E">
        <w:rPr>
          <w:rFonts w:ascii="Arial" w:hAnsi="Arial" w:cs="Arial"/>
          <w:sz w:val="24"/>
          <w:szCs w:val="24"/>
        </w:rPr>
        <w:t>Constituição</w:t>
      </w:r>
      <w:r w:rsidR="00257D57" w:rsidRPr="0041187E">
        <w:rPr>
          <w:rFonts w:ascii="Arial" w:hAnsi="Arial" w:cs="Arial"/>
          <w:sz w:val="24"/>
          <w:szCs w:val="24"/>
        </w:rPr>
        <w:t xml:space="preserve">. Legislação, </w:t>
      </w:r>
      <w:r w:rsidR="00F16A89" w:rsidRPr="0041187E">
        <w:rPr>
          <w:rFonts w:ascii="Arial" w:hAnsi="Arial" w:cs="Arial"/>
          <w:sz w:val="24"/>
          <w:szCs w:val="24"/>
        </w:rPr>
        <w:t xml:space="preserve">Justiça e </w:t>
      </w:r>
      <w:r w:rsidR="00257D57" w:rsidRPr="0041187E">
        <w:rPr>
          <w:rFonts w:ascii="Arial" w:hAnsi="Arial" w:cs="Arial"/>
          <w:sz w:val="24"/>
          <w:szCs w:val="24"/>
        </w:rPr>
        <w:t>Redação Final</w:t>
      </w:r>
      <w:r w:rsidR="00F16A89" w:rsidRPr="0041187E">
        <w:rPr>
          <w:rFonts w:ascii="Arial" w:hAnsi="Arial" w:cs="Arial"/>
          <w:sz w:val="24"/>
          <w:szCs w:val="24"/>
        </w:rPr>
        <w:t>, na hipótese de interposição do recurso a que se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="00F16A89" w:rsidRPr="0041187E">
        <w:rPr>
          <w:rFonts w:ascii="Arial" w:hAnsi="Arial" w:cs="Arial"/>
          <w:sz w:val="24"/>
          <w:szCs w:val="24"/>
        </w:rPr>
        <w:t>refere o inciso VII</w:t>
      </w:r>
      <w:r w:rsidRPr="0041187E">
        <w:rPr>
          <w:rFonts w:ascii="Arial" w:hAnsi="Arial" w:cs="Arial"/>
          <w:sz w:val="24"/>
          <w:szCs w:val="24"/>
        </w:rPr>
        <w:t>I</w:t>
      </w:r>
      <w:r w:rsidR="00F16A89" w:rsidRPr="0041187E">
        <w:rPr>
          <w:rFonts w:ascii="Arial" w:hAnsi="Arial" w:cs="Arial"/>
          <w:sz w:val="24"/>
          <w:szCs w:val="24"/>
        </w:rPr>
        <w:t>, o processo será encaminhado à Mesa e, uma vez lido no expediente, publicado e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="00F16A89" w:rsidRPr="0041187E">
        <w:rPr>
          <w:rFonts w:ascii="Arial" w:hAnsi="Arial" w:cs="Arial"/>
          <w:sz w:val="24"/>
          <w:szCs w:val="24"/>
        </w:rPr>
        <w:t>distribuído em avulsos para inclusão na Ordem do Dia.</w:t>
      </w: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5º A partir da instauração de processo ético-disciplinar, nas hipóteses de que tratam os arts. 13 e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14, não poderá ser retirada a representação oferecida pela parte legítima.</w:t>
      </w:r>
    </w:p>
    <w:p w:rsidR="004F2EAB" w:rsidRPr="0041187E" w:rsidRDefault="004F2EAB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047B25" w:rsidRDefault="00047B25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047B25" w:rsidRDefault="00047B25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Art. 15. É facultado ao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>, em qualquer caso, em todas as fases do processo de que tratam os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arts. 13 e 14, inclusive no Plenário da Câmara, constituir advogado para sua defesa ou fazê-la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pessoalmente ou por intermédio do parlamentar que indicar, desde que não </w:t>
      </w:r>
      <w:r w:rsidR="00AA6C2C" w:rsidRPr="0041187E">
        <w:rPr>
          <w:rFonts w:ascii="Arial" w:hAnsi="Arial" w:cs="Arial"/>
          <w:sz w:val="24"/>
          <w:szCs w:val="24"/>
        </w:rPr>
        <w:t xml:space="preserve">seja </w:t>
      </w:r>
      <w:r w:rsidRPr="0041187E">
        <w:rPr>
          <w:rFonts w:ascii="Arial" w:hAnsi="Arial" w:cs="Arial"/>
          <w:sz w:val="24"/>
          <w:szCs w:val="24"/>
        </w:rPr>
        <w:t>integrante do Conselho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 Ética e Decoro Parlamentar.</w:t>
      </w:r>
    </w:p>
    <w:p w:rsidR="00047B25" w:rsidRDefault="00047B25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Parágrafo único. Quando a representação ou requerimento de representação contra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 xml:space="preserve"> for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considerado leviano ou ofensivo à sua imagem, bem como à imagem da Câmara, os autos do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processo respectivo serão encaminhados a Procuradoria </w:t>
      </w:r>
      <w:r w:rsidR="00257D57" w:rsidRPr="0041187E">
        <w:rPr>
          <w:rFonts w:ascii="Arial" w:hAnsi="Arial" w:cs="Arial"/>
          <w:sz w:val="24"/>
          <w:szCs w:val="24"/>
        </w:rPr>
        <w:t>Jurídica</w:t>
      </w:r>
      <w:r w:rsidRPr="0041187E">
        <w:rPr>
          <w:rFonts w:ascii="Arial" w:hAnsi="Arial" w:cs="Arial"/>
          <w:sz w:val="24"/>
          <w:szCs w:val="24"/>
        </w:rPr>
        <w:t xml:space="preserve"> para as providências reparadoras de sua alçada.</w:t>
      </w:r>
    </w:p>
    <w:p w:rsidR="00047B25" w:rsidRDefault="00047B25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Art. 16. Os processos instaurados pelo Conselho de Ética e Decoro Parlamentar da Câmara </w:t>
      </w:r>
      <w:r w:rsidR="0016348D" w:rsidRPr="0041187E">
        <w:rPr>
          <w:rFonts w:ascii="Arial" w:hAnsi="Arial" w:cs="Arial"/>
          <w:sz w:val="24"/>
          <w:szCs w:val="24"/>
        </w:rPr>
        <w:t xml:space="preserve">nas hipóteses das penalidades previstas nos incisos II e III do art. 10, </w:t>
      </w:r>
      <w:r w:rsidRPr="0041187E">
        <w:rPr>
          <w:rFonts w:ascii="Arial" w:hAnsi="Arial" w:cs="Arial"/>
          <w:sz w:val="24"/>
          <w:szCs w:val="24"/>
        </w:rPr>
        <w:t>não poderão excede</w:t>
      </w:r>
      <w:r w:rsidR="00FF615E" w:rsidRPr="0041187E">
        <w:rPr>
          <w:rFonts w:ascii="Arial" w:hAnsi="Arial" w:cs="Arial"/>
          <w:sz w:val="24"/>
          <w:szCs w:val="24"/>
        </w:rPr>
        <w:t>r o prazo de 60 (sessenta) dias ininterruptos</w:t>
      </w:r>
      <w:r w:rsidR="0016348D" w:rsidRPr="0041187E">
        <w:rPr>
          <w:rFonts w:ascii="Arial" w:hAnsi="Arial" w:cs="Arial"/>
          <w:sz w:val="24"/>
          <w:szCs w:val="24"/>
        </w:rPr>
        <w:t>,</w:t>
      </w:r>
      <w:r w:rsidR="0016348D" w:rsidRPr="0041187E">
        <w:rPr>
          <w:rFonts w:ascii="Arial" w:eastAsia="Times New Roman" w:hAnsi="Arial" w:cs="Arial"/>
          <w:sz w:val="24"/>
          <w:szCs w:val="24"/>
        </w:rPr>
        <w:t xml:space="preserve"> contados da data em que se efetivar a notificação do acusado</w:t>
      </w:r>
      <w:r w:rsidR="00E01348" w:rsidRPr="0041187E">
        <w:rPr>
          <w:rFonts w:ascii="Arial" w:hAnsi="Arial" w:cs="Arial"/>
          <w:sz w:val="24"/>
          <w:szCs w:val="24"/>
        </w:rPr>
        <w:t>.</w:t>
      </w:r>
    </w:p>
    <w:p w:rsidR="00047B25" w:rsidRDefault="00047B25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16348D" w:rsidRPr="0041187E" w:rsidRDefault="00F16A89" w:rsidP="004442A7">
      <w:pPr>
        <w:pStyle w:val="SemEspaamento"/>
        <w:ind w:firstLine="708"/>
        <w:jc w:val="both"/>
        <w:rPr>
          <w:rFonts w:ascii="Arial" w:eastAsia="Times New Roman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1º O prazo para deliberação do Plenário sobre os processos que concluírem pela perda do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mandato, conforme o inciso IV do art.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10, não poderá </w:t>
      </w:r>
      <w:r w:rsidR="0016348D" w:rsidRPr="0041187E">
        <w:rPr>
          <w:rFonts w:ascii="Arial" w:hAnsi="Arial" w:cs="Arial"/>
          <w:sz w:val="24"/>
          <w:szCs w:val="24"/>
        </w:rPr>
        <w:t xml:space="preserve">exceder 90 (noventa) dias </w:t>
      </w:r>
      <w:r w:rsidR="00FF615E" w:rsidRPr="0041187E">
        <w:rPr>
          <w:rFonts w:ascii="Arial" w:hAnsi="Arial" w:cs="Arial"/>
          <w:sz w:val="24"/>
          <w:szCs w:val="24"/>
        </w:rPr>
        <w:t>ininterruptos</w:t>
      </w:r>
      <w:r w:rsidR="0016348D" w:rsidRPr="0041187E">
        <w:rPr>
          <w:rFonts w:ascii="Arial" w:hAnsi="Arial" w:cs="Arial"/>
          <w:sz w:val="24"/>
          <w:szCs w:val="24"/>
        </w:rPr>
        <w:t xml:space="preserve">, </w:t>
      </w:r>
      <w:r w:rsidR="0016348D" w:rsidRPr="0041187E">
        <w:rPr>
          <w:rFonts w:ascii="Arial" w:eastAsia="Times New Roman" w:hAnsi="Arial" w:cs="Arial"/>
          <w:sz w:val="24"/>
          <w:szCs w:val="24"/>
        </w:rPr>
        <w:t xml:space="preserve">contados da data em que se efetivar a notificação do acusado. </w:t>
      </w:r>
    </w:p>
    <w:p w:rsidR="00047B25" w:rsidRDefault="00047B25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4442A7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2º Recebido o processo nos termos do inciso V do art. 13 ou do inciso I</w:t>
      </w:r>
      <w:r w:rsidR="001E19A5" w:rsidRPr="0041187E">
        <w:rPr>
          <w:rFonts w:ascii="Arial" w:hAnsi="Arial" w:cs="Arial"/>
          <w:sz w:val="24"/>
          <w:szCs w:val="24"/>
        </w:rPr>
        <w:t>X</w:t>
      </w:r>
      <w:r w:rsidRPr="0041187E">
        <w:rPr>
          <w:rFonts w:ascii="Arial" w:hAnsi="Arial" w:cs="Arial"/>
          <w:sz w:val="24"/>
          <w:szCs w:val="24"/>
        </w:rPr>
        <w:t xml:space="preserve"> do § 4º do art. 14, lido no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expediente, publicado e distribuído em avulsos, a Mesa </w:t>
      </w:r>
      <w:r w:rsidR="00422F56" w:rsidRPr="0041187E">
        <w:rPr>
          <w:rFonts w:ascii="Arial" w:hAnsi="Arial" w:cs="Arial"/>
          <w:sz w:val="24"/>
          <w:szCs w:val="24"/>
        </w:rPr>
        <w:t xml:space="preserve">Diretora </w:t>
      </w:r>
      <w:r w:rsidRPr="0041187E">
        <w:rPr>
          <w:rFonts w:ascii="Arial" w:hAnsi="Arial" w:cs="Arial"/>
          <w:sz w:val="24"/>
          <w:szCs w:val="24"/>
        </w:rPr>
        <w:t>terá o prazo</w:t>
      </w:r>
      <w:r w:rsidR="004442A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improrrogável de 2(duas)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sessões ordinárias para incluí-lo na pauta da Ordem do Dia;</w:t>
      </w:r>
    </w:p>
    <w:p w:rsidR="00047B25" w:rsidRPr="0041187E" w:rsidRDefault="00047B25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3º Esgotados os prazos previstos no caput e no § 1º deste artigo:</w:t>
      </w: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 – se o processo se encontrar no Conselho de Ética e Decoro Parlamentar, concluída sua instrução,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passará a sobrestar imediatamente a pauta do Conselho;</w:t>
      </w: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 – se o processo se encontrar na Comissão de Constituição</w:t>
      </w:r>
      <w:r w:rsidR="00257D57" w:rsidRPr="0041187E">
        <w:rPr>
          <w:rFonts w:ascii="Arial" w:hAnsi="Arial" w:cs="Arial"/>
          <w:sz w:val="24"/>
          <w:szCs w:val="24"/>
        </w:rPr>
        <w:t>, Legislação,</w:t>
      </w:r>
      <w:r w:rsidRPr="0041187E">
        <w:rPr>
          <w:rFonts w:ascii="Arial" w:hAnsi="Arial" w:cs="Arial"/>
          <w:sz w:val="24"/>
          <w:szCs w:val="24"/>
        </w:rPr>
        <w:t xml:space="preserve"> Justiça e </w:t>
      </w:r>
      <w:r w:rsidR="00257D57" w:rsidRPr="0041187E">
        <w:rPr>
          <w:rFonts w:ascii="Arial" w:hAnsi="Arial" w:cs="Arial"/>
          <w:sz w:val="24"/>
          <w:szCs w:val="24"/>
        </w:rPr>
        <w:t>Redação Final</w:t>
      </w:r>
      <w:r w:rsidRPr="0041187E">
        <w:rPr>
          <w:rFonts w:ascii="Arial" w:hAnsi="Arial" w:cs="Arial"/>
          <w:sz w:val="24"/>
          <w:szCs w:val="24"/>
        </w:rPr>
        <w:t>, para fins de apreciação do recurso previsto no inciso IV do art. 13 e no inciso VII</w:t>
      </w:r>
      <w:r w:rsidR="001E19A5" w:rsidRPr="0041187E">
        <w:rPr>
          <w:rFonts w:ascii="Arial" w:hAnsi="Arial" w:cs="Arial"/>
          <w:sz w:val="24"/>
          <w:szCs w:val="24"/>
        </w:rPr>
        <w:t>I</w:t>
      </w:r>
      <w:r w:rsidRPr="0041187E">
        <w:rPr>
          <w:rFonts w:ascii="Arial" w:hAnsi="Arial" w:cs="Arial"/>
          <w:sz w:val="24"/>
          <w:szCs w:val="24"/>
        </w:rPr>
        <w:t xml:space="preserve"> do § 4º do art. 14, passará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 sobrestar imediatamente a pauta da Comissão;</w:t>
      </w:r>
    </w:p>
    <w:p w:rsidR="004442A7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III – uma vez cumprido o disposto no § 2º, a representação figurará com preferência sobre os demais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itens da Ordem do Dia de todas as sessões deliberativas até que se ultime sua apreciação.</w:t>
      </w:r>
    </w:p>
    <w:p w:rsidR="00047B25" w:rsidRPr="0041187E" w:rsidRDefault="00047B25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4º A inobservância, pelo relator, dos prazos previstos nos arts. 13 e 14 autoriza o Presidente</w:t>
      </w:r>
      <w:r w:rsidR="004442A7" w:rsidRPr="0041187E">
        <w:rPr>
          <w:rFonts w:ascii="Arial" w:hAnsi="Arial" w:cs="Arial"/>
          <w:sz w:val="24"/>
          <w:szCs w:val="24"/>
        </w:rPr>
        <w:t xml:space="preserve"> do Conselho </w:t>
      </w:r>
      <w:r w:rsidRPr="0041187E">
        <w:rPr>
          <w:rFonts w:ascii="Arial" w:hAnsi="Arial" w:cs="Arial"/>
          <w:sz w:val="24"/>
          <w:szCs w:val="24"/>
        </w:rPr>
        <w:t>a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avocar a relatoria do processo ou a designar relator substituto, observadas as condições previstas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nas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alíneas </w:t>
      </w:r>
      <w:r w:rsidR="00257D57" w:rsidRPr="0041187E">
        <w:rPr>
          <w:rFonts w:ascii="Arial" w:hAnsi="Arial" w:cs="Arial"/>
          <w:sz w:val="24"/>
          <w:szCs w:val="24"/>
        </w:rPr>
        <w:t>“</w:t>
      </w:r>
      <w:r w:rsidRPr="0041187E">
        <w:rPr>
          <w:rFonts w:ascii="Arial" w:hAnsi="Arial" w:cs="Arial"/>
          <w:sz w:val="24"/>
          <w:szCs w:val="24"/>
        </w:rPr>
        <w:t>a</w:t>
      </w:r>
      <w:r w:rsidR="00257D57" w:rsidRPr="0041187E">
        <w:rPr>
          <w:rFonts w:ascii="Arial" w:hAnsi="Arial" w:cs="Arial"/>
          <w:sz w:val="24"/>
          <w:szCs w:val="24"/>
        </w:rPr>
        <w:t>”</w:t>
      </w:r>
      <w:r w:rsidRPr="0041187E">
        <w:rPr>
          <w:rFonts w:ascii="Arial" w:hAnsi="Arial" w:cs="Arial"/>
          <w:sz w:val="24"/>
          <w:szCs w:val="24"/>
        </w:rPr>
        <w:t xml:space="preserve"> </w:t>
      </w:r>
      <w:r w:rsidR="00257D57" w:rsidRPr="0041187E">
        <w:rPr>
          <w:rFonts w:ascii="Arial" w:hAnsi="Arial" w:cs="Arial"/>
          <w:sz w:val="24"/>
          <w:szCs w:val="24"/>
        </w:rPr>
        <w:t>e “b”</w:t>
      </w:r>
      <w:r w:rsidRPr="0041187E">
        <w:rPr>
          <w:rFonts w:ascii="Arial" w:hAnsi="Arial" w:cs="Arial"/>
          <w:sz w:val="24"/>
          <w:szCs w:val="24"/>
        </w:rPr>
        <w:t xml:space="preserve"> do inciso I do art. 13, sendo que:</w:t>
      </w: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 – se a instrução do processo estiver pendente, o novo relator deverá concluí-la em até 5 (cinco) dias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úteis;</w:t>
      </w:r>
    </w:p>
    <w:p w:rsidR="00257D5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 – se a instrução houver sido concluída, o parecer deverá ser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apresentado ao Conselho em até 5(cinco) dias úteis.</w:t>
      </w:r>
    </w:p>
    <w:p w:rsidR="004F2EAB" w:rsidRPr="0041187E" w:rsidRDefault="004F2EAB" w:rsidP="004442A7">
      <w:pPr>
        <w:pStyle w:val="SemEspaamento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:rsidR="004F2EAB" w:rsidRPr="0041187E" w:rsidRDefault="004F2EAB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eastAsia="Times New Roman" w:hAnsi="Arial" w:cs="Arial"/>
          <w:sz w:val="24"/>
          <w:szCs w:val="24"/>
        </w:rPr>
        <w:lastRenderedPageBreak/>
        <w:t>§ 5º Concluído o julgamento, o Presidente da Câmara proclamará imediatamente o resultado e fará lavrar ata que consigne a votação nominal e, se houver condenação, promulgará e fará publicar o decreto legislativo de cassação do mandato do Vereador. Se o resultado da votação for absolutório, o Presidente determinará o arquivamento do processo. Em qualquer dos casos, o Presidente da Câmara comunicará à Justiça Eleitoral o resultado.</w:t>
      </w:r>
    </w:p>
    <w:p w:rsidR="004442A7" w:rsidRDefault="004442A7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047B25" w:rsidRPr="0041187E" w:rsidRDefault="00047B25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4442A7" w:rsidRPr="0041187E" w:rsidRDefault="00F16A89" w:rsidP="004442A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t>CAPÍTULO</w:t>
      </w:r>
      <w:r w:rsidR="004442A7" w:rsidRPr="0041187E">
        <w:rPr>
          <w:rFonts w:ascii="Arial" w:hAnsi="Arial" w:cs="Arial"/>
          <w:b/>
          <w:sz w:val="24"/>
          <w:szCs w:val="24"/>
        </w:rPr>
        <w:t xml:space="preserve"> </w:t>
      </w:r>
      <w:r w:rsidRPr="0041187E">
        <w:rPr>
          <w:rFonts w:ascii="Arial" w:hAnsi="Arial" w:cs="Arial"/>
          <w:b/>
          <w:sz w:val="24"/>
          <w:szCs w:val="24"/>
        </w:rPr>
        <w:t>V</w:t>
      </w:r>
    </w:p>
    <w:p w:rsidR="00257D57" w:rsidRPr="0041187E" w:rsidRDefault="00F16A89" w:rsidP="004442A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t>DO SISTEMA DE ACOMPANHAMENTO E INFORMAÇÕES DO</w:t>
      </w:r>
      <w:r w:rsidR="00047B25">
        <w:rPr>
          <w:rFonts w:ascii="Arial" w:hAnsi="Arial" w:cs="Arial"/>
          <w:b/>
          <w:sz w:val="24"/>
          <w:szCs w:val="24"/>
        </w:rPr>
        <w:t xml:space="preserve"> </w:t>
      </w:r>
      <w:r w:rsidRPr="0041187E">
        <w:rPr>
          <w:rFonts w:ascii="Arial" w:hAnsi="Arial" w:cs="Arial"/>
          <w:b/>
          <w:sz w:val="24"/>
          <w:szCs w:val="24"/>
        </w:rPr>
        <w:t>MANDATO</w:t>
      </w:r>
      <w:r w:rsidR="00047B25">
        <w:rPr>
          <w:rFonts w:ascii="Arial" w:hAnsi="Arial" w:cs="Arial"/>
          <w:b/>
          <w:sz w:val="24"/>
          <w:szCs w:val="24"/>
        </w:rPr>
        <w:t xml:space="preserve"> </w:t>
      </w:r>
      <w:r w:rsidRPr="0041187E">
        <w:rPr>
          <w:rFonts w:ascii="Arial" w:hAnsi="Arial" w:cs="Arial"/>
          <w:b/>
          <w:sz w:val="24"/>
          <w:szCs w:val="24"/>
        </w:rPr>
        <w:t>PARLAMENTAR</w:t>
      </w:r>
    </w:p>
    <w:p w:rsidR="004442A7" w:rsidRDefault="004442A7" w:rsidP="004442A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:rsidR="00047B25" w:rsidRPr="0041187E" w:rsidRDefault="00047B25" w:rsidP="004442A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:rsidR="004442A7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Art. 17. Ao Conselho de Ética e Decoro Parlamentar é assegurado o pleno acesso, exclusivamente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para fins de consulta, ao Sistema de Acompanhamento e Informações do Mandato Parlamentar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disponibilizado pela Secretaria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Geral da Mesa</w:t>
      </w:r>
      <w:r w:rsidR="00257D57" w:rsidRPr="0041187E">
        <w:rPr>
          <w:rFonts w:ascii="Arial" w:hAnsi="Arial" w:cs="Arial"/>
          <w:sz w:val="24"/>
          <w:szCs w:val="24"/>
        </w:rPr>
        <w:t xml:space="preserve"> Diretora</w:t>
      </w:r>
      <w:r w:rsidRPr="0041187E">
        <w:rPr>
          <w:rFonts w:ascii="Arial" w:hAnsi="Arial" w:cs="Arial"/>
          <w:sz w:val="24"/>
          <w:szCs w:val="24"/>
        </w:rPr>
        <w:t xml:space="preserve"> e demais sistemas ou bancos de dados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existentes ou que venham a ser criados na Câmara dos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Pr="0041187E">
        <w:rPr>
          <w:rFonts w:ascii="Arial" w:hAnsi="Arial" w:cs="Arial"/>
          <w:sz w:val="24"/>
          <w:szCs w:val="24"/>
        </w:rPr>
        <w:t>, onde constem, dentre outros, os dados referentes:</w:t>
      </w:r>
    </w:p>
    <w:p w:rsidR="00047B25" w:rsidRPr="0041187E" w:rsidRDefault="00047B25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 - ao desempenho das atividades parlamentares, e em especial sobre:</w:t>
      </w: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a) cargos, funções ou missões que tenha exercido no Poder Executivo, na Mesa, em comissões ou em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nome da Casa durante o mandato;</w:t>
      </w: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b) número de presenças às sessões ordinárias, com percentual sobre o total;</w:t>
      </w:r>
    </w:p>
    <w:p w:rsidR="004442A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c) número de pronunciamentos realizados nos diversos tipos de sessões da Câmara dos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Pr="0041187E">
        <w:rPr>
          <w:rFonts w:ascii="Arial" w:hAnsi="Arial" w:cs="Arial"/>
          <w:sz w:val="24"/>
          <w:szCs w:val="24"/>
        </w:rPr>
        <w:t>;</w:t>
      </w:r>
    </w:p>
    <w:p w:rsidR="007C7ED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d) número de pareceres que tenha subscrito como relator;</w:t>
      </w:r>
    </w:p>
    <w:p w:rsidR="007C7ED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e) relação das Comissões e Subcomissões que tenha proposto ou das quais tenha participado;</w:t>
      </w:r>
    </w:p>
    <w:p w:rsidR="007C7ED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f) número de propostas de emendas à </w:t>
      </w:r>
      <w:r w:rsidR="00257D57" w:rsidRPr="0041187E">
        <w:rPr>
          <w:rFonts w:ascii="Arial" w:hAnsi="Arial" w:cs="Arial"/>
          <w:sz w:val="24"/>
          <w:szCs w:val="24"/>
        </w:rPr>
        <w:t>Lei Orgânica</w:t>
      </w:r>
      <w:r w:rsidRPr="0041187E">
        <w:rPr>
          <w:rFonts w:ascii="Arial" w:hAnsi="Arial" w:cs="Arial"/>
          <w:sz w:val="24"/>
          <w:szCs w:val="24"/>
        </w:rPr>
        <w:t>, projetos, emendas, indicações, requerimentos,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recursos, pareceres e propostas de fiscalização e controle apresentados;</w:t>
      </w:r>
    </w:p>
    <w:p w:rsidR="007C7ED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g) número, destinação e objetivos de viagens oficiais realizadas com recursos do poder público;</w:t>
      </w:r>
    </w:p>
    <w:p w:rsidR="007C7ED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h) licenças solicitadas e respectiva motivação;</w:t>
      </w:r>
    </w:p>
    <w:p w:rsidR="007C7ED7" w:rsidRPr="0041187E" w:rsidRDefault="00F16A89" w:rsidP="004442A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i) votos dados nas proposições submetidas à apreciação, pelo sistema nominal, na legislatura;</w:t>
      </w:r>
    </w:p>
    <w:p w:rsidR="007C7ED7" w:rsidRDefault="00F16A89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j) outras atividades pertinentes ao mandato, cuja inclusão tenha sido requerida pelo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Pr="0041187E">
        <w:rPr>
          <w:rFonts w:ascii="Arial" w:hAnsi="Arial" w:cs="Arial"/>
          <w:sz w:val="24"/>
          <w:szCs w:val="24"/>
        </w:rPr>
        <w:t>;</w:t>
      </w:r>
    </w:p>
    <w:p w:rsidR="00047B25" w:rsidRPr="0041187E" w:rsidRDefault="00047B25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7C7ED7" w:rsidRPr="0041187E" w:rsidRDefault="00F16A89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 - à existência de processos em curso, ou ao recebimento de penalidades disciplinares, por infração</w:t>
      </w:r>
      <w:r w:rsidR="00257D5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aos preceitos deste Código.</w:t>
      </w:r>
    </w:p>
    <w:p w:rsidR="007C7ED7" w:rsidRPr="0041187E" w:rsidRDefault="00F16A89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Parágrafo único. Os dados de que trata este artigo serão armazenados por meio de sistema de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processamento eletrônico e ficarão à disposição dos cidadãos por meio da internet ou de outras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redes de comunicação similares, podendo, ainda, ser solicitados diretamente à Secretaria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da Mesa.</w:t>
      </w:r>
    </w:p>
    <w:p w:rsidR="007C7ED7" w:rsidRDefault="007C7ED7" w:rsidP="00702A8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047B25" w:rsidRPr="0041187E" w:rsidRDefault="00047B25" w:rsidP="00702A8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047B25" w:rsidRDefault="00047B25" w:rsidP="007C7ED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:rsidR="007C7ED7" w:rsidRPr="0041187E" w:rsidRDefault="00F16A89" w:rsidP="007C7ED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t>CAPÍTULO VI</w:t>
      </w:r>
    </w:p>
    <w:p w:rsidR="003A304E" w:rsidRPr="0041187E" w:rsidRDefault="00F16A89" w:rsidP="007C7ED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1187E">
        <w:rPr>
          <w:rFonts w:ascii="Arial" w:hAnsi="Arial" w:cs="Arial"/>
          <w:b/>
          <w:sz w:val="24"/>
          <w:szCs w:val="24"/>
        </w:rPr>
        <w:t>DAS DECLARAÇÕES OBRIGATÓRIAS</w:t>
      </w:r>
    </w:p>
    <w:p w:rsidR="007C7ED7" w:rsidRPr="0041187E" w:rsidRDefault="007C7ED7" w:rsidP="00702A8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7C7ED7" w:rsidRPr="0041187E" w:rsidRDefault="007C7ED7" w:rsidP="00702A8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ab/>
      </w:r>
      <w:r w:rsidR="00F16A89" w:rsidRPr="0041187E">
        <w:rPr>
          <w:rFonts w:ascii="Arial" w:hAnsi="Arial" w:cs="Arial"/>
          <w:sz w:val="24"/>
          <w:szCs w:val="24"/>
        </w:rPr>
        <w:t xml:space="preserve">Art. 18. O </w:t>
      </w:r>
      <w:r w:rsidR="00D65864" w:rsidRPr="0041187E">
        <w:rPr>
          <w:rFonts w:ascii="Arial" w:hAnsi="Arial" w:cs="Arial"/>
          <w:sz w:val="24"/>
          <w:szCs w:val="24"/>
        </w:rPr>
        <w:t>Vereador</w:t>
      </w:r>
      <w:r w:rsidR="00F16A89" w:rsidRPr="0041187E">
        <w:rPr>
          <w:rFonts w:ascii="Arial" w:hAnsi="Arial" w:cs="Arial"/>
          <w:sz w:val="24"/>
          <w:szCs w:val="24"/>
        </w:rPr>
        <w:t xml:space="preserve"> apresentará à Mesa ou, no caso do inciso II deste artigo, quando couber, à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="00F16A89" w:rsidRPr="0041187E">
        <w:rPr>
          <w:rFonts w:ascii="Arial" w:hAnsi="Arial" w:cs="Arial"/>
          <w:sz w:val="24"/>
          <w:szCs w:val="24"/>
        </w:rPr>
        <w:t>Comissão, as seguintes declarações:</w:t>
      </w:r>
    </w:p>
    <w:p w:rsidR="007C7ED7" w:rsidRPr="0041187E" w:rsidRDefault="00F16A89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 - ao assumir o mandato, para efeito de posse, bem como quando solicitado pelo órgão competente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da Câmara, dos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Pr="0041187E">
        <w:rPr>
          <w:rFonts w:ascii="Arial" w:hAnsi="Arial" w:cs="Arial"/>
          <w:sz w:val="24"/>
          <w:szCs w:val="24"/>
        </w:rPr>
        <w:t xml:space="preserve"> “Autorização de Acesso aos Dados das Declarações de Ajuste Anual do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Imposto de Renda Pessoa Física” e às respectivas retificações entregues à Secretária da Receita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Federal do Brasil, para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os fins de cumprimento da exigência contida</w:t>
      </w:r>
      <w:r w:rsidR="00B23CE3" w:rsidRPr="0041187E">
        <w:rPr>
          <w:rFonts w:ascii="Arial" w:hAnsi="Arial" w:cs="Arial"/>
          <w:sz w:val="24"/>
          <w:szCs w:val="24"/>
        </w:rPr>
        <w:t xml:space="preserve"> n</w:t>
      </w:r>
      <w:r w:rsidRPr="0041187E">
        <w:rPr>
          <w:rFonts w:ascii="Arial" w:hAnsi="Arial" w:cs="Arial"/>
          <w:sz w:val="24"/>
          <w:szCs w:val="24"/>
        </w:rPr>
        <w:t xml:space="preserve">o art. 13 da lei nº 8.429, de 2 de junho de </w:t>
      </w:r>
      <w:r w:rsidR="00B23CE3" w:rsidRPr="0041187E">
        <w:rPr>
          <w:rFonts w:ascii="Arial" w:hAnsi="Arial" w:cs="Arial"/>
          <w:sz w:val="24"/>
          <w:szCs w:val="24"/>
        </w:rPr>
        <w:t>1992 e</w:t>
      </w:r>
      <w:r w:rsidRPr="0041187E">
        <w:rPr>
          <w:rFonts w:ascii="Arial" w:hAnsi="Arial" w:cs="Arial"/>
          <w:sz w:val="24"/>
          <w:szCs w:val="24"/>
        </w:rPr>
        <w:t xml:space="preserve"> no </w:t>
      </w:r>
      <w:r w:rsidR="00B23CE3" w:rsidRPr="0041187E">
        <w:rPr>
          <w:rFonts w:ascii="Arial" w:hAnsi="Arial" w:cs="Arial"/>
          <w:sz w:val="24"/>
          <w:szCs w:val="24"/>
        </w:rPr>
        <w:t xml:space="preserve">inciso VII do </w:t>
      </w:r>
      <w:r w:rsidRPr="0041187E">
        <w:rPr>
          <w:rFonts w:ascii="Arial" w:hAnsi="Arial" w:cs="Arial"/>
          <w:sz w:val="24"/>
          <w:szCs w:val="24"/>
        </w:rPr>
        <w:t>art. 1º da lei n 8.730, de 10 de novembro de 1993</w:t>
      </w:r>
      <w:r w:rsidR="007C7ED7" w:rsidRPr="0041187E">
        <w:rPr>
          <w:rFonts w:ascii="Arial" w:hAnsi="Arial" w:cs="Arial"/>
          <w:sz w:val="24"/>
          <w:szCs w:val="24"/>
        </w:rPr>
        <w:t>.</w:t>
      </w:r>
    </w:p>
    <w:p w:rsidR="007C7ED7" w:rsidRPr="0041187E" w:rsidRDefault="00F16A89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II - durante o exercício do mandato, em Comissão ou em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Plenário, ao iniciar-se a apreciação de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matéria que envolva direta e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especificamente seus interesses patrimoniais, declaração de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impedimento para votar.</w:t>
      </w:r>
    </w:p>
    <w:p w:rsidR="007C7ED7" w:rsidRPr="0041187E" w:rsidRDefault="00F16A89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1º As declarações referidas nos incisos I e II deste artigo serão autuadas, fornecendo-se ao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declarante comprovante da entrega, mediante recibo em segunda via ou cópia da mesma</w:t>
      </w:r>
      <w:r w:rsidR="007C7ED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declaração, com indicação do local, data e hora da apresentação.</w:t>
      </w:r>
    </w:p>
    <w:p w:rsidR="007C7ED7" w:rsidRPr="0041187E" w:rsidRDefault="00F16A89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2º Uma cópia das declarações de que trata o § 1º será encaminhada ao Tribunal de</w:t>
      </w:r>
      <w:r w:rsidR="007C7ED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Contas d</w:t>
      </w:r>
      <w:r w:rsidR="003A304E" w:rsidRPr="0041187E">
        <w:rPr>
          <w:rFonts w:ascii="Arial" w:hAnsi="Arial" w:cs="Arial"/>
          <w:sz w:val="24"/>
          <w:szCs w:val="24"/>
        </w:rPr>
        <w:t>os Municípios</w:t>
      </w:r>
      <w:r w:rsidRPr="0041187E">
        <w:rPr>
          <w:rFonts w:ascii="Arial" w:hAnsi="Arial" w:cs="Arial"/>
          <w:sz w:val="24"/>
          <w:szCs w:val="24"/>
        </w:rPr>
        <w:t xml:space="preserve"> para</w:t>
      </w:r>
      <w:r w:rsidR="003A304E" w:rsidRPr="0041187E">
        <w:rPr>
          <w:rFonts w:ascii="Arial" w:hAnsi="Arial" w:cs="Arial"/>
          <w:sz w:val="24"/>
          <w:szCs w:val="24"/>
        </w:rPr>
        <w:t xml:space="preserve"> cadastro.</w:t>
      </w:r>
    </w:p>
    <w:p w:rsidR="007C7ED7" w:rsidRPr="0041187E" w:rsidRDefault="00F16A89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3º Os dados referidos nos §§ 1º e 2º terão, na forma da Constituição Federal (art. 5º, XII), o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respectivo sigilo resguardado, podendo, no entanto, a responsabilidade por este ser transferida para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o Conselho de Ética e Decoro Parlamentar, quando este os solicitar, mediante aprovação de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requerimento, em votação nominal.</w:t>
      </w:r>
    </w:p>
    <w:p w:rsidR="003A304E" w:rsidRPr="0041187E" w:rsidRDefault="00F16A89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§ 4º Os servidores que, em razão de ofício, tiverem acesso às declarações referidas neste artigo,</w:t>
      </w:r>
      <w:r w:rsidR="00702A87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ficam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obrigados a resguardar e preservar o sigilo das informações nelas contidas, nos termos do parágrafo único do art. 5º da Lei nº 8.730, de 10 de novembro de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="008C3536" w:rsidRPr="0041187E">
        <w:rPr>
          <w:rFonts w:ascii="Arial" w:hAnsi="Arial" w:cs="Arial"/>
          <w:sz w:val="24"/>
          <w:szCs w:val="24"/>
        </w:rPr>
        <w:t>1993</w:t>
      </w:r>
      <w:r w:rsidR="00B23CE3" w:rsidRPr="0041187E">
        <w:rPr>
          <w:rFonts w:ascii="Arial" w:hAnsi="Arial" w:cs="Arial"/>
          <w:sz w:val="24"/>
          <w:szCs w:val="24"/>
        </w:rPr>
        <w:t>, sob pena de sanções previstas no Regime Jurídico Único-RJU</w:t>
      </w:r>
      <w:r w:rsidR="008C3536" w:rsidRPr="0041187E">
        <w:rPr>
          <w:rFonts w:ascii="Arial" w:hAnsi="Arial" w:cs="Arial"/>
          <w:sz w:val="24"/>
          <w:szCs w:val="24"/>
        </w:rPr>
        <w:t>.</w:t>
      </w:r>
    </w:p>
    <w:p w:rsidR="007C7ED7" w:rsidRPr="0041187E" w:rsidRDefault="007C7ED7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7C7ED7" w:rsidRPr="0041187E" w:rsidRDefault="007C7ED7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7C7ED7" w:rsidRPr="00047B25" w:rsidRDefault="00F16A89" w:rsidP="007C7ED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047B25">
        <w:rPr>
          <w:rFonts w:ascii="Arial" w:hAnsi="Arial" w:cs="Arial"/>
          <w:b/>
          <w:sz w:val="24"/>
          <w:szCs w:val="24"/>
        </w:rPr>
        <w:t>CAPÍTULO VII</w:t>
      </w:r>
    </w:p>
    <w:p w:rsidR="007C7ED7" w:rsidRPr="00047B25" w:rsidRDefault="007C7ED7" w:rsidP="007C7ED7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047B25">
        <w:rPr>
          <w:rFonts w:ascii="Arial" w:hAnsi="Arial" w:cs="Arial"/>
          <w:b/>
          <w:sz w:val="24"/>
          <w:szCs w:val="24"/>
        </w:rPr>
        <w:t xml:space="preserve">DAS </w:t>
      </w:r>
      <w:r w:rsidR="00F16A89" w:rsidRPr="00047B25">
        <w:rPr>
          <w:rFonts w:ascii="Arial" w:hAnsi="Arial" w:cs="Arial"/>
          <w:b/>
          <w:sz w:val="24"/>
          <w:szCs w:val="24"/>
        </w:rPr>
        <w:t>DISPOSIÇ</w:t>
      </w:r>
      <w:r w:rsidRPr="00047B25">
        <w:rPr>
          <w:rFonts w:ascii="Arial" w:hAnsi="Arial" w:cs="Arial"/>
          <w:b/>
          <w:sz w:val="24"/>
          <w:szCs w:val="24"/>
        </w:rPr>
        <w:t>ÕES</w:t>
      </w:r>
      <w:r w:rsidR="00F16A89" w:rsidRPr="00047B25">
        <w:rPr>
          <w:rFonts w:ascii="Arial" w:hAnsi="Arial" w:cs="Arial"/>
          <w:b/>
          <w:sz w:val="24"/>
          <w:szCs w:val="24"/>
        </w:rPr>
        <w:t xml:space="preserve"> FINA</w:t>
      </w:r>
      <w:r w:rsidRPr="00047B25">
        <w:rPr>
          <w:rFonts w:ascii="Arial" w:hAnsi="Arial" w:cs="Arial"/>
          <w:b/>
          <w:sz w:val="24"/>
          <w:szCs w:val="24"/>
        </w:rPr>
        <w:t>IS</w:t>
      </w:r>
    </w:p>
    <w:p w:rsidR="00047B25" w:rsidRDefault="00047B25" w:rsidP="00702A8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:rsidR="007C7ED7" w:rsidRPr="0041187E" w:rsidRDefault="00F16A89" w:rsidP="00702A87">
      <w:pPr>
        <w:pStyle w:val="SemEspaamento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br/>
      </w:r>
      <w:r w:rsidR="007C7ED7" w:rsidRPr="0041187E">
        <w:rPr>
          <w:rFonts w:ascii="Arial" w:hAnsi="Arial" w:cs="Arial"/>
          <w:sz w:val="24"/>
          <w:szCs w:val="24"/>
        </w:rPr>
        <w:t xml:space="preserve"> </w:t>
      </w:r>
      <w:r w:rsidR="007C7ED7" w:rsidRPr="0041187E">
        <w:rPr>
          <w:rFonts w:ascii="Arial" w:hAnsi="Arial" w:cs="Arial"/>
          <w:sz w:val="24"/>
          <w:szCs w:val="24"/>
        </w:rPr>
        <w:tab/>
      </w:r>
      <w:r w:rsidR="00F20B68" w:rsidRPr="0041187E">
        <w:rPr>
          <w:rFonts w:ascii="Arial" w:hAnsi="Arial" w:cs="Arial"/>
          <w:sz w:val="24"/>
          <w:szCs w:val="24"/>
        </w:rPr>
        <w:t xml:space="preserve">Art. 19 A Comissão de Constituição, Legislação, Justiça e Redação Final aprovará regulamento específico, </w:t>
      </w:r>
      <w:r w:rsidR="00FD2791" w:rsidRPr="0041187E">
        <w:rPr>
          <w:rFonts w:ascii="Arial" w:hAnsi="Arial" w:cs="Arial"/>
          <w:sz w:val="24"/>
          <w:szCs w:val="24"/>
        </w:rPr>
        <w:t xml:space="preserve">no prazo máximo de </w:t>
      </w:r>
      <w:r w:rsidR="00EE5ED8" w:rsidRPr="0041187E">
        <w:rPr>
          <w:rFonts w:ascii="Arial" w:hAnsi="Arial" w:cs="Arial"/>
          <w:sz w:val="24"/>
          <w:szCs w:val="24"/>
        </w:rPr>
        <w:t>até 30</w:t>
      </w:r>
      <w:r w:rsidR="00FD2791" w:rsidRPr="0041187E">
        <w:rPr>
          <w:rFonts w:ascii="Arial" w:hAnsi="Arial" w:cs="Arial"/>
          <w:sz w:val="24"/>
          <w:szCs w:val="24"/>
        </w:rPr>
        <w:t xml:space="preserve"> (</w:t>
      </w:r>
      <w:r w:rsidR="00EE5ED8" w:rsidRPr="0041187E">
        <w:rPr>
          <w:rFonts w:ascii="Arial" w:hAnsi="Arial" w:cs="Arial"/>
          <w:sz w:val="24"/>
          <w:szCs w:val="24"/>
        </w:rPr>
        <w:t>trinta</w:t>
      </w:r>
      <w:r w:rsidR="00FD2791" w:rsidRPr="0041187E">
        <w:rPr>
          <w:rFonts w:ascii="Arial" w:hAnsi="Arial" w:cs="Arial"/>
          <w:sz w:val="24"/>
          <w:szCs w:val="24"/>
        </w:rPr>
        <w:t xml:space="preserve">) dias </w:t>
      </w:r>
      <w:r w:rsidR="00F20B68" w:rsidRPr="0041187E">
        <w:rPr>
          <w:rFonts w:ascii="Arial" w:hAnsi="Arial" w:cs="Arial"/>
          <w:sz w:val="24"/>
          <w:szCs w:val="24"/>
        </w:rPr>
        <w:t>para disciplinar o funcionamento e a organização dos trabalhos do Conselho de Ética e Decoro Parlamentar.</w:t>
      </w:r>
    </w:p>
    <w:p w:rsidR="007C7ED7" w:rsidRPr="0041187E" w:rsidRDefault="00F20B68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Parágrafo único.  O Conselho de Ética e Decoro Parlamentar poderá oferecer à apreciação da Comissão de Constituição</w:t>
      </w:r>
      <w:r w:rsidR="00FD2791" w:rsidRPr="0041187E">
        <w:rPr>
          <w:rFonts w:ascii="Arial" w:hAnsi="Arial" w:cs="Arial"/>
          <w:sz w:val="24"/>
          <w:szCs w:val="24"/>
        </w:rPr>
        <w:t>,</w:t>
      </w:r>
      <w:r w:rsidRPr="0041187E">
        <w:rPr>
          <w:rFonts w:ascii="Arial" w:hAnsi="Arial" w:cs="Arial"/>
          <w:sz w:val="24"/>
          <w:szCs w:val="24"/>
        </w:rPr>
        <w:t xml:space="preserve"> </w:t>
      </w:r>
      <w:r w:rsidR="00FD2791" w:rsidRPr="0041187E">
        <w:rPr>
          <w:rFonts w:ascii="Arial" w:hAnsi="Arial" w:cs="Arial"/>
          <w:sz w:val="24"/>
          <w:szCs w:val="24"/>
        </w:rPr>
        <w:t>Legislação, Justiça e Redação Final</w:t>
      </w:r>
      <w:r w:rsidRPr="0041187E">
        <w:rPr>
          <w:rFonts w:ascii="Arial" w:hAnsi="Arial" w:cs="Arial"/>
          <w:sz w:val="24"/>
          <w:szCs w:val="24"/>
        </w:rPr>
        <w:t xml:space="preserve"> proposta de reformulação do regulamento mencionado no caput e de eventuais alterações posteriores que se fizerem necessárias ao exercício de sua competência</w:t>
      </w:r>
      <w:r w:rsidR="00FD2791" w:rsidRPr="0041187E">
        <w:rPr>
          <w:rFonts w:ascii="Arial" w:hAnsi="Arial" w:cs="Arial"/>
          <w:sz w:val="24"/>
          <w:szCs w:val="24"/>
        </w:rPr>
        <w:t>.</w:t>
      </w:r>
    </w:p>
    <w:p w:rsidR="007C7ED7" w:rsidRPr="0041187E" w:rsidRDefault="00F16A89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Art. 19. Os projetos de resoluç</w:t>
      </w:r>
      <w:r w:rsidR="004A755E" w:rsidRPr="0041187E">
        <w:rPr>
          <w:rFonts w:ascii="Arial" w:hAnsi="Arial" w:cs="Arial"/>
          <w:sz w:val="24"/>
          <w:szCs w:val="24"/>
        </w:rPr>
        <w:t xml:space="preserve">ões </w:t>
      </w:r>
      <w:r w:rsidRPr="0041187E">
        <w:rPr>
          <w:rFonts w:ascii="Arial" w:hAnsi="Arial" w:cs="Arial"/>
          <w:sz w:val="24"/>
          <w:szCs w:val="24"/>
        </w:rPr>
        <w:t>destinad</w:t>
      </w:r>
      <w:r w:rsidR="004A755E" w:rsidRPr="0041187E">
        <w:rPr>
          <w:rFonts w:ascii="Arial" w:hAnsi="Arial" w:cs="Arial"/>
          <w:sz w:val="24"/>
          <w:szCs w:val="24"/>
        </w:rPr>
        <w:t>o</w:t>
      </w:r>
      <w:r w:rsidRPr="0041187E">
        <w:rPr>
          <w:rFonts w:ascii="Arial" w:hAnsi="Arial" w:cs="Arial"/>
          <w:sz w:val="24"/>
          <w:szCs w:val="24"/>
        </w:rPr>
        <w:t>s a alterar este Código obedecerão às normas de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>tramitação do art. 2</w:t>
      </w:r>
      <w:r w:rsidR="004A755E" w:rsidRPr="0041187E">
        <w:rPr>
          <w:rFonts w:ascii="Arial" w:hAnsi="Arial" w:cs="Arial"/>
          <w:sz w:val="24"/>
          <w:szCs w:val="24"/>
        </w:rPr>
        <w:t>40</w:t>
      </w:r>
      <w:r w:rsidRPr="0041187E">
        <w:rPr>
          <w:rFonts w:ascii="Arial" w:hAnsi="Arial" w:cs="Arial"/>
          <w:sz w:val="24"/>
          <w:szCs w:val="24"/>
        </w:rPr>
        <w:t xml:space="preserve"> do Regimento Interno da Câmara, aprovado pela Resolução nº </w:t>
      </w:r>
      <w:r w:rsidR="003A304E" w:rsidRPr="0041187E">
        <w:rPr>
          <w:rFonts w:ascii="Arial" w:hAnsi="Arial" w:cs="Arial"/>
          <w:sz w:val="24"/>
          <w:szCs w:val="24"/>
        </w:rPr>
        <w:t>00</w:t>
      </w:r>
      <w:r w:rsidR="004A755E" w:rsidRPr="0041187E">
        <w:rPr>
          <w:rFonts w:ascii="Arial" w:hAnsi="Arial" w:cs="Arial"/>
          <w:sz w:val="24"/>
          <w:szCs w:val="24"/>
        </w:rPr>
        <w:t>8</w:t>
      </w:r>
      <w:r w:rsidRPr="0041187E">
        <w:rPr>
          <w:rFonts w:ascii="Arial" w:hAnsi="Arial" w:cs="Arial"/>
          <w:sz w:val="24"/>
          <w:szCs w:val="24"/>
        </w:rPr>
        <w:t xml:space="preserve">, de </w:t>
      </w:r>
      <w:r w:rsidR="004A755E" w:rsidRPr="0041187E">
        <w:rPr>
          <w:rFonts w:ascii="Arial" w:hAnsi="Arial" w:cs="Arial"/>
          <w:sz w:val="24"/>
          <w:szCs w:val="24"/>
        </w:rPr>
        <w:t>2011</w:t>
      </w:r>
      <w:r w:rsidRPr="0041187E">
        <w:rPr>
          <w:rFonts w:ascii="Arial" w:hAnsi="Arial" w:cs="Arial"/>
          <w:sz w:val="24"/>
          <w:szCs w:val="24"/>
        </w:rPr>
        <w:t>.</w:t>
      </w:r>
    </w:p>
    <w:p w:rsidR="00047B25" w:rsidRDefault="00047B25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7C7ED7" w:rsidRPr="0041187E" w:rsidRDefault="00926B05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Art. 20. Para a apuração de fatos e das responsabilidades previstas no Código de Ética e Decoro Parlamentar, o Conselho poderá solicitar, por intermédio da Mesa da Câmara, auxílio de outras autoridades públicas.</w:t>
      </w:r>
    </w:p>
    <w:p w:rsidR="00047B25" w:rsidRDefault="00047B25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7C7ED7" w:rsidRPr="0041187E" w:rsidRDefault="00926B05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Art. 21. Havendo necessidade, o presidente, ouvido o Conselho, requererá à Mesa da Câmara que submeta ao Plenário a prorrogação dos prazos a que se refere o </w:t>
      </w:r>
      <w:r w:rsidRPr="0041187E">
        <w:rPr>
          <w:rFonts w:ascii="Arial" w:hAnsi="Arial" w:cs="Arial"/>
          <w:i/>
          <w:iCs/>
          <w:sz w:val="24"/>
          <w:szCs w:val="24"/>
        </w:rPr>
        <w:t xml:space="preserve">caput </w:t>
      </w:r>
      <w:r w:rsidRPr="0041187E">
        <w:rPr>
          <w:rFonts w:ascii="Arial" w:hAnsi="Arial" w:cs="Arial"/>
          <w:sz w:val="24"/>
          <w:szCs w:val="24"/>
        </w:rPr>
        <w:t>e</w:t>
      </w:r>
      <w:r w:rsidR="004A755E" w:rsidRPr="0041187E">
        <w:rPr>
          <w:rFonts w:ascii="Arial" w:hAnsi="Arial" w:cs="Arial"/>
          <w:sz w:val="24"/>
          <w:szCs w:val="24"/>
        </w:rPr>
        <w:t xml:space="preserve"> o</w:t>
      </w:r>
      <w:r w:rsidRPr="0041187E">
        <w:rPr>
          <w:rFonts w:ascii="Arial" w:hAnsi="Arial" w:cs="Arial"/>
          <w:sz w:val="24"/>
          <w:szCs w:val="24"/>
        </w:rPr>
        <w:t xml:space="preserve"> § 1º do art. 16 deste Código de Ética.</w:t>
      </w:r>
    </w:p>
    <w:p w:rsidR="00047B25" w:rsidRDefault="00047B25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7C7ED7" w:rsidRPr="0041187E" w:rsidRDefault="00F16A89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 xml:space="preserve">Art. </w:t>
      </w:r>
      <w:r w:rsidR="00926B05" w:rsidRPr="0041187E">
        <w:rPr>
          <w:rFonts w:ascii="Arial" w:hAnsi="Arial" w:cs="Arial"/>
          <w:sz w:val="24"/>
          <w:szCs w:val="24"/>
        </w:rPr>
        <w:t>22</w:t>
      </w:r>
      <w:r w:rsidRPr="0041187E">
        <w:rPr>
          <w:rFonts w:ascii="Arial" w:hAnsi="Arial" w:cs="Arial"/>
          <w:sz w:val="24"/>
          <w:szCs w:val="24"/>
        </w:rPr>
        <w:t xml:space="preserve"> A vigência do Código de Ética e Decoro Parlamentar da Câmara dos </w:t>
      </w:r>
      <w:r w:rsidR="00D65864" w:rsidRPr="0041187E">
        <w:rPr>
          <w:rFonts w:ascii="Arial" w:hAnsi="Arial" w:cs="Arial"/>
          <w:sz w:val="24"/>
          <w:szCs w:val="24"/>
        </w:rPr>
        <w:t>Vereadores</w:t>
      </w:r>
      <w:r w:rsidRPr="0041187E">
        <w:rPr>
          <w:rFonts w:ascii="Arial" w:hAnsi="Arial" w:cs="Arial"/>
          <w:sz w:val="24"/>
          <w:szCs w:val="24"/>
        </w:rPr>
        <w:t xml:space="preserve"> implica a</w:t>
      </w:r>
      <w:r w:rsidR="003A304E" w:rsidRPr="0041187E">
        <w:rPr>
          <w:rFonts w:ascii="Arial" w:hAnsi="Arial" w:cs="Arial"/>
          <w:sz w:val="24"/>
          <w:szCs w:val="24"/>
        </w:rPr>
        <w:t xml:space="preserve"> </w:t>
      </w:r>
      <w:r w:rsidRPr="0041187E">
        <w:rPr>
          <w:rFonts w:ascii="Arial" w:hAnsi="Arial" w:cs="Arial"/>
          <w:sz w:val="24"/>
          <w:szCs w:val="24"/>
        </w:rPr>
        <w:t xml:space="preserve">imediata revogação das disposições </w:t>
      </w:r>
      <w:r w:rsidR="0041187E">
        <w:rPr>
          <w:rFonts w:ascii="Arial" w:hAnsi="Arial" w:cs="Arial"/>
          <w:sz w:val="24"/>
          <w:szCs w:val="24"/>
        </w:rPr>
        <w:t xml:space="preserve">regimentais e ou </w:t>
      </w:r>
      <w:r w:rsidRPr="0041187E">
        <w:rPr>
          <w:rFonts w:ascii="Arial" w:hAnsi="Arial" w:cs="Arial"/>
          <w:sz w:val="24"/>
          <w:szCs w:val="24"/>
        </w:rPr>
        <w:t>regulamentares com ele incompatíveis.</w:t>
      </w:r>
    </w:p>
    <w:p w:rsidR="00047B25" w:rsidRDefault="00047B25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794C16" w:rsidRPr="0041187E" w:rsidRDefault="00F20189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 w:rsidRPr="0041187E">
        <w:rPr>
          <w:rFonts w:ascii="Arial" w:hAnsi="Arial" w:cs="Arial"/>
          <w:sz w:val="24"/>
          <w:szCs w:val="24"/>
        </w:rPr>
        <w:t>Art. 23.</w:t>
      </w:r>
      <w:r w:rsidR="00F16A89" w:rsidRPr="0041187E">
        <w:rPr>
          <w:rFonts w:ascii="Arial" w:hAnsi="Arial" w:cs="Arial"/>
          <w:sz w:val="24"/>
          <w:szCs w:val="24"/>
        </w:rPr>
        <w:t xml:space="preserve"> Esta Resolução entra em vigor na data de sua publicação.</w:t>
      </w:r>
    </w:p>
    <w:p w:rsidR="004A755E" w:rsidRPr="0041187E" w:rsidRDefault="004A755E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</w:p>
    <w:p w:rsidR="004A755E" w:rsidRPr="0041187E" w:rsidRDefault="0041187E" w:rsidP="007C7ED7">
      <w:pPr>
        <w:pStyle w:val="SemEspaamen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Mesa Diretora</w:t>
      </w:r>
      <w:r w:rsidR="004A755E" w:rsidRPr="0041187E">
        <w:rPr>
          <w:rFonts w:ascii="Arial" w:hAnsi="Arial" w:cs="Arial"/>
          <w:sz w:val="24"/>
          <w:szCs w:val="24"/>
        </w:rPr>
        <w:t xml:space="preserve"> da Câmara Mu</w:t>
      </w:r>
      <w:r w:rsidR="00FF615E" w:rsidRPr="0041187E">
        <w:rPr>
          <w:rFonts w:ascii="Arial" w:hAnsi="Arial" w:cs="Arial"/>
          <w:sz w:val="24"/>
          <w:szCs w:val="24"/>
        </w:rPr>
        <w:t xml:space="preserve">nicipal em </w:t>
      </w:r>
      <w:r>
        <w:rPr>
          <w:rFonts w:ascii="Arial" w:hAnsi="Arial" w:cs="Arial"/>
          <w:sz w:val="24"/>
          <w:szCs w:val="24"/>
        </w:rPr>
        <w:t>10</w:t>
      </w:r>
      <w:r w:rsidR="00FF615E" w:rsidRPr="0041187E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fevereiro</w:t>
      </w:r>
      <w:r w:rsidR="00FF615E" w:rsidRPr="0041187E">
        <w:rPr>
          <w:rFonts w:ascii="Arial" w:hAnsi="Arial" w:cs="Arial"/>
          <w:sz w:val="24"/>
          <w:szCs w:val="24"/>
        </w:rPr>
        <w:t xml:space="preserve"> de 2014</w:t>
      </w:r>
    </w:p>
    <w:p w:rsidR="00047B25" w:rsidRDefault="00047B25" w:rsidP="00047B25">
      <w:pPr>
        <w:pStyle w:val="SemEspaamento"/>
        <w:rPr>
          <w:rFonts w:ascii="Arial" w:hAnsi="Arial" w:cs="Arial"/>
          <w:sz w:val="24"/>
          <w:szCs w:val="24"/>
        </w:rPr>
      </w:pPr>
    </w:p>
    <w:p w:rsidR="00047B25" w:rsidRDefault="00047B25" w:rsidP="00047B25">
      <w:pPr>
        <w:pStyle w:val="SemEspaamento"/>
        <w:rPr>
          <w:rFonts w:ascii="Arial" w:hAnsi="Arial" w:cs="Arial"/>
          <w:sz w:val="24"/>
          <w:szCs w:val="24"/>
        </w:rPr>
      </w:pPr>
    </w:p>
    <w:p w:rsidR="00223F68" w:rsidRDefault="00223F68" w:rsidP="00047B25">
      <w:pPr>
        <w:pStyle w:val="SemEspaamento"/>
        <w:rPr>
          <w:rFonts w:ascii="Arial" w:hAnsi="Arial" w:cs="Arial"/>
          <w:sz w:val="24"/>
          <w:szCs w:val="24"/>
        </w:rPr>
      </w:pPr>
    </w:p>
    <w:p w:rsidR="00047B25" w:rsidRDefault="00047B25" w:rsidP="00047B25">
      <w:pPr>
        <w:pStyle w:val="SemEspaamento"/>
        <w:rPr>
          <w:rFonts w:ascii="Arial" w:hAnsi="Arial" w:cs="Arial"/>
          <w:sz w:val="24"/>
          <w:szCs w:val="24"/>
        </w:rPr>
      </w:pPr>
    </w:p>
    <w:p w:rsidR="00047B25" w:rsidRDefault="00047B25" w:rsidP="00047B25">
      <w:pPr>
        <w:pStyle w:val="SemEspaamento"/>
        <w:rPr>
          <w:rFonts w:ascii="Arial" w:hAnsi="Arial" w:cs="Arial"/>
          <w:sz w:val="24"/>
          <w:szCs w:val="24"/>
        </w:rPr>
      </w:pPr>
      <w:r w:rsidRPr="00047B25">
        <w:rPr>
          <w:rFonts w:ascii="Arial" w:hAnsi="Arial" w:cs="Arial"/>
          <w:sz w:val="24"/>
          <w:szCs w:val="24"/>
        </w:rPr>
        <w:t xml:space="preserve">       José Barreira Borges          </w:t>
      </w:r>
      <w:r>
        <w:rPr>
          <w:rFonts w:ascii="Arial" w:hAnsi="Arial" w:cs="Arial"/>
          <w:sz w:val="24"/>
          <w:szCs w:val="24"/>
        </w:rPr>
        <w:t xml:space="preserve">                     </w:t>
      </w:r>
      <w:r w:rsidRPr="00047B25">
        <w:rPr>
          <w:rFonts w:ascii="Arial" w:hAnsi="Arial" w:cs="Arial"/>
          <w:sz w:val="24"/>
          <w:szCs w:val="24"/>
        </w:rPr>
        <w:t>Deuseval Borges Ribeiro</w:t>
      </w:r>
    </w:p>
    <w:p w:rsidR="00047B25" w:rsidRPr="00223F68" w:rsidRDefault="00223F68" w:rsidP="00047B25">
      <w:pPr>
        <w:pStyle w:val="SemEspaamento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          </w:t>
      </w:r>
      <w:r w:rsidR="00047B25" w:rsidRPr="00223F68">
        <w:rPr>
          <w:rFonts w:ascii="Arial" w:hAnsi="Arial" w:cs="Arial"/>
          <w:sz w:val="20"/>
          <w:szCs w:val="24"/>
        </w:rPr>
        <w:t xml:space="preserve">PRESIDENTE                            </w:t>
      </w:r>
      <w:r>
        <w:rPr>
          <w:rFonts w:ascii="Arial" w:hAnsi="Arial" w:cs="Arial"/>
          <w:sz w:val="20"/>
          <w:szCs w:val="24"/>
        </w:rPr>
        <w:t xml:space="preserve">                      </w:t>
      </w:r>
      <w:r w:rsidR="00047B25" w:rsidRPr="00223F68">
        <w:rPr>
          <w:rFonts w:ascii="Arial" w:hAnsi="Arial" w:cs="Arial"/>
          <w:sz w:val="20"/>
          <w:szCs w:val="24"/>
        </w:rPr>
        <w:t xml:space="preserve">    VICE-PRESIDENTE</w:t>
      </w:r>
    </w:p>
    <w:p w:rsidR="00047B25" w:rsidRDefault="00047B25" w:rsidP="00047B25">
      <w:pPr>
        <w:pStyle w:val="SemEspaamento"/>
        <w:rPr>
          <w:rFonts w:ascii="Arial" w:hAnsi="Arial" w:cs="Arial"/>
          <w:sz w:val="24"/>
          <w:szCs w:val="24"/>
        </w:rPr>
      </w:pPr>
    </w:p>
    <w:p w:rsidR="00047B25" w:rsidRPr="00047B25" w:rsidRDefault="00047B25" w:rsidP="00047B25">
      <w:pPr>
        <w:pStyle w:val="SemEspaamento"/>
        <w:rPr>
          <w:rFonts w:ascii="Arial" w:hAnsi="Arial" w:cs="Arial"/>
          <w:sz w:val="24"/>
          <w:szCs w:val="24"/>
        </w:rPr>
      </w:pPr>
    </w:p>
    <w:p w:rsidR="00047B25" w:rsidRPr="00047B25" w:rsidRDefault="00047B25" w:rsidP="00047B25">
      <w:pPr>
        <w:pStyle w:val="SemEspaamento"/>
        <w:rPr>
          <w:rFonts w:ascii="Arial" w:hAnsi="Arial" w:cs="Arial"/>
          <w:sz w:val="24"/>
          <w:szCs w:val="24"/>
        </w:rPr>
      </w:pPr>
    </w:p>
    <w:p w:rsidR="00223F68" w:rsidRDefault="00223F68" w:rsidP="00047B25">
      <w:pPr>
        <w:pStyle w:val="SemEspaamen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047B25" w:rsidRPr="00047B25">
        <w:rPr>
          <w:rFonts w:ascii="Arial" w:hAnsi="Arial" w:cs="Arial"/>
          <w:sz w:val="24"/>
          <w:szCs w:val="24"/>
        </w:rPr>
        <w:t xml:space="preserve">Walto Santos Cunha                            </w:t>
      </w:r>
      <w:r w:rsidR="00047B25">
        <w:rPr>
          <w:rFonts w:ascii="Arial" w:hAnsi="Arial" w:cs="Arial"/>
          <w:sz w:val="24"/>
          <w:szCs w:val="24"/>
        </w:rPr>
        <w:t xml:space="preserve"> Raimundo Paulino Da Silva Filh</w:t>
      </w:r>
      <w:r>
        <w:rPr>
          <w:rFonts w:ascii="Arial" w:hAnsi="Arial" w:cs="Arial"/>
          <w:sz w:val="24"/>
          <w:szCs w:val="24"/>
        </w:rPr>
        <w:t>o</w:t>
      </w:r>
      <w:r w:rsidR="00047B25" w:rsidRPr="00047B25">
        <w:rPr>
          <w:rFonts w:ascii="Arial" w:hAnsi="Arial" w:cs="Arial"/>
          <w:sz w:val="24"/>
          <w:szCs w:val="24"/>
        </w:rPr>
        <w:t xml:space="preserve"> </w:t>
      </w:r>
    </w:p>
    <w:p w:rsidR="00047B25" w:rsidRPr="00223F68" w:rsidRDefault="00223F68" w:rsidP="00047B25">
      <w:pPr>
        <w:pStyle w:val="SemEspaamento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  </w:t>
      </w:r>
      <w:r w:rsidR="00047B25" w:rsidRPr="00223F68">
        <w:rPr>
          <w:rFonts w:ascii="Arial" w:hAnsi="Arial" w:cs="Arial"/>
          <w:sz w:val="20"/>
          <w:szCs w:val="24"/>
        </w:rPr>
        <w:t>VER</w:t>
      </w:r>
      <w:r>
        <w:rPr>
          <w:rFonts w:ascii="Arial" w:hAnsi="Arial" w:cs="Arial"/>
          <w:sz w:val="20"/>
          <w:szCs w:val="24"/>
        </w:rPr>
        <w:t>.</w:t>
      </w:r>
      <w:r w:rsidR="00047B25" w:rsidRPr="00223F68">
        <w:rPr>
          <w:rFonts w:ascii="Arial" w:hAnsi="Arial" w:cs="Arial"/>
          <w:sz w:val="20"/>
          <w:szCs w:val="24"/>
        </w:rPr>
        <w:t xml:space="preserve">  1º SECRETÁRIO</w:t>
      </w:r>
      <w:r w:rsidRPr="00223F68">
        <w:rPr>
          <w:rFonts w:ascii="Arial" w:hAnsi="Arial" w:cs="Arial"/>
          <w:sz w:val="20"/>
          <w:szCs w:val="24"/>
        </w:rPr>
        <w:t xml:space="preserve">  </w:t>
      </w:r>
      <w:r w:rsidR="00047B25" w:rsidRPr="00223F68">
        <w:rPr>
          <w:rFonts w:ascii="Arial" w:hAnsi="Arial" w:cs="Arial"/>
          <w:sz w:val="20"/>
          <w:szCs w:val="24"/>
        </w:rPr>
        <w:t xml:space="preserve">             </w:t>
      </w:r>
      <w:r>
        <w:rPr>
          <w:rFonts w:ascii="Arial" w:hAnsi="Arial" w:cs="Arial"/>
          <w:sz w:val="20"/>
          <w:szCs w:val="24"/>
        </w:rPr>
        <w:t xml:space="preserve">                 </w:t>
      </w:r>
      <w:r w:rsidR="00047B25" w:rsidRPr="00223F68">
        <w:rPr>
          <w:rFonts w:ascii="Arial" w:hAnsi="Arial" w:cs="Arial"/>
          <w:sz w:val="20"/>
          <w:szCs w:val="24"/>
        </w:rPr>
        <w:t xml:space="preserve">  </w:t>
      </w:r>
      <w:r>
        <w:rPr>
          <w:rFonts w:ascii="Arial" w:hAnsi="Arial" w:cs="Arial"/>
          <w:sz w:val="20"/>
          <w:szCs w:val="24"/>
        </w:rPr>
        <w:t xml:space="preserve">              </w:t>
      </w:r>
      <w:r w:rsidR="00047B25" w:rsidRPr="00223F68">
        <w:rPr>
          <w:rFonts w:ascii="Arial" w:hAnsi="Arial" w:cs="Arial"/>
          <w:sz w:val="20"/>
          <w:szCs w:val="24"/>
        </w:rPr>
        <w:t>VER</w:t>
      </w:r>
      <w:r>
        <w:rPr>
          <w:rFonts w:ascii="Arial" w:hAnsi="Arial" w:cs="Arial"/>
          <w:sz w:val="20"/>
          <w:szCs w:val="24"/>
        </w:rPr>
        <w:t>.</w:t>
      </w:r>
      <w:r w:rsidR="00047B25" w:rsidRPr="00223F68">
        <w:rPr>
          <w:rFonts w:ascii="Arial" w:hAnsi="Arial" w:cs="Arial"/>
          <w:sz w:val="20"/>
          <w:szCs w:val="24"/>
        </w:rPr>
        <w:t xml:space="preserve"> 2º SECRETÁRIO</w:t>
      </w:r>
    </w:p>
    <w:p w:rsidR="004A755E" w:rsidRPr="00223F68" w:rsidRDefault="004A755E" w:rsidP="007C7ED7">
      <w:pPr>
        <w:pStyle w:val="SemEspaamento"/>
        <w:ind w:firstLine="708"/>
        <w:jc w:val="both"/>
        <w:rPr>
          <w:rFonts w:ascii="Arial" w:hAnsi="Arial" w:cs="Arial"/>
          <w:sz w:val="20"/>
          <w:szCs w:val="24"/>
        </w:rPr>
      </w:pPr>
    </w:p>
    <w:sectPr w:rsidR="004A755E" w:rsidRPr="00223F68" w:rsidSect="00047B25">
      <w:headerReference w:type="default" r:id="rId7"/>
      <w:pgSz w:w="11906" w:h="16838"/>
      <w:pgMar w:top="1417" w:right="1133" w:bottom="851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CAD" w:rsidRDefault="00256CAD" w:rsidP="00F05816">
      <w:pPr>
        <w:spacing w:after="0" w:line="240" w:lineRule="auto"/>
      </w:pPr>
      <w:r>
        <w:separator/>
      </w:r>
    </w:p>
  </w:endnote>
  <w:endnote w:type="continuationSeparator" w:id="0">
    <w:p w:rsidR="00256CAD" w:rsidRDefault="00256CAD" w:rsidP="00F0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ardvar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CAD" w:rsidRDefault="00256CAD" w:rsidP="00F05816">
      <w:pPr>
        <w:spacing w:after="0" w:line="240" w:lineRule="auto"/>
      </w:pPr>
      <w:r>
        <w:separator/>
      </w:r>
    </w:p>
  </w:footnote>
  <w:footnote w:type="continuationSeparator" w:id="0">
    <w:p w:rsidR="00256CAD" w:rsidRDefault="00256CAD" w:rsidP="00F0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87E" w:rsidRDefault="0041187E" w:rsidP="0041187E">
    <w:pPr>
      <w:pStyle w:val="SemEspaamento"/>
      <w:jc w:val="center"/>
    </w:pPr>
    <w:r>
      <w:object w:dxaOrig="4411" w:dyaOrig="39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1.5pt;height:51pt" o:ole="">
          <v:imagedata r:id="rId1" o:title=""/>
        </v:shape>
        <o:OLEObject Type="Embed" ProgID="PBrush" ShapeID="_x0000_i1025" DrawAspect="Content" ObjectID="_1453531438" r:id="rId2"/>
      </w:object>
    </w:r>
  </w:p>
  <w:p w:rsidR="0041187E" w:rsidRDefault="0041187E" w:rsidP="0041187E">
    <w:pPr>
      <w:pStyle w:val="SemEspaamento"/>
      <w:jc w:val="center"/>
      <w:rPr>
        <w:sz w:val="18"/>
      </w:rPr>
    </w:pPr>
    <w:r>
      <w:rPr>
        <w:rFonts w:ascii="Aardvark" w:hAnsi="Aardvark"/>
        <w:b/>
        <w:sz w:val="18"/>
      </w:rPr>
      <w:t>ESTADO DO PARÁ</w:t>
    </w:r>
  </w:p>
  <w:p w:rsidR="0041187E" w:rsidRDefault="0041187E" w:rsidP="0041187E">
    <w:pPr>
      <w:pStyle w:val="SemEspaamento"/>
      <w:jc w:val="center"/>
      <w:rPr>
        <w:rFonts w:ascii="Aardvark" w:hAnsi="Aardvark"/>
        <w:b/>
        <w:sz w:val="26"/>
      </w:rPr>
    </w:pPr>
    <w:r>
      <w:rPr>
        <w:rFonts w:ascii="Aardvark" w:hAnsi="Aardvark"/>
        <w:b/>
        <w:sz w:val="18"/>
      </w:rPr>
      <w:t>CÂMARA MUNICIPAL DE OURILÂNDIA DO NORTE</w:t>
    </w:r>
  </w:p>
  <w:p w:rsidR="0041187E" w:rsidRDefault="0041187E" w:rsidP="0041187E">
    <w:pPr>
      <w:pStyle w:val="SemEspaamento"/>
      <w:jc w:val="center"/>
      <w:rPr>
        <w:rFonts w:ascii="Aardvark" w:hAnsi="Aardvark"/>
        <w:b/>
        <w:sz w:val="18"/>
      </w:rPr>
    </w:pPr>
    <w:r>
      <w:rPr>
        <w:rFonts w:ascii="Aardvark" w:hAnsi="Aardvark"/>
        <w:b/>
        <w:sz w:val="18"/>
      </w:rPr>
      <w:t xml:space="preserve">Av. das Nações n.º 3326 - CEP 68390000     -     Ourilândia do Norte     -    Pará  - </w:t>
    </w:r>
    <w:r>
      <w:rPr>
        <w:rFonts w:ascii="Aardvark" w:hAnsi="Aardvark"/>
        <w:b/>
        <w:sz w:val="18"/>
      </w:rPr>
      <w:sym w:font="Wingdings" w:char="F028"/>
    </w:r>
    <w:r>
      <w:rPr>
        <w:rFonts w:ascii="Aardvark" w:hAnsi="Aardvark"/>
        <w:b/>
        <w:sz w:val="18"/>
      </w:rPr>
      <w:t>434-1176-1976</w:t>
    </w:r>
  </w:p>
  <w:p w:rsidR="0041187E" w:rsidRDefault="0041187E" w:rsidP="0041187E">
    <w:pPr>
      <w:pStyle w:val="SemEspaamento"/>
      <w:pBdr>
        <w:bottom w:val="single" w:sz="12" w:space="1" w:color="auto"/>
      </w:pBdr>
      <w:jc w:val="center"/>
      <w:rPr>
        <w:rFonts w:ascii="Aardvark" w:hAnsi="Aardvark"/>
        <w:b/>
        <w:sz w:val="18"/>
      </w:rPr>
    </w:pPr>
    <w:r>
      <w:rPr>
        <w:rFonts w:ascii="Aardvark" w:hAnsi="Aardvark"/>
        <w:b/>
        <w:sz w:val="18"/>
      </w:rPr>
      <w:t>camaraourilandia@hotmail.com</w:t>
    </w:r>
  </w:p>
  <w:p w:rsidR="0041187E" w:rsidRDefault="0041187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A89"/>
    <w:rsid w:val="000179E5"/>
    <w:rsid w:val="000260AE"/>
    <w:rsid w:val="00045A56"/>
    <w:rsid w:val="00047B25"/>
    <w:rsid w:val="000B224B"/>
    <w:rsid w:val="000E39AF"/>
    <w:rsid w:val="0011322C"/>
    <w:rsid w:val="00114A29"/>
    <w:rsid w:val="001179FB"/>
    <w:rsid w:val="00122AD6"/>
    <w:rsid w:val="0016348D"/>
    <w:rsid w:val="00174AC5"/>
    <w:rsid w:val="001D4E2F"/>
    <w:rsid w:val="001E19A5"/>
    <w:rsid w:val="001F7CFB"/>
    <w:rsid w:val="00201CC6"/>
    <w:rsid w:val="00223F68"/>
    <w:rsid w:val="00256CAD"/>
    <w:rsid w:val="00257D57"/>
    <w:rsid w:val="00264079"/>
    <w:rsid w:val="00272860"/>
    <w:rsid w:val="002E3B1F"/>
    <w:rsid w:val="0032277D"/>
    <w:rsid w:val="003305EC"/>
    <w:rsid w:val="00337373"/>
    <w:rsid w:val="003A304E"/>
    <w:rsid w:val="003B08BA"/>
    <w:rsid w:val="003F1CB6"/>
    <w:rsid w:val="003F20C0"/>
    <w:rsid w:val="0041187E"/>
    <w:rsid w:val="00422F56"/>
    <w:rsid w:val="004337AD"/>
    <w:rsid w:val="004442A7"/>
    <w:rsid w:val="004627FE"/>
    <w:rsid w:val="004711C9"/>
    <w:rsid w:val="004A755E"/>
    <w:rsid w:val="004F2EAB"/>
    <w:rsid w:val="0050069F"/>
    <w:rsid w:val="0051747E"/>
    <w:rsid w:val="00554D83"/>
    <w:rsid w:val="00566C5D"/>
    <w:rsid w:val="00572431"/>
    <w:rsid w:val="00583830"/>
    <w:rsid w:val="00587C08"/>
    <w:rsid w:val="005B098F"/>
    <w:rsid w:val="005E1B78"/>
    <w:rsid w:val="005E405A"/>
    <w:rsid w:val="006541FF"/>
    <w:rsid w:val="00670E11"/>
    <w:rsid w:val="006A1717"/>
    <w:rsid w:val="006A7D8E"/>
    <w:rsid w:val="006B10DD"/>
    <w:rsid w:val="00702A87"/>
    <w:rsid w:val="00721B46"/>
    <w:rsid w:val="00723743"/>
    <w:rsid w:val="00794B5C"/>
    <w:rsid w:val="00794C16"/>
    <w:rsid w:val="007B266E"/>
    <w:rsid w:val="007C7ED7"/>
    <w:rsid w:val="008172AE"/>
    <w:rsid w:val="0083662C"/>
    <w:rsid w:val="00842BB4"/>
    <w:rsid w:val="00867675"/>
    <w:rsid w:val="00867750"/>
    <w:rsid w:val="00875FFB"/>
    <w:rsid w:val="008B0280"/>
    <w:rsid w:val="008B4E43"/>
    <w:rsid w:val="008B7387"/>
    <w:rsid w:val="008C3536"/>
    <w:rsid w:val="008D05F8"/>
    <w:rsid w:val="00926B05"/>
    <w:rsid w:val="00944D6C"/>
    <w:rsid w:val="00963C77"/>
    <w:rsid w:val="00964154"/>
    <w:rsid w:val="0098175F"/>
    <w:rsid w:val="009A3908"/>
    <w:rsid w:val="009B37C9"/>
    <w:rsid w:val="009E6E8C"/>
    <w:rsid w:val="00A016C1"/>
    <w:rsid w:val="00A10954"/>
    <w:rsid w:val="00AA160C"/>
    <w:rsid w:val="00AA6C2C"/>
    <w:rsid w:val="00B0550F"/>
    <w:rsid w:val="00B067E0"/>
    <w:rsid w:val="00B15122"/>
    <w:rsid w:val="00B23CE3"/>
    <w:rsid w:val="00B473AF"/>
    <w:rsid w:val="00B63747"/>
    <w:rsid w:val="00BD2E11"/>
    <w:rsid w:val="00C10615"/>
    <w:rsid w:val="00C25980"/>
    <w:rsid w:val="00CA08D1"/>
    <w:rsid w:val="00CB004C"/>
    <w:rsid w:val="00CB53EB"/>
    <w:rsid w:val="00CE6890"/>
    <w:rsid w:val="00CF1DBB"/>
    <w:rsid w:val="00D04AA6"/>
    <w:rsid w:val="00D24F4B"/>
    <w:rsid w:val="00D27F69"/>
    <w:rsid w:val="00D36A52"/>
    <w:rsid w:val="00D4168D"/>
    <w:rsid w:val="00D65864"/>
    <w:rsid w:val="00DA3ED5"/>
    <w:rsid w:val="00DD15E3"/>
    <w:rsid w:val="00DE6928"/>
    <w:rsid w:val="00E01348"/>
    <w:rsid w:val="00E30676"/>
    <w:rsid w:val="00E64A56"/>
    <w:rsid w:val="00E724E2"/>
    <w:rsid w:val="00EE5ED8"/>
    <w:rsid w:val="00F05816"/>
    <w:rsid w:val="00F16A89"/>
    <w:rsid w:val="00F20189"/>
    <w:rsid w:val="00F2025D"/>
    <w:rsid w:val="00F20B68"/>
    <w:rsid w:val="00F33921"/>
    <w:rsid w:val="00F37FB1"/>
    <w:rsid w:val="00F523F7"/>
    <w:rsid w:val="00F65FEC"/>
    <w:rsid w:val="00F83A28"/>
    <w:rsid w:val="00FC3E4C"/>
    <w:rsid w:val="00FC6578"/>
    <w:rsid w:val="00FD2791"/>
    <w:rsid w:val="00FF6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58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5816"/>
  </w:style>
  <w:style w:type="paragraph" w:styleId="Rodap">
    <w:name w:val="footer"/>
    <w:basedOn w:val="Normal"/>
    <w:link w:val="RodapChar"/>
    <w:uiPriority w:val="99"/>
    <w:unhideWhenUsed/>
    <w:rsid w:val="00F058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5816"/>
  </w:style>
  <w:style w:type="paragraph" w:styleId="SemEspaamento">
    <w:name w:val="No Spacing"/>
    <w:uiPriority w:val="1"/>
    <w:qFormat/>
    <w:rsid w:val="00702A87"/>
    <w:pPr>
      <w:spacing w:after="0" w:line="240" w:lineRule="auto"/>
    </w:pPr>
  </w:style>
  <w:style w:type="paragraph" w:styleId="Corpodetexto2">
    <w:name w:val="Body Text 2"/>
    <w:basedOn w:val="Normal"/>
    <w:link w:val="Corpodetexto2Char"/>
    <w:semiHidden/>
    <w:rsid w:val="00174AC5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174AC5"/>
    <w:rPr>
      <w:rFonts w:ascii="Arial" w:eastAsia="Times New Roman" w:hAnsi="Arial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058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5816"/>
  </w:style>
  <w:style w:type="paragraph" w:styleId="Rodap">
    <w:name w:val="footer"/>
    <w:basedOn w:val="Normal"/>
    <w:link w:val="RodapChar"/>
    <w:uiPriority w:val="99"/>
    <w:unhideWhenUsed/>
    <w:rsid w:val="00F0581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5816"/>
  </w:style>
  <w:style w:type="paragraph" w:styleId="SemEspaamento">
    <w:name w:val="No Spacing"/>
    <w:uiPriority w:val="1"/>
    <w:qFormat/>
    <w:rsid w:val="00702A87"/>
    <w:pPr>
      <w:spacing w:after="0" w:line="240" w:lineRule="auto"/>
    </w:pPr>
  </w:style>
  <w:style w:type="paragraph" w:styleId="Corpodetexto2">
    <w:name w:val="Body Text 2"/>
    <w:basedOn w:val="Normal"/>
    <w:link w:val="Corpodetexto2Char"/>
    <w:semiHidden/>
    <w:rsid w:val="00174AC5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semiHidden/>
    <w:rsid w:val="00174AC5"/>
    <w:rPr>
      <w:rFonts w:ascii="Arial" w:eastAsia="Times New Roman" w:hAnsi="Arial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4751</Words>
  <Characters>25657</Characters>
  <Application>Microsoft Office Word</Application>
  <DocSecurity>0</DocSecurity>
  <Lines>213</Lines>
  <Paragraphs>60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ATP Engenharia</Company>
  <LinksUpToDate>false</LinksUpToDate>
  <CharactersWithSpaces>30348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ATP Engenharia</dc:creator>
  <cp:keywords/>
  <dc:description/>
  <cp:lastModifiedBy>Ronaldo</cp:lastModifiedBy>
  <cp:revision>2</cp:revision>
  <cp:lastPrinted>2014-01-24T14:17:00Z</cp:lastPrinted>
  <dcterms:created xsi:type="dcterms:W3CDTF">2014-02-10T12:58:00Z</dcterms:created>
  <dcterms:modified xsi:type="dcterms:W3CDTF">2014-02-10T12:58:00Z</dcterms:modified>
</cp:coreProperties>
</file>