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960" w:rsidRDefault="00940960" w:rsidP="00940960">
      <w:pPr>
        <w:jc w:val="center"/>
        <w:rPr>
          <w:rFonts w:ascii="Times New Roman" w:hAnsi="Times New Roman"/>
          <w:b/>
        </w:rPr>
      </w:pPr>
    </w:p>
    <w:p w:rsidR="00940960" w:rsidRPr="00C14A97" w:rsidRDefault="00940960" w:rsidP="00940960">
      <w:pPr>
        <w:jc w:val="center"/>
        <w:rPr>
          <w:rFonts w:ascii="Times New Roman" w:hAnsi="Times New Roman"/>
          <w:b/>
        </w:rPr>
      </w:pPr>
      <w:r w:rsidRPr="00C14A97">
        <w:rPr>
          <w:rFonts w:ascii="Times New Roman" w:hAnsi="Times New Roman"/>
          <w:b/>
        </w:rPr>
        <w:t xml:space="preserve">LEI COMPLEMENTAR Nº </w:t>
      </w:r>
      <w:r>
        <w:rPr>
          <w:rFonts w:ascii="Times New Roman" w:hAnsi="Times New Roman"/>
          <w:b/>
        </w:rPr>
        <w:t>0058</w:t>
      </w:r>
      <w:r w:rsidRPr="00C14A97">
        <w:rPr>
          <w:rFonts w:ascii="Times New Roman" w:hAnsi="Times New Roman"/>
          <w:b/>
        </w:rPr>
        <w:t>/2015</w:t>
      </w:r>
    </w:p>
    <w:p w:rsidR="00940960" w:rsidRPr="00C14A97" w:rsidRDefault="00940960" w:rsidP="00940960">
      <w:pPr>
        <w:jc w:val="center"/>
        <w:rPr>
          <w:rFonts w:ascii="Times New Roman" w:hAnsi="Times New Roman"/>
        </w:rPr>
      </w:pPr>
    </w:p>
    <w:p w:rsidR="00940960" w:rsidRPr="00C14A97" w:rsidRDefault="00940960" w:rsidP="00940960">
      <w:pPr>
        <w:spacing w:line="360" w:lineRule="auto"/>
        <w:ind w:left="3828"/>
        <w:jc w:val="both"/>
        <w:rPr>
          <w:rFonts w:ascii="Times New Roman" w:hAnsi="Times New Roman"/>
        </w:rPr>
      </w:pPr>
      <w:r w:rsidRPr="00C14A97">
        <w:rPr>
          <w:rFonts w:ascii="Times New Roman" w:hAnsi="Times New Roman"/>
        </w:rPr>
        <w:t>Altera o parágrafo único do art. 260, da Lei Complementar de nº 676/92 – (Código de Posturas do Muni</w:t>
      </w:r>
      <w:r>
        <w:rPr>
          <w:rFonts w:ascii="Times New Roman" w:hAnsi="Times New Roman"/>
        </w:rPr>
        <w:t>cípio) e dá outras providências;</w:t>
      </w:r>
    </w:p>
    <w:p w:rsidR="00940960" w:rsidRPr="00C14A97" w:rsidRDefault="00940960" w:rsidP="00940960">
      <w:pPr>
        <w:spacing w:line="360" w:lineRule="auto"/>
        <w:jc w:val="both"/>
        <w:rPr>
          <w:rFonts w:ascii="Times New Roman" w:hAnsi="Times New Roman"/>
        </w:rPr>
      </w:pPr>
    </w:p>
    <w:p w:rsidR="00940960" w:rsidRPr="00C14A97" w:rsidRDefault="00940960" w:rsidP="00940960">
      <w:pPr>
        <w:spacing w:line="360" w:lineRule="auto"/>
        <w:ind w:firstLine="851"/>
        <w:jc w:val="both"/>
        <w:rPr>
          <w:rFonts w:ascii="Times New Roman" w:hAnsi="Times New Roman"/>
        </w:rPr>
      </w:pPr>
      <w:r w:rsidRPr="00C14A97">
        <w:rPr>
          <w:rFonts w:ascii="Times New Roman" w:hAnsi="Times New Roman"/>
        </w:rPr>
        <w:t>O povo do Município de Lajinha, Estado de Minas Gerais, por seus representantes legais da Câmara Municipal, aprovou a seguinte Lei:</w:t>
      </w:r>
    </w:p>
    <w:p w:rsidR="00940960" w:rsidRPr="00C14A97" w:rsidRDefault="00940960" w:rsidP="00940960">
      <w:pPr>
        <w:spacing w:line="360" w:lineRule="auto"/>
        <w:ind w:firstLine="851"/>
        <w:jc w:val="both"/>
        <w:rPr>
          <w:rFonts w:ascii="Times New Roman" w:hAnsi="Times New Roman"/>
        </w:rPr>
      </w:pPr>
      <w:r>
        <w:rPr>
          <w:rFonts w:ascii="Times New Roman" w:hAnsi="Times New Roman"/>
          <w:b/>
        </w:rPr>
        <w:t>Art. 1</w:t>
      </w:r>
      <w:r w:rsidRPr="00C14A97">
        <w:rPr>
          <w:rFonts w:ascii="Times New Roman" w:hAnsi="Times New Roman"/>
          <w:b/>
        </w:rPr>
        <w:t>º</w:t>
      </w:r>
      <w:r w:rsidRPr="00C14A97">
        <w:rPr>
          <w:rFonts w:ascii="Times New Roman" w:hAnsi="Times New Roman"/>
        </w:rPr>
        <w:t xml:space="preserve"> - Fica alterado o “PARÁGRAFO ÚNICO” do art. 260 da Lei Complementar, 676/92, que passa a vigorar com a redação seguinte:</w:t>
      </w:r>
    </w:p>
    <w:p w:rsidR="00940960" w:rsidRPr="00C14A97" w:rsidRDefault="00940960" w:rsidP="00940960">
      <w:pPr>
        <w:spacing w:line="360" w:lineRule="auto"/>
        <w:ind w:firstLine="851"/>
        <w:jc w:val="both"/>
        <w:rPr>
          <w:rFonts w:ascii="Times New Roman" w:hAnsi="Times New Roman"/>
          <w:b/>
        </w:rPr>
      </w:pPr>
      <w:r w:rsidRPr="00C14A97">
        <w:rPr>
          <w:rFonts w:ascii="Times New Roman" w:hAnsi="Times New Roman"/>
          <w:b/>
        </w:rPr>
        <w:t xml:space="preserve">“Art. 260 </w:t>
      </w:r>
      <w:proofErr w:type="gramStart"/>
      <w:r w:rsidRPr="00C14A97">
        <w:rPr>
          <w:rFonts w:ascii="Times New Roman" w:hAnsi="Times New Roman"/>
          <w:b/>
        </w:rPr>
        <w:t>- ...</w:t>
      </w:r>
      <w:proofErr w:type="gramEnd"/>
    </w:p>
    <w:p w:rsidR="00940960" w:rsidRPr="00C14A97" w:rsidRDefault="00940960" w:rsidP="00940960">
      <w:pPr>
        <w:spacing w:line="360" w:lineRule="auto"/>
        <w:ind w:firstLine="851"/>
        <w:jc w:val="both"/>
        <w:rPr>
          <w:rFonts w:ascii="Times New Roman" w:hAnsi="Times New Roman"/>
        </w:rPr>
      </w:pPr>
      <w:r w:rsidRPr="00C14A97">
        <w:rPr>
          <w:rFonts w:ascii="Times New Roman" w:hAnsi="Times New Roman"/>
          <w:b/>
        </w:rPr>
        <w:t>Parágrafo Único</w:t>
      </w:r>
      <w:r w:rsidRPr="00C14A97">
        <w:rPr>
          <w:rFonts w:ascii="Times New Roman" w:hAnsi="Times New Roman"/>
        </w:rPr>
        <w:t xml:space="preserve"> – No caso de licença a que se refere o caput deste art., a partir das sextas-feiras, sábados, vésperas de feriados e no decorrer de feriados prolongados, poderá o Prefeito Municipal, mediante pagamento de taxa de licença especial, conceder alvará para realização de bailes, serestas ou qualquer outro tipo de show em estabelecimentos comerciais fechados ou em praças públicas do Município, devendo seu encerramento ocorrer </w:t>
      </w:r>
      <w:proofErr w:type="spellStart"/>
      <w:r w:rsidRPr="00C14A97">
        <w:rPr>
          <w:rFonts w:ascii="Times New Roman" w:hAnsi="Times New Roman"/>
        </w:rPr>
        <w:t>inadiavelmente</w:t>
      </w:r>
      <w:proofErr w:type="spellEnd"/>
      <w:r w:rsidRPr="00C14A97">
        <w:rPr>
          <w:rFonts w:ascii="Times New Roman" w:hAnsi="Times New Roman"/>
        </w:rPr>
        <w:t xml:space="preserve"> até </w:t>
      </w:r>
      <w:proofErr w:type="gramStart"/>
      <w:r w:rsidRPr="00C14A97">
        <w:rPr>
          <w:rFonts w:ascii="Times New Roman" w:hAnsi="Times New Roman"/>
        </w:rPr>
        <w:t>às</w:t>
      </w:r>
      <w:proofErr w:type="gramEnd"/>
      <w:r w:rsidRPr="00C14A97">
        <w:rPr>
          <w:rFonts w:ascii="Times New Roman" w:hAnsi="Times New Roman"/>
        </w:rPr>
        <w:t xml:space="preserve"> 04:00 (quatro horas) do dia subseqüente, observando-se o disposto na Lei 14.130/01 e no Decreto –Lei 44.270/06”.-</w:t>
      </w:r>
    </w:p>
    <w:p w:rsidR="00940960" w:rsidRPr="00C14A97" w:rsidRDefault="00940960" w:rsidP="00940960">
      <w:pPr>
        <w:spacing w:line="360" w:lineRule="auto"/>
        <w:ind w:firstLine="851"/>
        <w:jc w:val="both"/>
        <w:rPr>
          <w:rFonts w:ascii="Times New Roman" w:hAnsi="Times New Roman"/>
        </w:rPr>
      </w:pPr>
      <w:r>
        <w:rPr>
          <w:rFonts w:ascii="Times New Roman" w:hAnsi="Times New Roman"/>
          <w:b/>
        </w:rPr>
        <w:t>Art. 2</w:t>
      </w:r>
      <w:r w:rsidRPr="00C14A97">
        <w:rPr>
          <w:rFonts w:ascii="Times New Roman" w:hAnsi="Times New Roman"/>
          <w:b/>
        </w:rPr>
        <w:t xml:space="preserve">º </w:t>
      </w:r>
      <w:r w:rsidRPr="00C14A97">
        <w:rPr>
          <w:rFonts w:ascii="Times New Roman" w:hAnsi="Times New Roman"/>
        </w:rPr>
        <w:t>- Esta lei entra em vigor na data de sua publicação, revogando-se todas as disposições em contrário.</w:t>
      </w:r>
    </w:p>
    <w:p w:rsidR="00940960" w:rsidRPr="00C14A97" w:rsidRDefault="00940960" w:rsidP="00940960">
      <w:pPr>
        <w:spacing w:line="360" w:lineRule="auto"/>
        <w:jc w:val="both"/>
        <w:rPr>
          <w:rFonts w:ascii="Times New Roman" w:hAnsi="Times New Roman"/>
        </w:rPr>
      </w:pPr>
    </w:p>
    <w:p w:rsidR="00940960" w:rsidRPr="00AE5ACC" w:rsidRDefault="00940960" w:rsidP="00940960">
      <w:pPr>
        <w:pStyle w:val="SemEspaamento"/>
        <w:jc w:val="both"/>
        <w:rPr>
          <w:rFonts w:ascii="Times New Roman" w:hAnsi="Times New Roman" w:cs="Times New Roman"/>
          <w:sz w:val="24"/>
        </w:rPr>
      </w:pPr>
      <w:r w:rsidRPr="00AE5ACC">
        <w:rPr>
          <w:rFonts w:ascii="Times New Roman" w:hAnsi="Times New Roman" w:cs="Times New Roman"/>
          <w:sz w:val="24"/>
        </w:rPr>
        <w:t>GABINETE DA PRESIDÊNCIA DA CÂMARA MUNICIPAL DE LAJINH</w:t>
      </w:r>
      <w:r>
        <w:rPr>
          <w:rFonts w:ascii="Times New Roman" w:hAnsi="Times New Roman" w:cs="Times New Roman"/>
          <w:sz w:val="24"/>
        </w:rPr>
        <w:t xml:space="preserve">A, ESTADO DE MINAS GERAIS, AOS VINTE E OITO </w:t>
      </w:r>
      <w:r w:rsidRPr="00AE5ACC">
        <w:rPr>
          <w:rFonts w:ascii="Times New Roman" w:hAnsi="Times New Roman" w:cs="Times New Roman"/>
          <w:sz w:val="24"/>
        </w:rPr>
        <w:t>DIAS DO MÊS DE OUTUBRO DO ANO DOIS MIL E QUINZE. (</w:t>
      </w:r>
      <w:r>
        <w:rPr>
          <w:rFonts w:ascii="Times New Roman" w:hAnsi="Times New Roman" w:cs="Times New Roman"/>
          <w:sz w:val="24"/>
        </w:rPr>
        <w:t>28</w:t>
      </w:r>
      <w:r w:rsidRPr="00AE5ACC">
        <w:rPr>
          <w:rFonts w:ascii="Times New Roman" w:hAnsi="Times New Roman" w:cs="Times New Roman"/>
          <w:sz w:val="24"/>
        </w:rPr>
        <w:t>-10-2015)</w:t>
      </w:r>
    </w:p>
    <w:p w:rsidR="00940960" w:rsidRPr="00AE5ACC" w:rsidRDefault="00940960" w:rsidP="00940960">
      <w:pPr>
        <w:pStyle w:val="SemEspaamento"/>
        <w:jc w:val="both"/>
        <w:rPr>
          <w:rFonts w:ascii="Times New Roman" w:hAnsi="Times New Roman" w:cs="Times New Roman"/>
          <w:sz w:val="24"/>
        </w:rPr>
      </w:pPr>
    </w:p>
    <w:p w:rsidR="00940960" w:rsidRPr="00C14A97" w:rsidRDefault="00940960" w:rsidP="00940960">
      <w:pPr>
        <w:spacing w:line="360" w:lineRule="auto"/>
        <w:jc w:val="center"/>
        <w:rPr>
          <w:rFonts w:ascii="Times New Roman" w:hAnsi="Times New Roman"/>
          <w:sz w:val="28"/>
        </w:rPr>
      </w:pPr>
    </w:p>
    <w:p w:rsidR="00940960" w:rsidRPr="00C14A97" w:rsidRDefault="00940960" w:rsidP="00940960">
      <w:pPr>
        <w:pStyle w:val="SemEspaamento"/>
        <w:jc w:val="center"/>
        <w:rPr>
          <w:rFonts w:ascii="Times New Roman" w:hAnsi="Times New Roman" w:cs="Times New Roman"/>
          <w:b/>
          <w:sz w:val="24"/>
        </w:rPr>
      </w:pPr>
      <w:r w:rsidRPr="00C14A97">
        <w:rPr>
          <w:rFonts w:ascii="Times New Roman" w:hAnsi="Times New Roman" w:cs="Times New Roman"/>
          <w:b/>
          <w:sz w:val="24"/>
        </w:rPr>
        <w:t xml:space="preserve">Ver. </w:t>
      </w:r>
      <w:r>
        <w:rPr>
          <w:rFonts w:ascii="Times New Roman" w:hAnsi="Times New Roman" w:cs="Times New Roman"/>
          <w:b/>
          <w:sz w:val="24"/>
        </w:rPr>
        <w:t>FLÁ</w:t>
      </w:r>
      <w:r w:rsidRPr="00C14A97">
        <w:rPr>
          <w:rFonts w:ascii="Times New Roman" w:hAnsi="Times New Roman" w:cs="Times New Roman"/>
          <w:b/>
          <w:sz w:val="24"/>
        </w:rPr>
        <w:t>VIO ELIAS DA SILVA</w:t>
      </w:r>
    </w:p>
    <w:p w:rsidR="00940960" w:rsidRPr="00C14A97" w:rsidRDefault="00940960" w:rsidP="00940960">
      <w:pPr>
        <w:pStyle w:val="SemEspaamento"/>
        <w:jc w:val="center"/>
        <w:rPr>
          <w:rFonts w:ascii="Times New Roman" w:hAnsi="Times New Roman" w:cs="Times New Roman"/>
          <w:sz w:val="20"/>
        </w:rPr>
      </w:pPr>
      <w:r w:rsidRPr="00C14A97">
        <w:rPr>
          <w:rFonts w:ascii="Times New Roman" w:hAnsi="Times New Roman" w:cs="Times New Roman"/>
          <w:sz w:val="20"/>
        </w:rPr>
        <w:t>Presidente da Câmara</w:t>
      </w:r>
    </w:p>
    <w:p w:rsidR="00940960" w:rsidRDefault="00940960" w:rsidP="00940960">
      <w:pPr>
        <w:spacing w:line="360" w:lineRule="auto"/>
        <w:jc w:val="center"/>
        <w:rPr>
          <w:rFonts w:ascii="Times New Roman" w:hAnsi="Times New Roman"/>
          <w:b/>
          <w:i/>
        </w:rPr>
      </w:pPr>
    </w:p>
    <w:p w:rsidR="00940960" w:rsidRPr="00940960" w:rsidRDefault="00940960" w:rsidP="00940960">
      <w:pPr>
        <w:jc w:val="both"/>
        <w:rPr>
          <w:rFonts w:ascii="Times New Roman" w:hAnsi="Times New Roman"/>
          <w:sz w:val="22"/>
          <w:szCs w:val="22"/>
        </w:rPr>
      </w:pPr>
      <w:r w:rsidRPr="00940960">
        <w:rPr>
          <w:rFonts w:ascii="Times New Roman" w:hAnsi="Times New Roman"/>
          <w:sz w:val="22"/>
          <w:szCs w:val="22"/>
        </w:rPr>
        <w:t>Sancionada em 06/11/2015, conforme cópia arquivada em pasta própria.</w:t>
      </w:r>
    </w:p>
    <w:p w:rsidR="00940960" w:rsidRPr="00940960" w:rsidRDefault="00940960" w:rsidP="00940960">
      <w:pPr>
        <w:jc w:val="both"/>
        <w:rPr>
          <w:rFonts w:ascii="Times New Roman" w:hAnsi="Times New Roman"/>
          <w:sz w:val="22"/>
          <w:szCs w:val="22"/>
        </w:rPr>
      </w:pPr>
    </w:p>
    <w:p w:rsidR="00940960" w:rsidRPr="00940960" w:rsidRDefault="00940960" w:rsidP="00940960">
      <w:pPr>
        <w:jc w:val="both"/>
        <w:rPr>
          <w:rFonts w:ascii="Times New Roman" w:hAnsi="Times New Roman"/>
          <w:sz w:val="22"/>
          <w:szCs w:val="22"/>
        </w:rPr>
      </w:pPr>
    </w:p>
    <w:p w:rsidR="00940960" w:rsidRPr="00940960" w:rsidRDefault="00940960" w:rsidP="00940960">
      <w:pPr>
        <w:jc w:val="both"/>
        <w:rPr>
          <w:rFonts w:ascii="Times New Roman" w:hAnsi="Times New Roman"/>
          <w:sz w:val="22"/>
          <w:szCs w:val="22"/>
        </w:rPr>
      </w:pPr>
      <w:r w:rsidRPr="00940960">
        <w:rPr>
          <w:rFonts w:ascii="Times New Roman" w:hAnsi="Times New Roman"/>
          <w:sz w:val="22"/>
          <w:szCs w:val="22"/>
        </w:rPr>
        <w:t>Lúcia Maria Miguel Morais</w:t>
      </w:r>
    </w:p>
    <w:p w:rsidR="00D53F99" w:rsidRPr="00940960" w:rsidRDefault="00940960" w:rsidP="00940960">
      <w:pPr>
        <w:jc w:val="both"/>
        <w:rPr>
          <w:rFonts w:ascii="Times New Roman" w:hAnsi="Times New Roman"/>
        </w:rPr>
      </w:pPr>
      <w:r>
        <w:rPr>
          <w:rFonts w:ascii="Times New Roman" w:hAnsi="Times New Roman"/>
        </w:rPr>
        <w:t xml:space="preserve">         At. Legislativo</w:t>
      </w:r>
    </w:p>
    <w:sectPr w:rsidR="00D53F99" w:rsidRPr="00940960" w:rsidSect="00D53CC2">
      <w:headerReference w:type="default" r:id="rId4"/>
      <w:footerReference w:type="default" r:id="rId5"/>
      <w:pgSz w:w="11906" w:h="16838"/>
      <w:pgMar w:top="1417" w:right="1701" w:bottom="1417" w:left="1701" w:header="737" w:footer="283"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Kokila">
    <w:panose1 w:val="020B0604020202020204"/>
    <w:charset w:val="00"/>
    <w:family w:val="swiss"/>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AEE" w:rsidRPr="00EB07DF" w:rsidRDefault="000510F0" w:rsidP="00B11421">
    <w:pPr>
      <w:pStyle w:val="Rodap"/>
      <w:tabs>
        <w:tab w:val="clear" w:pos="8504"/>
        <w:tab w:val="right" w:pos="9923"/>
      </w:tabs>
      <w:ind w:right="-1277"/>
      <w:jc w:val="right"/>
      <w:rPr>
        <w:rFonts w:ascii="Kokila" w:hAnsi="Kokila" w:cs="Kokila"/>
        <w:sz w:val="12"/>
        <w:szCs w:val="24"/>
      </w:rPr>
    </w:pPr>
  </w:p>
  <w:p w:rsidR="008B6AEE" w:rsidRPr="00EB07DF" w:rsidRDefault="000510F0" w:rsidP="00E122DD">
    <w:pPr>
      <w:pStyle w:val="Rodap"/>
      <w:tabs>
        <w:tab w:val="clear" w:pos="8504"/>
        <w:tab w:val="right" w:pos="9923"/>
      </w:tabs>
      <w:ind w:right="-1277"/>
      <w:jc w:val="center"/>
      <w:rPr>
        <w:rFonts w:ascii="Kokila" w:hAnsi="Kokila" w:cs="Kokila"/>
        <w:b/>
        <w:sz w:val="26"/>
        <w:szCs w:val="26"/>
      </w:rPr>
    </w:pPr>
    <w:r>
      <w:rPr>
        <w:rFonts w:ascii="Kokila" w:hAnsi="Kokila" w:cs="Kokila"/>
        <w:b/>
        <w:sz w:val="26"/>
        <w:szCs w:val="26"/>
      </w:rPr>
      <w:t xml:space="preserve">                                                              </w:t>
    </w:r>
    <w:r w:rsidRPr="00EB07DF">
      <w:rPr>
        <w:rFonts w:ascii="Kokila" w:hAnsi="Kokila" w:cs="Kokila"/>
        <w:b/>
        <w:sz w:val="26"/>
        <w:szCs w:val="26"/>
      </w:rPr>
      <w:t>Rua Capitão Nestor Vieira de Gouveia, 31, Centro – Lajinha-MG</w:t>
    </w:r>
  </w:p>
  <w:p w:rsidR="008B6AEE" w:rsidRPr="00EB07DF" w:rsidRDefault="000510F0" w:rsidP="00E122DD">
    <w:pPr>
      <w:pStyle w:val="Rodap"/>
      <w:tabs>
        <w:tab w:val="clear" w:pos="8504"/>
        <w:tab w:val="right" w:pos="9923"/>
      </w:tabs>
      <w:ind w:right="-1277"/>
      <w:jc w:val="center"/>
      <w:rPr>
        <w:rFonts w:ascii="Kokila" w:hAnsi="Kokila" w:cs="Kokila"/>
        <w:b/>
        <w:sz w:val="26"/>
        <w:szCs w:val="26"/>
      </w:rPr>
    </w:pPr>
    <w:r>
      <w:rPr>
        <w:rFonts w:ascii="Kokila" w:hAnsi="Kokila" w:cs="Kokila"/>
        <w:b/>
        <w:sz w:val="26"/>
        <w:szCs w:val="26"/>
      </w:rPr>
      <w:t xml:space="preserve">                                                                                                            </w:t>
    </w:r>
    <w:proofErr w:type="spellStart"/>
    <w:r w:rsidRPr="00EB07DF">
      <w:rPr>
        <w:rFonts w:ascii="Kokila" w:hAnsi="Kokila" w:cs="Kokila"/>
        <w:b/>
        <w:sz w:val="26"/>
        <w:szCs w:val="26"/>
      </w:rPr>
      <w:t>Telefax</w:t>
    </w:r>
    <w:proofErr w:type="spellEnd"/>
    <w:r w:rsidRPr="00EB07DF">
      <w:rPr>
        <w:rFonts w:ascii="Kokila" w:hAnsi="Kokila" w:cs="Kokila"/>
        <w:b/>
        <w:sz w:val="26"/>
        <w:szCs w:val="26"/>
      </w:rPr>
      <w:t>: 33 3344-1548 / 33 3344-1558</w:t>
    </w:r>
  </w:p>
  <w:p w:rsidR="008B6AEE" w:rsidRPr="00EB07DF" w:rsidRDefault="000510F0" w:rsidP="00E122DD">
    <w:pPr>
      <w:pStyle w:val="Rodap"/>
      <w:tabs>
        <w:tab w:val="clear" w:pos="8504"/>
        <w:tab w:val="right" w:pos="9923"/>
      </w:tabs>
      <w:ind w:right="-1277"/>
      <w:jc w:val="center"/>
      <w:rPr>
        <w:rFonts w:ascii="Kokila" w:hAnsi="Kokila" w:cs="Kokila"/>
        <w:b/>
        <w:sz w:val="26"/>
        <w:szCs w:val="26"/>
      </w:rPr>
    </w:pPr>
    <w:r>
      <w:rPr>
        <w:rFonts w:ascii="Kokila" w:hAnsi="Kokila" w:cs="Kokila"/>
        <w:b/>
        <w:sz w:val="26"/>
        <w:szCs w:val="26"/>
      </w:rPr>
      <w:t xml:space="preserve">                                                                                                         </w:t>
    </w:r>
    <w:proofErr w:type="spellStart"/>
    <w:r w:rsidRPr="00EB07DF">
      <w:rPr>
        <w:rFonts w:ascii="Kokila" w:hAnsi="Kokila" w:cs="Kokila"/>
        <w:b/>
        <w:sz w:val="26"/>
        <w:szCs w:val="26"/>
      </w:rPr>
      <w:t>E-mail</w:t>
    </w:r>
    <w:proofErr w:type="spellEnd"/>
    <w:r w:rsidRPr="00EB07DF">
      <w:rPr>
        <w:rFonts w:ascii="Kokila" w:hAnsi="Kokila" w:cs="Kokila"/>
        <w:b/>
        <w:sz w:val="26"/>
        <w:szCs w:val="26"/>
      </w:rPr>
      <w:t xml:space="preserve">: </w:t>
    </w:r>
    <w:hyperlink r:id="rId1" w:history="1">
      <w:r w:rsidRPr="00EB07DF">
        <w:rPr>
          <w:rStyle w:val="Hyperlink"/>
          <w:rFonts w:ascii="Kokila" w:hAnsi="Kokila" w:cs="Kokila"/>
          <w:b/>
          <w:sz w:val="26"/>
          <w:szCs w:val="26"/>
        </w:rPr>
        <w:t>camaralajinha@yahoo.com.br</w:t>
      </w:r>
    </w:hyperlink>
  </w:p>
  <w:p w:rsidR="008B6AEE" w:rsidRPr="00EB07DF" w:rsidRDefault="000510F0" w:rsidP="00E122DD">
    <w:pPr>
      <w:pStyle w:val="Rodap"/>
      <w:tabs>
        <w:tab w:val="clear" w:pos="8504"/>
        <w:tab w:val="right" w:pos="9923"/>
      </w:tabs>
      <w:ind w:right="-1277"/>
      <w:jc w:val="center"/>
      <w:rPr>
        <w:rFonts w:ascii="Kokila" w:hAnsi="Kokila" w:cs="Kokila"/>
        <w:b/>
        <w:sz w:val="24"/>
        <w:szCs w:val="24"/>
      </w:rPr>
    </w:pPr>
    <w:r>
      <w:rPr>
        <w:rFonts w:ascii="Kokila" w:hAnsi="Kokila" w:cs="Kokila"/>
        <w:b/>
        <w:sz w:val="26"/>
        <w:szCs w:val="26"/>
      </w:rPr>
      <w:t xml:space="preserve">                                                                                                                     </w:t>
    </w:r>
    <w:r w:rsidRPr="00EB07DF">
      <w:rPr>
        <w:rFonts w:ascii="Kokila" w:hAnsi="Kokila" w:cs="Kokila"/>
        <w:b/>
        <w:sz w:val="26"/>
        <w:szCs w:val="26"/>
      </w:rPr>
      <w:t>www.camaralajinha.mg.gov.br</w:t>
    </w:r>
    <w:r w:rsidRPr="00EB07DF">
      <w:rPr>
        <w:rFonts w:ascii="Kokila" w:hAnsi="Kokila" w:cs="Kokila"/>
        <w:b/>
        <w:sz w:val="24"/>
        <w:szCs w:val="24"/>
      </w:rPr>
      <w:t xml:space="preserve"> </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AEE" w:rsidRDefault="000510F0" w:rsidP="00B11421">
    <w:pPr>
      <w:pStyle w:val="Cabealho"/>
      <w:tabs>
        <w:tab w:val="clear" w:pos="4252"/>
        <w:tab w:val="clear" w:pos="8504"/>
        <w:tab w:val="left" w:pos="1999"/>
      </w:tabs>
      <w:ind w:left="1701"/>
      <w:jc w:val="center"/>
      <w:rPr>
        <w:rFonts w:ascii="Lucida Calligraphy" w:hAnsi="Lucida Calligraphy"/>
        <w:b/>
        <w:sz w:val="32"/>
        <w:szCs w:val="32"/>
      </w:rPr>
    </w:pPr>
    <w:r>
      <w:rPr>
        <w:rFonts w:ascii="Lucida Calligraphy" w:hAnsi="Lucida Calligraphy"/>
        <w:b/>
        <w:noProof/>
        <w:sz w:val="32"/>
        <w:szCs w:val="32"/>
        <w:lang w:eastAsia="pt-BR"/>
      </w:rPr>
      <w:drawing>
        <wp:anchor distT="0" distB="0" distL="114300" distR="114300" simplePos="0" relativeHeight="251661312" behindDoc="1" locked="0" layoutInCell="1" allowOverlap="1">
          <wp:simplePos x="0" y="0"/>
          <wp:positionH relativeFrom="column">
            <wp:posOffset>-1009650</wp:posOffset>
          </wp:positionH>
          <wp:positionV relativeFrom="paragraph">
            <wp:posOffset>-525145</wp:posOffset>
          </wp:positionV>
          <wp:extent cx="8201025" cy="10753725"/>
          <wp:effectExtent l="19050" t="0" r="9525" b="0"/>
          <wp:wrapNone/>
          <wp:docPr id="2" name="Imagem 1" descr="1f6f55b7935aec22d29d45f2d0427e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6f55b7935aec22d29d45f2d0427ea4.jpg"/>
                  <pic:cNvPicPr/>
                </pic:nvPicPr>
                <pic:blipFill>
                  <a:blip r:embed="rId1"/>
                  <a:stretch>
                    <a:fillRect/>
                  </a:stretch>
                </pic:blipFill>
                <pic:spPr>
                  <a:xfrm>
                    <a:off x="0" y="0"/>
                    <a:ext cx="8201025" cy="10753725"/>
                  </a:xfrm>
                  <a:prstGeom prst="rect">
                    <a:avLst/>
                  </a:prstGeom>
                </pic:spPr>
              </pic:pic>
            </a:graphicData>
          </a:graphic>
        </wp:anchor>
      </w:drawing>
    </w:r>
    <w:r>
      <w:rPr>
        <w:rFonts w:ascii="Lucida Calligraphy" w:hAnsi="Lucida Calligraphy"/>
        <w:b/>
        <w:noProof/>
        <w:sz w:val="32"/>
        <w:szCs w:val="32"/>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5.9pt;margin-top:-14.2pt;width:62.55pt;height:64pt;z-index:251660288;mso-position-horizontal-relative:text;mso-position-vertical-relative:text" o:allowincell="f">
          <v:imagedata r:id="rId2" o:title=""/>
          <w10:wrap type="square"/>
        </v:shape>
        <o:OLEObject Type="Embed" ProgID="MSPhotoEd.3" ShapeID="_x0000_s1025" DrawAspect="Content" ObjectID="_1594713870" r:id="rId3"/>
      </w:pict>
    </w:r>
  </w:p>
  <w:p w:rsidR="008B6AEE" w:rsidRPr="00B11421" w:rsidRDefault="000510F0" w:rsidP="00B11421">
    <w:pPr>
      <w:pStyle w:val="Cabealho"/>
      <w:tabs>
        <w:tab w:val="clear" w:pos="4252"/>
        <w:tab w:val="clear" w:pos="8504"/>
        <w:tab w:val="left" w:pos="1999"/>
      </w:tabs>
      <w:ind w:left="1701"/>
      <w:jc w:val="center"/>
      <w:rPr>
        <w:rFonts w:ascii="Lucida Calligraphy" w:hAnsi="Lucida Calligraphy"/>
        <w:b/>
        <w:sz w:val="32"/>
        <w:szCs w:val="32"/>
      </w:rPr>
    </w:pPr>
    <w:r w:rsidRPr="00B11421">
      <w:rPr>
        <w:rFonts w:ascii="Lucida Calligraphy" w:hAnsi="Lucida Calligraphy"/>
        <w:b/>
        <w:sz w:val="32"/>
        <w:szCs w:val="32"/>
      </w:rPr>
      <w:t>Câmara Municipal de Lajinha</w:t>
    </w:r>
  </w:p>
  <w:p w:rsidR="008B6AEE" w:rsidRDefault="000510F0" w:rsidP="006E2E9A">
    <w:pPr>
      <w:pStyle w:val="Cabealho"/>
      <w:tabs>
        <w:tab w:val="clear" w:pos="4252"/>
        <w:tab w:val="clear" w:pos="8504"/>
        <w:tab w:val="left" w:pos="1999"/>
      </w:tabs>
      <w:ind w:left="1701"/>
      <w:jc w:val="center"/>
      <w:rPr>
        <w:rFonts w:ascii="Lucida Calligraphy" w:hAnsi="Lucida Calligraphy"/>
        <w:sz w:val="24"/>
        <w:szCs w:val="24"/>
      </w:rPr>
    </w:pPr>
    <w:r>
      <w:rPr>
        <w:rFonts w:ascii="Lucida Calligraphy" w:hAnsi="Lucida Calligraphy"/>
        <w:sz w:val="24"/>
        <w:szCs w:val="24"/>
      </w:rPr>
      <w:t>Estado de M</w:t>
    </w:r>
    <w:r w:rsidRPr="005D35E1">
      <w:rPr>
        <w:rFonts w:ascii="Lucida Calligraphy" w:hAnsi="Lucida Calligraphy"/>
        <w:sz w:val="24"/>
        <w:szCs w:val="24"/>
      </w:rPr>
      <w:t>inas Gerais</w:t>
    </w:r>
  </w:p>
  <w:p w:rsidR="008B6AEE" w:rsidRPr="005D35E1" w:rsidRDefault="000510F0" w:rsidP="00E56531">
    <w:pPr>
      <w:pStyle w:val="Cabealho"/>
      <w:tabs>
        <w:tab w:val="clear" w:pos="4252"/>
        <w:tab w:val="clear" w:pos="8504"/>
        <w:tab w:val="left" w:pos="1999"/>
        <w:tab w:val="left" w:pos="2378"/>
      </w:tabs>
      <w:rPr>
        <w:rFonts w:ascii="Lucida Calligraphy" w:hAnsi="Lucida Calligraphy"/>
        <w:sz w:val="24"/>
        <w:szCs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hyphenationZone w:val="425"/>
  <w:characterSpacingControl w:val="doNotCompress"/>
  <w:hdrShapeDefaults>
    <o:shapedefaults v:ext="edit" spidmax="3074"/>
    <o:shapelayout v:ext="edit">
      <o:idmap v:ext="edit" data="1"/>
    </o:shapelayout>
  </w:hdrShapeDefaults>
  <w:compat/>
  <w:rsids>
    <w:rsidRoot w:val="00940960"/>
    <w:rsid w:val="000510F0"/>
    <w:rsid w:val="000C5950"/>
    <w:rsid w:val="0018680B"/>
    <w:rsid w:val="002A40B1"/>
    <w:rsid w:val="00417BC2"/>
    <w:rsid w:val="0045699C"/>
    <w:rsid w:val="004B58C2"/>
    <w:rsid w:val="00587E7D"/>
    <w:rsid w:val="005E5C36"/>
    <w:rsid w:val="00650964"/>
    <w:rsid w:val="008030E4"/>
    <w:rsid w:val="00940960"/>
    <w:rsid w:val="009F6E0F"/>
    <w:rsid w:val="00B20A04"/>
    <w:rsid w:val="00B44589"/>
    <w:rsid w:val="00B45393"/>
    <w:rsid w:val="00B520B5"/>
    <w:rsid w:val="00B71CCC"/>
    <w:rsid w:val="00BC774E"/>
    <w:rsid w:val="00CB19B7"/>
    <w:rsid w:val="00CB300C"/>
    <w:rsid w:val="00D06398"/>
    <w:rsid w:val="00D53F99"/>
    <w:rsid w:val="00DC002B"/>
    <w:rsid w:val="00E046C6"/>
    <w:rsid w:val="00FB24E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960"/>
    <w:pPr>
      <w:spacing w:after="0" w:line="240" w:lineRule="auto"/>
    </w:pPr>
    <w:rPr>
      <w:rFonts w:ascii="Arial" w:eastAsia="Times New Roman" w:hAnsi="Arial"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40960"/>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940960"/>
  </w:style>
  <w:style w:type="paragraph" w:styleId="Rodap">
    <w:name w:val="footer"/>
    <w:basedOn w:val="Normal"/>
    <w:link w:val="RodapChar"/>
    <w:uiPriority w:val="99"/>
    <w:semiHidden/>
    <w:unhideWhenUsed/>
    <w:rsid w:val="00940960"/>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semiHidden/>
    <w:rsid w:val="00940960"/>
  </w:style>
  <w:style w:type="character" w:styleId="Hyperlink">
    <w:name w:val="Hyperlink"/>
    <w:basedOn w:val="Fontepargpadro"/>
    <w:uiPriority w:val="99"/>
    <w:unhideWhenUsed/>
    <w:rsid w:val="00940960"/>
    <w:rPr>
      <w:color w:val="0000FF" w:themeColor="hyperlink"/>
      <w:u w:val="single"/>
    </w:rPr>
  </w:style>
  <w:style w:type="paragraph" w:styleId="SemEspaamento">
    <w:name w:val="No Spacing"/>
    <w:link w:val="SemEspaamentoChar"/>
    <w:uiPriority w:val="1"/>
    <w:qFormat/>
    <w:rsid w:val="00940960"/>
    <w:pPr>
      <w:spacing w:after="0" w:line="240" w:lineRule="auto"/>
    </w:pPr>
  </w:style>
  <w:style w:type="character" w:customStyle="1" w:styleId="SemEspaamentoChar">
    <w:name w:val="Sem Espaçamento Char"/>
    <w:basedOn w:val="Fontepargpadro"/>
    <w:link w:val="SemEspaamento"/>
    <w:uiPriority w:val="1"/>
    <w:rsid w:val="0094096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lajinha@yahoo.com.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228</Words>
  <Characters>1232</Characters>
  <Application>Microsoft Office Word</Application>
  <DocSecurity>0</DocSecurity>
  <Lines>10</Lines>
  <Paragraphs>2</Paragraphs>
  <ScaleCrop>false</ScaleCrop>
  <Company>Home</Company>
  <LinksUpToDate>false</LinksUpToDate>
  <CharactersWithSpaces>1458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1</cp:revision>
  <dcterms:created xsi:type="dcterms:W3CDTF">2018-08-02T14:15:00Z</dcterms:created>
  <dcterms:modified xsi:type="dcterms:W3CDTF">2018-08-02T14:18:00Z</dcterms:modified>
</cp:coreProperties>
</file>