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285" w:rsidRDefault="00CA2285" w:rsidP="00CA2285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ind w:left="696" w:right="95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MARÇO DE 2023.</w:t>
      </w:r>
    </w:p>
    <w:p w:rsidR="00CA2285" w:rsidRDefault="00CA2285" w:rsidP="00CA2285">
      <w:pPr>
        <w:pStyle w:val="Recuodecorpodetexto3"/>
        <w:spacing w:after="0"/>
        <w:ind w:left="720" w:right="95" w:firstLine="720"/>
        <w:jc w:val="both"/>
        <w:rPr>
          <w:b/>
          <w:sz w:val="24"/>
          <w:szCs w:val="24"/>
          <w:u w:val="single"/>
        </w:rPr>
      </w:pPr>
    </w:p>
    <w:p w:rsidR="00CA2285" w:rsidRDefault="00CA2285" w:rsidP="00CA2285">
      <w:pPr>
        <w:pStyle w:val="Recuodecorpodetexto3"/>
        <w:spacing w:after="0"/>
        <w:ind w:left="3969" w:right="-4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Autoria: Mesa Diretora 2023.</w:t>
      </w:r>
    </w:p>
    <w:p w:rsidR="00CA2285" w:rsidRDefault="00CA2285" w:rsidP="00CA2285">
      <w:pPr>
        <w:pStyle w:val="Recuodecorpodetexto3"/>
        <w:spacing w:after="0"/>
        <w:ind w:left="1418" w:right="-46"/>
        <w:jc w:val="right"/>
        <w:rPr>
          <w:i/>
          <w:sz w:val="24"/>
          <w:szCs w:val="24"/>
        </w:rPr>
      </w:pPr>
    </w:p>
    <w:p w:rsidR="00CA2285" w:rsidRDefault="00CA2285" w:rsidP="00CA2285">
      <w:pPr>
        <w:pStyle w:val="Recuodecorpodetexto3"/>
        <w:spacing w:after="0"/>
        <w:ind w:left="3969" w:right="-46"/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Dispõe sobre a criação do cargo de Tradutor e Intérprete de Libras e Chefe da Divisão de Licitações e Contratos Administrativos no quadro de pessoal em comissão da Câmara Municipal de Campo Novo do Parecis.</w:t>
      </w:r>
    </w:p>
    <w:p w:rsidR="00CA2285" w:rsidRDefault="00CA2285" w:rsidP="00CA2285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tabs>
          <w:tab w:val="left" w:pos="851"/>
        </w:tabs>
        <w:ind w:right="-4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CA2285" w:rsidRDefault="00CA2285" w:rsidP="00CA2285">
      <w:pPr>
        <w:ind w:right="-46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>. Ficam criados os seguintes cargos no quadro de servidores comissionados da Câmara Municipal de Campo Novo do Parecis, de livre nomeação e exoneração, a serem enquadrados na Lei Municipal nº 306, de 28.09.1993:</w:t>
      </w:r>
    </w:p>
    <w:p w:rsidR="00CA2285" w:rsidRDefault="00CA2285" w:rsidP="00CA2285">
      <w:pPr>
        <w:pStyle w:val="Recuodecorpodetexto2"/>
        <w:spacing w:after="0" w:line="240" w:lineRule="auto"/>
        <w:ind w:left="142" w:firstLine="129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6"/>
        <w:gridCol w:w="1780"/>
        <w:gridCol w:w="1919"/>
        <w:gridCol w:w="2767"/>
      </w:tblGrid>
      <w:tr w:rsidR="00CA2285" w:rsidTr="00CA2285"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NOMENCLATURA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Nº DE VAGAS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ind w:right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CARGA HORÁRIA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ind w:right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REQUISITOS</w:t>
            </w:r>
          </w:p>
        </w:tc>
      </w:tr>
      <w:tr w:rsidR="00CA2285" w:rsidTr="00CA2285"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Chefe da Divisão de Licitações e Contratos Administrativos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85" w:rsidRDefault="00CA2285" w:rsidP="00CA2285">
            <w:pPr>
              <w:pStyle w:val="Recuode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h semanais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85" w:rsidTr="00CA2285"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Tradutor e Intérprete de Libras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Recuodecorpodetexto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h semanais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285" w:rsidRDefault="00CA2285" w:rsidP="00CA2285">
            <w:pPr>
              <w:pStyle w:val="PargrafodaLista"/>
              <w:ind w:left="0" w:right="-46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1. Ensino médio;</w:t>
            </w:r>
          </w:p>
          <w:p w:rsidR="00CA2285" w:rsidRDefault="00CA2285" w:rsidP="00CA2285">
            <w:pPr>
              <w:pStyle w:val="Recuodecorpodetexto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Atesto de Proficiência em Tradução e Interpretação de Libras.</w:t>
            </w:r>
          </w:p>
        </w:tc>
      </w:tr>
    </w:tbl>
    <w:p w:rsidR="00CA2285" w:rsidRDefault="00CA2285" w:rsidP="00CA22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A2285" w:rsidRDefault="00CA2285" w:rsidP="00CA2285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>. A atribuições do cargo de Tradutor e Intérprete de Libras são as constantes do Anexo desta Resolução.</w:t>
      </w:r>
    </w:p>
    <w:p w:rsidR="00CA2285" w:rsidRDefault="00CA2285" w:rsidP="00CA2285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ind w:right="-188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 xml:space="preserve">. Esta </w:t>
      </w:r>
      <w:r>
        <w:rPr>
          <w:rFonts w:ascii="Times New Roman" w:hAnsi="Times New Roman" w:cs="Times New Roman"/>
          <w:sz w:val="24"/>
          <w:szCs w:val="24"/>
        </w:rPr>
        <w:t xml:space="preserve">Resolução </w:t>
      </w:r>
      <w:r>
        <w:rPr>
          <w:rFonts w:ascii="Times New Roman" w:hAnsi="Times New Roman" w:cs="Times New Roman"/>
          <w:sz w:val="24"/>
          <w:szCs w:val="24"/>
        </w:rPr>
        <w:t>entra em vigor na data de sua publicação.</w:t>
      </w:r>
    </w:p>
    <w:p w:rsidR="00CA2285" w:rsidRDefault="00CA2285" w:rsidP="00CA2285">
      <w:pPr>
        <w:tabs>
          <w:tab w:val="left" w:pos="3261"/>
        </w:tabs>
        <w:ind w:right="-188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pStyle w:val="Ttulo3"/>
        <w:tabs>
          <w:tab w:val="left" w:pos="0"/>
        </w:tabs>
        <w:spacing w:before="0"/>
        <w:ind w:right="-188" w:firstLine="1418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13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março de 2023.</w:t>
      </w:r>
    </w:p>
    <w:p w:rsidR="00CA2285" w:rsidRDefault="00CA2285" w:rsidP="00CA2285">
      <w:pPr>
        <w:tabs>
          <w:tab w:val="left" w:pos="0"/>
        </w:tabs>
        <w:ind w:right="-188" w:firstLine="1418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tabs>
          <w:tab w:val="left" w:pos="0"/>
        </w:tabs>
        <w:ind w:right="-1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285" w:rsidRDefault="00CA2285" w:rsidP="00CA2285">
      <w:pPr>
        <w:tabs>
          <w:tab w:val="left" w:pos="0"/>
        </w:tabs>
        <w:ind w:right="-188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pStyle w:val="Ttulo3"/>
        <w:spacing w:before="0"/>
        <w:ind w:right="-18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Ver. JOAQUIM PEREIRA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 DOS SANTOS</w:t>
      </w:r>
    </w:p>
    <w:p w:rsidR="00CA2285" w:rsidRDefault="00CA2285" w:rsidP="00CA2285">
      <w:pPr>
        <w:pStyle w:val="Ttulo3"/>
        <w:spacing w:before="0"/>
        <w:ind w:right="-188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Presidente</w:t>
      </w:r>
    </w:p>
    <w:p w:rsidR="00CA2285" w:rsidRDefault="00CA2285" w:rsidP="00CA2285">
      <w:pPr>
        <w:ind w:right="-188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pStyle w:val="NormalWeb"/>
        <w:spacing w:before="0" w:beforeAutospacing="0" w:after="150" w:afterAutospacing="0"/>
        <w:ind w:right="-188" w:firstLine="1418"/>
        <w:jc w:val="both"/>
        <w:rPr>
          <w:color w:val="000000"/>
        </w:rPr>
      </w:pPr>
      <w:r>
        <w:rPr>
          <w:color w:val="000000"/>
        </w:rPr>
        <w:t xml:space="preserve">Publicada e registrada na Secretaria Geral da Câmara Municipal em </w:t>
      </w:r>
      <w:r>
        <w:rPr>
          <w:color w:val="000000"/>
        </w:rPr>
        <w:t>14</w:t>
      </w:r>
      <w:r>
        <w:rPr>
          <w:color w:val="000000"/>
        </w:rPr>
        <w:t xml:space="preserve"> de março de 20</w:t>
      </w:r>
      <w:r>
        <w:rPr>
          <w:color w:val="000000"/>
        </w:rPr>
        <w:t>2</w:t>
      </w:r>
      <w:r>
        <w:rPr>
          <w:color w:val="000000"/>
        </w:rPr>
        <w:t>3.</w:t>
      </w:r>
    </w:p>
    <w:p w:rsidR="00CA2285" w:rsidRPr="00CA2285" w:rsidRDefault="00CA2285" w:rsidP="00CA2285">
      <w:pPr>
        <w:pStyle w:val="NormalWeb"/>
        <w:spacing w:before="0" w:beforeAutospacing="0" w:after="150" w:afterAutospacing="0"/>
        <w:ind w:right="-188" w:firstLine="1418"/>
        <w:jc w:val="both"/>
        <w:rPr>
          <w:color w:val="000000"/>
        </w:rPr>
      </w:pPr>
    </w:p>
    <w:p w:rsidR="00CA2285" w:rsidRDefault="00CA2285" w:rsidP="00CA2285">
      <w:pPr>
        <w:pStyle w:val="Ttulo3"/>
        <w:spacing w:before="0"/>
        <w:ind w:right="95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DALVA LÚCIA ZAMBALDI</w:t>
      </w:r>
    </w:p>
    <w:p w:rsidR="00CA2285" w:rsidRDefault="00CA2285" w:rsidP="00CA2285">
      <w:pPr>
        <w:pStyle w:val="Ttulo3"/>
        <w:spacing w:before="0"/>
        <w:ind w:left="5040" w:right="95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Secretária Geral</w:t>
      </w: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ANEXO </w:t>
      </w: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ATRIBUIÇÕES DO CARGO DE TRADUTOR E INTÉRPRETE DE LIBRAS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pStyle w:val="PargrafodaLista"/>
        <w:numPr>
          <w:ilvl w:val="0"/>
          <w:numId w:val="1"/>
        </w:numPr>
        <w:tabs>
          <w:tab w:val="left" w:pos="3261"/>
        </w:tabs>
        <w:ind w:right="-46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Descrição Sumária:</w:t>
      </w:r>
    </w:p>
    <w:p w:rsidR="00CA2285" w:rsidRDefault="00CA2285" w:rsidP="00CA2285">
      <w:pPr>
        <w:tabs>
          <w:tab w:val="left" w:pos="3261"/>
        </w:tabs>
        <w:ind w:right="-46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-46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Atuar no apoio à acessibilidade da pessoa Surda nos serviços e atividades do Poder Legislativo Municipal.</w:t>
      </w:r>
    </w:p>
    <w:p w:rsidR="00CA2285" w:rsidRDefault="00CA2285" w:rsidP="00CA2285">
      <w:pPr>
        <w:tabs>
          <w:tab w:val="left" w:pos="3261"/>
        </w:tabs>
        <w:ind w:right="237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tabs>
          <w:tab w:val="left" w:pos="3261"/>
        </w:tabs>
        <w:ind w:right="237" w:hanging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A2285" w:rsidRDefault="00CA2285" w:rsidP="00CA2285">
      <w:pPr>
        <w:pStyle w:val="PargrafodaLista"/>
        <w:numPr>
          <w:ilvl w:val="0"/>
          <w:numId w:val="1"/>
        </w:numPr>
        <w:tabs>
          <w:tab w:val="left" w:pos="3261"/>
        </w:tabs>
        <w:ind w:right="-46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Descrição Detalhada</w:t>
      </w:r>
    </w:p>
    <w:p w:rsidR="00CA2285" w:rsidRDefault="00CA2285" w:rsidP="00CA2285">
      <w:pPr>
        <w:pStyle w:val="PargrafodaLista"/>
        <w:tabs>
          <w:tab w:val="left" w:pos="326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interpretação das duas línguas (LIBRAS - Língua Portuguesa e vice-versa) de maneira simultânea e consecutiva;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colocar-se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como mediador da comunicação entre munícipes e Vereadores;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Viabilizar a comunicação entre usuários e não usuários de LIBRAS em todo o Poder Legislativo;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apoiar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acessibilidade aos serviços e às atividades-fim da Câmara de Vereadores;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interpretação da Língua Portuguesa para LIBRAS no decorrer de sessões ordinárias e extraordinárias, sessões solenes, audiências públicas, seminários, palestras, fóruns, debates, reuniões e demais eventos de caráter oficial, ou sempre que requisitado para a função;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interpretação da Língua Portuguesa para LIBRAS em todas as ações de caráter promocional ou de mídia promovidas ou patrocinadas pelo Poder Legislativo;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coletar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informações sobre o conteúdo a ser trabalhado para facilitado a tradução da língua no momento das sessões e atividades oficiais;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prestar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consultoria aos Vereadores na elaboração e análise de projetos de lei afetos à linguagem de sinais;</w:t>
      </w:r>
    </w:p>
    <w:p w:rsidR="00CA2285" w:rsidRDefault="00CA2285" w:rsidP="00CA2285">
      <w:pPr>
        <w:pStyle w:val="PargrafodaLista"/>
        <w:tabs>
          <w:tab w:val="left" w:pos="3261"/>
        </w:tabs>
        <w:ind w:left="0"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executar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outras tarefas correlatas, conforme a necessidade ou a critério de seu superior.</w:t>
      </w:r>
    </w:p>
    <w:p w:rsidR="00CA2285" w:rsidRDefault="00CA2285" w:rsidP="00CA2285">
      <w:pPr>
        <w:tabs>
          <w:tab w:val="left" w:pos="3261"/>
        </w:tabs>
        <w:ind w:right="-4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2285" w:rsidRDefault="00CA2285" w:rsidP="00CA2285">
      <w:pPr>
        <w:tabs>
          <w:tab w:val="left" w:pos="3261"/>
        </w:tabs>
        <w:ind w:right="23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CA2285" w:rsidSect="00CA2285">
      <w:headerReference w:type="default" r:id="rId7"/>
      <w:footerReference w:type="default" r:id="rId8"/>
      <w:pgSz w:w="11906" w:h="16838"/>
      <w:pgMar w:top="1440" w:right="1440" w:bottom="567" w:left="1440" w:header="737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1D1" w:rsidRDefault="007161D1" w:rsidP="00CA2285">
      <w:r>
        <w:separator/>
      </w:r>
    </w:p>
  </w:endnote>
  <w:endnote w:type="continuationSeparator" w:id="0">
    <w:p w:rsidR="007161D1" w:rsidRDefault="007161D1" w:rsidP="00CA2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85" w:rsidRDefault="00CA2285">
    <w:pPr>
      <w:pStyle w:val="Rodap"/>
    </w:pPr>
    <w:r>
      <w:rPr>
        <w:noProof/>
      </w:rPr>
      <w:drawing>
        <wp:inline distT="0" distB="0" distL="0" distR="0" wp14:anchorId="0214F83B" wp14:editId="7983A9BA">
          <wp:extent cx="5400040" cy="384810"/>
          <wp:effectExtent l="0" t="0" r="0" b="0"/>
          <wp:docPr id="28" name="Imagem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1D1" w:rsidRDefault="007161D1" w:rsidP="00CA2285">
      <w:r>
        <w:separator/>
      </w:r>
    </w:p>
  </w:footnote>
  <w:footnote w:type="continuationSeparator" w:id="0">
    <w:p w:rsidR="007161D1" w:rsidRDefault="007161D1" w:rsidP="00CA2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85" w:rsidRDefault="00CA2285">
    <w:pPr>
      <w:pStyle w:val="Cabealho"/>
    </w:pPr>
    <w:r>
      <w:rPr>
        <w:noProof/>
      </w:rPr>
      <w:drawing>
        <wp:inline distT="0" distB="0" distL="0" distR="0" wp14:anchorId="23D0F4B2" wp14:editId="02A72B8F">
          <wp:extent cx="5731510" cy="711200"/>
          <wp:effectExtent l="0" t="0" r="0" b="0"/>
          <wp:docPr id="27" name="Imagem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5006"/>
    <w:multiLevelType w:val="hybridMultilevel"/>
    <w:tmpl w:val="8B5CC160"/>
    <w:lvl w:ilvl="0" w:tplc="DB480170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/>
        <w:sz w:val="24"/>
      </w:rPr>
    </w:lvl>
    <w:lvl w:ilvl="1" w:tplc="04160019">
      <w:start w:val="1"/>
      <w:numFmt w:val="lowerLetter"/>
      <w:lvlText w:val="%2."/>
      <w:lvlJc w:val="left"/>
      <w:pPr>
        <w:ind w:left="2640" w:hanging="360"/>
      </w:pPr>
    </w:lvl>
    <w:lvl w:ilvl="2" w:tplc="0416001B">
      <w:start w:val="1"/>
      <w:numFmt w:val="lowerRoman"/>
      <w:lvlText w:val="%3."/>
      <w:lvlJc w:val="right"/>
      <w:pPr>
        <w:ind w:left="3360" w:hanging="180"/>
      </w:pPr>
    </w:lvl>
    <w:lvl w:ilvl="3" w:tplc="0416000F">
      <w:start w:val="1"/>
      <w:numFmt w:val="decimal"/>
      <w:lvlText w:val="%4."/>
      <w:lvlJc w:val="left"/>
      <w:pPr>
        <w:ind w:left="4080" w:hanging="360"/>
      </w:pPr>
    </w:lvl>
    <w:lvl w:ilvl="4" w:tplc="04160019">
      <w:start w:val="1"/>
      <w:numFmt w:val="lowerLetter"/>
      <w:lvlText w:val="%5."/>
      <w:lvlJc w:val="left"/>
      <w:pPr>
        <w:ind w:left="4800" w:hanging="360"/>
      </w:pPr>
    </w:lvl>
    <w:lvl w:ilvl="5" w:tplc="0416001B">
      <w:start w:val="1"/>
      <w:numFmt w:val="lowerRoman"/>
      <w:lvlText w:val="%6."/>
      <w:lvlJc w:val="right"/>
      <w:pPr>
        <w:ind w:left="5520" w:hanging="180"/>
      </w:pPr>
    </w:lvl>
    <w:lvl w:ilvl="6" w:tplc="0416000F">
      <w:start w:val="1"/>
      <w:numFmt w:val="decimal"/>
      <w:lvlText w:val="%7."/>
      <w:lvlJc w:val="left"/>
      <w:pPr>
        <w:ind w:left="6240" w:hanging="360"/>
      </w:pPr>
    </w:lvl>
    <w:lvl w:ilvl="7" w:tplc="04160019">
      <w:start w:val="1"/>
      <w:numFmt w:val="lowerLetter"/>
      <w:lvlText w:val="%8."/>
      <w:lvlJc w:val="left"/>
      <w:pPr>
        <w:ind w:left="6960" w:hanging="360"/>
      </w:pPr>
    </w:lvl>
    <w:lvl w:ilvl="8" w:tplc="0416001B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4CC43E7C"/>
    <w:multiLevelType w:val="hybridMultilevel"/>
    <w:tmpl w:val="27B812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8005D"/>
    <w:rsid w:val="001915A3"/>
    <w:rsid w:val="00217F62"/>
    <w:rsid w:val="007161D1"/>
    <w:rsid w:val="00A906D8"/>
    <w:rsid w:val="00AB5A74"/>
    <w:rsid w:val="00C453D5"/>
    <w:rsid w:val="00CA2285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E0789"/>
  <w15:docId w15:val="{5C8A4596-4A0C-4FE5-8606-C9B08B24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A22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A2285"/>
  </w:style>
  <w:style w:type="paragraph" w:styleId="Recuodecorpodetexto3">
    <w:name w:val="Body Text Indent 3"/>
    <w:basedOn w:val="Normal"/>
    <w:link w:val="Recuodecorpodetexto3Char"/>
    <w:semiHidden/>
    <w:unhideWhenUsed/>
    <w:rsid w:val="00CA228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A228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A228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A22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2285"/>
  </w:style>
  <w:style w:type="paragraph" w:styleId="Rodap">
    <w:name w:val="footer"/>
    <w:basedOn w:val="Normal"/>
    <w:link w:val="RodapChar"/>
    <w:uiPriority w:val="99"/>
    <w:unhideWhenUsed/>
    <w:rsid w:val="00CA22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2285"/>
  </w:style>
  <w:style w:type="paragraph" w:styleId="NormalWeb">
    <w:name w:val="Normal (Web)"/>
    <w:basedOn w:val="Normal"/>
    <w:uiPriority w:val="99"/>
    <w:unhideWhenUsed/>
    <w:rsid w:val="00CA22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9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cp:lastPrinted>2023-03-14T18:41:00Z</cp:lastPrinted>
  <dcterms:created xsi:type="dcterms:W3CDTF">2023-03-14T18:30:00Z</dcterms:created>
  <dcterms:modified xsi:type="dcterms:W3CDTF">2023-03-14T18:41:00Z</dcterms:modified>
</cp:coreProperties>
</file>