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DD8" w:rsidRDefault="00815DD8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Pr="00815DD8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 w:rsidRPr="00815DD8">
        <w:rPr>
          <w:rFonts w:ascii="Arial" w:hAnsi="Arial" w:cs="Arial"/>
          <w:b/>
          <w:szCs w:val="24"/>
          <w:u w:val="single"/>
        </w:rPr>
        <w:t>INDICAÇÃO Nº 0</w:t>
      </w:r>
      <w:r w:rsidR="0022654C">
        <w:rPr>
          <w:rFonts w:ascii="Arial" w:hAnsi="Arial" w:cs="Arial"/>
          <w:b/>
          <w:szCs w:val="24"/>
          <w:u w:val="single"/>
        </w:rPr>
        <w:t>3</w:t>
      </w:r>
      <w:r w:rsidR="00E11C56">
        <w:rPr>
          <w:rFonts w:ascii="Arial" w:hAnsi="Arial" w:cs="Arial"/>
          <w:b/>
          <w:szCs w:val="24"/>
          <w:u w:val="single"/>
        </w:rPr>
        <w:t>7</w:t>
      </w:r>
      <w:r w:rsidRPr="00815DD8">
        <w:rPr>
          <w:rFonts w:ascii="Arial" w:hAnsi="Arial" w:cs="Arial"/>
          <w:b/>
          <w:szCs w:val="24"/>
          <w:u w:val="single"/>
        </w:rPr>
        <w:t>/202</w:t>
      </w:r>
      <w:r w:rsidR="007205E3" w:rsidRPr="00815DD8">
        <w:rPr>
          <w:rFonts w:ascii="Arial" w:hAnsi="Arial" w:cs="Arial"/>
          <w:b/>
          <w:szCs w:val="24"/>
          <w:u w:val="single"/>
        </w:rPr>
        <w:t>3</w:t>
      </w:r>
    </w:p>
    <w:p w:rsidR="00D839BD" w:rsidRPr="00815DD8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Pr="00815DD8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815DD8">
        <w:rPr>
          <w:rFonts w:ascii="Arial" w:hAnsi="Arial" w:cs="Arial"/>
          <w:szCs w:val="24"/>
        </w:rPr>
        <w:t xml:space="preserve">AUTOR: </w:t>
      </w:r>
      <w:r w:rsidR="00D1080B">
        <w:rPr>
          <w:rFonts w:ascii="Arial" w:hAnsi="Arial" w:cs="Arial"/>
          <w:b/>
          <w:szCs w:val="24"/>
        </w:rPr>
        <w:t>Cleomar Eterno de Campos</w:t>
      </w:r>
    </w:p>
    <w:p w:rsidR="00D839BD" w:rsidRPr="00815DD8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Pr="00815DD8" w:rsidRDefault="00BB176A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A NECESSIDADE DE MANTER A ENTRADA PRINCIPAL DO DISTRITO DE NOVO ELDORADO E NÚCLEO URBANO DE ANA TERRA CONFORME ABAIXO ASSINADO DAS POPULAÇÃO DAS COMUNIDADES AFETADAS E ATIVAÇÃO DO DEPARTAMENTO DE TRANSITO PARA MAIOR SEGURANÇA QUANTO AOS LOCAIS DE ACESSO ÀS ÁREAS URBANAS DE TAPURAH.</w:t>
      </w:r>
    </w:p>
    <w:p w:rsidR="00A04A1B" w:rsidRPr="00815DD8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 w:rsidRPr="00815DD8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</w:t>
      </w:r>
      <w:r w:rsidR="00C83CB3">
        <w:rPr>
          <w:rFonts w:ascii="Arial" w:hAnsi="Arial" w:cs="Arial"/>
          <w:szCs w:val="24"/>
        </w:rPr>
        <w:t>ara concretização desta medida.</w:t>
      </w:r>
    </w:p>
    <w:p w:rsidR="00F550AB" w:rsidRDefault="00F550AB" w:rsidP="00F550AB"/>
    <w:p w:rsidR="000C281D" w:rsidRDefault="000C281D" w:rsidP="000C281D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815DD8">
        <w:rPr>
          <w:rFonts w:ascii="Arial" w:hAnsi="Arial" w:cs="Arial"/>
          <w:sz w:val="24"/>
          <w:szCs w:val="24"/>
        </w:rPr>
        <w:t>Tapurah</w:t>
      </w:r>
      <w:proofErr w:type="spellEnd"/>
      <w:r w:rsidRPr="00815DD8">
        <w:rPr>
          <w:rFonts w:ascii="Arial" w:hAnsi="Arial" w:cs="Arial"/>
          <w:sz w:val="24"/>
          <w:szCs w:val="24"/>
        </w:rPr>
        <w:t xml:space="preserve"> - MT, aos </w:t>
      </w:r>
      <w:r w:rsidR="00E11C56">
        <w:rPr>
          <w:rFonts w:ascii="Arial" w:hAnsi="Arial" w:cs="Arial"/>
          <w:sz w:val="24"/>
          <w:szCs w:val="24"/>
        </w:rPr>
        <w:t xml:space="preserve">02 </w:t>
      </w:r>
      <w:r w:rsidRPr="00815DD8">
        <w:rPr>
          <w:rFonts w:ascii="Arial" w:hAnsi="Arial" w:cs="Arial"/>
          <w:sz w:val="24"/>
          <w:szCs w:val="24"/>
        </w:rPr>
        <w:t xml:space="preserve">dias do mês de </w:t>
      </w:r>
      <w:r w:rsidR="00E11C56">
        <w:rPr>
          <w:rFonts w:ascii="Arial" w:hAnsi="Arial" w:cs="Arial"/>
          <w:sz w:val="24"/>
          <w:szCs w:val="24"/>
        </w:rPr>
        <w:t>junho</w:t>
      </w:r>
      <w:r w:rsidRPr="00815DD8">
        <w:rPr>
          <w:rFonts w:ascii="Arial" w:hAnsi="Arial" w:cs="Arial"/>
          <w:sz w:val="24"/>
          <w:szCs w:val="24"/>
        </w:rPr>
        <w:t xml:space="preserve"> de 2023.</w:t>
      </w:r>
    </w:p>
    <w:p w:rsidR="000C281D" w:rsidRDefault="000C281D" w:rsidP="000C281D">
      <w:pPr>
        <w:pStyle w:val="Recuodecorpodetexto"/>
        <w:ind w:firstLine="2268"/>
        <w:rPr>
          <w:rFonts w:ascii="Arial" w:hAnsi="Arial" w:cs="Arial"/>
          <w:szCs w:val="24"/>
        </w:rPr>
      </w:pPr>
    </w:p>
    <w:p w:rsidR="000C281D" w:rsidRDefault="000C281D" w:rsidP="000C281D">
      <w:pPr>
        <w:pStyle w:val="Recuodecorpodetexto"/>
        <w:ind w:firstLine="0"/>
        <w:rPr>
          <w:rFonts w:ascii="Arial" w:hAnsi="Arial" w:cs="Arial"/>
          <w:b/>
          <w:szCs w:val="24"/>
        </w:rPr>
      </w:pPr>
    </w:p>
    <w:p w:rsidR="000C281D" w:rsidRPr="00815DD8" w:rsidRDefault="000C281D" w:rsidP="000C281D">
      <w:pPr>
        <w:rPr>
          <w:sz w:val="24"/>
          <w:szCs w:val="24"/>
        </w:rPr>
      </w:pPr>
    </w:p>
    <w:p w:rsidR="000C281D" w:rsidRDefault="000C281D" w:rsidP="000C281D">
      <w:pPr>
        <w:pStyle w:val="Recuodecorpodetex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Cleomar Eterno de Campos</w:t>
      </w:r>
    </w:p>
    <w:p w:rsidR="000C281D" w:rsidRDefault="000C281D" w:rsidP="000C281D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Vereador</w:t>
      </w:r>
    </w:p>
    <w:p w:rsidR="000C281D" w:rsidRPr="00F550AB" w:rsidRDefault="000C281D" w:rsidP="00F550AB"/>
    <w:p w:rsidR="000C281D" w:rsidRDefault="000C281D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D839BD" w:rsidRPr="00815DD8" w:rsidRDefault="00D839BD" w:rsidP="00D839BD">
      <w:pPr>
        <w:pStyle w:val="Ttulo2"/>
        <w:ind w:firstLine="2268"/>
        <w:rPr>
          <w:rFonts w:ascii="Arial" w:hAnsi="Arial" w:cs="Arial"/>
          <w:color w:val="auto"/>
          <w:sz w:val="24"/>
          <w:szCs w:val="24"/>
          <w:u w:val="single"/>
        </w:rPr>
      </w:pPr>
      <w:r w:rsidRPr="00815DD8">
        <w:rPr>
          <w:rFonts w:ascii="Arial" w:hAnsi="Arial" w:cs="Arial"/>
          <w:color w:val="auto"/>
          <w:sz w:val="24"/>
          <w:szCs w:val="24"/>
          <w:u w:val="single"/>
        </w:rPr>
        <w:lastRenderedPageBreak/>
        <w:t>JUSTIFICATIVA</w:t>
      </w:r>
    </w:p>
    <w:p w:rsidR="00CC3D79" w:rsidRPr="00815DD8" w:rsidRDefault="00CC3D79" w:rsidP="00CC3D79">
      <w:pPr>
        <w:rPr>
          <w:sz w:val="24"/>
          <w:szCs w:val="24"/>
        </w:rPr>
      </w:pPr>
    </w:p>
    <w:p w:rsidR="00B60EFA" w:rsidRPr="00E11C56" w:rsidRDefault="00C12B97" w:rsidP="00C12B97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Cs w:val="24"/>
        </w:rPr>
        <w:t xml:space="preserve">- </w:t>
      </w:r>
      <w:bookmarkStart w:id="0" w:name="_GoBack"/>
      <w:r w:rsidR="002C46C2" w:rsidRPr="00E11C56">
        <w:rPr>
          <w:rFonts w:ascii="Arial" w:hAnsi="Arial" w:cs="Arial"/>
          <w:sz w:val="22"/>
          <w:szCs w:val="22"/>
        </w:rPr>
        <w:t xml:space="preserve">Considerando </w:t>
      </w:r>
      <w:r w:rsidR="00E11C56" w:rsidRPr="00E11C56">
        <w:rPr>
          <w:rFonts w:ascii="Arial" w:hAnsi="Arial" w:cs="Arial"/>
          <w:color w:val="000000" w:themeColor="text1"/>
          <w:sz w:val="22"/>
          <w:szCs w:val="22"/>
        </w:rPr>
        <w:t xml:space="preserve">a instalação de </w:t>
      </w:r>
      <w:r w:rsidR="00E11C56" w:rsidRPr="00E11C5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proteções metálicas (</w:t>
      </w:r>
      <w:proofErr w:type="spellStart"/>
      <w:r w:rsidR="00E11C56" w:rsidRPr="00E11C5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guard</w:t>
      </w:r>
      <w:proofErr w:type="spellEnd"/>
      <w:r w:rsidR="00E11C56" w:rsidRPr="00E11C5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E11C56" w:rsidRPr="00E11C5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rail</w:t>
      </w:r>
      <w:proofErr w:type="spellEnd"/>
      <w:r w:rsidR="00E11C56" w:rsidRPr="00E11C5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 as margens da rodovia MT-338 e MT449 no trecho urbano do núcleo de Ana Terra e Distrito de Novo Eldorado</w:t>
      </w:r>
      <w:r w:rsidR="00B60EFA" w:rsidRPr="00E11C56">
        <w:rPr>
          <w:rFonts w:ascii="Arial" w:hAnsi="Arial" w:cs="Arial"/>
          <w:sz w:val="22"/>
          <w:szCs w:val="22"/>
        </w:rPr>
        <w:t>;</w:t>
      </w:r>
    </w:p>
    <w:p w:rsidR="00E11C56" w:rsidRPr="00E11C56" w:rsidRDefault="00B60EFA" w:rsidP="00E11C56">
      <w:pPr>
        <w:pStyle w:val="Recuodecorpodetexto"/>
        <w:ind w:firstLine="2268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E11C56">
        <w:rPr>
          <w:rFonts w:ascii="Arial" w:hAnsi="Arial" w:cs="Arial"/>
          <w:sz w:val="22"/>
          <w:szCs w:val="22"/>
        </w:rPr>
        <w:t xml:space="preserve">- Considerando </w:t>
      </w:r>
      <w:r w:rsidR="00E11C56" w:rsidRPr="00E11C56">
        <w:rPr>
          <w:rFonts w:ascii="Arial" w:hAnsi="Arial" w:cs="Arial"/>
          <w:sz w:val="22"/>
          <w:szCs w:val="22"/>
        </w:rPr>
        <w:t xml:space="preserve">que tem havido </w:t>
      </w:r>
      <w:r w:rsidR="00E11C56" w:rsidRPr="00E11C5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reclamações de moradores e comerciantes que se sentem prejudicados com a instalação da proteções metálicas as margens da MT-338 e MT-449;</w:t>
      </w:r>
    </w:p>
    <w:p w:rsidR="00E11C56" w:rsidRPr="00E11C56" w:rsidRDefault="002C46C2" w:rsidP="00E11C56">
      <w:pPr>
        <w:spacing w:line="360" w:lineRule="auto"/>
        <w:ind w:firstLine="2268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E11C56">
        <w:rPr>
          <w:rFonts w:ascii="Arial" w:hAnsi="Arial" w:cs="Arial"/>
          <w:sz w:val="22"/>
          <w:szCs w:val="22"/>
        </w:rPr>
        <w:t>- Considerando que</w:t>
      </w:r>
      <w:r w:rsidR="00E11C56" w:rsidRPr="00E11C56">
        <w:rPr>
          <w:rFonts w:ascii="Arial" w:hAnsi="Arial" w:cs="Arial"/>
          <w:sz w:val="22"/>
          <w:szCs w:val="22"/>
        </w:rPr>
        <w:t xml:space="preserve"> o Contrato de Concessão da MT-338, MT449 </w:t>
      </w:r>
      <w:proofErr w:type="gramStart"/>
      <w:r w:rsidR="00E11C56" w:rsidRPr="00E11C56">
        <w:rPr>
          <w:rFonts w:ascii="Arial" w:hAnsi="Arial" w:cs="Arial"/>
          <w:sz w:val="22"/>
          <w:szCs w:val="22"/>
        </w:rPr>
        <w:t xml:space="preserve">a </w:t>
      </w:r>
      <w:r w:rsidR="00E11C56" w:rsidRPr="00E11C56">
        <w:rPr>
          <w:rFonts w:ascii="Arial" w:hAnsi="Arial" w:cs="Arial"/>
          <w:b/>
          <w:color w:val="000000" w:themeColor="text1"/>
          <w:sz w:val="22"/>
          <w:szCs w:val="22"/>
          <w:shd w:val="clear" w:color="auto" w:fill="FFFFFF"/>
        </w:rPr>
        <w:t xml:space="preserve"> Clausula</w:t>
      </w:r>
      <w:proofErr w:type="gramEnd"/>
      <w:r w:rsidR="00E11C56" w:rsidRPr="00E11C56">
        <w:rPr>
          <w:rFonts w:ascii="Arial" w:hAnsi="Arial" w:cs="Arial"/>
          <w:b/>
          <w:color w:val="000000" w:themeColor="text1"/>
          <w:sz w:val="22"/>
          <w:szCs w:val="22"/>
          <w:shd w:val="clear" w:color="auto" w:fill="FFFFFF"/>
        </w:rPr>
        <w:t xml:space="preserve"> 11.5</w:t>
      </w:r>
      <w:r w:rsidR="00E11C56" w:rsidRPr="00E11C5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alíneas “j” e “k” do contrato de concessão prevê que a concessionária deverá aceitar todas as medidas sugeridas pelos responsáveis de transito quanto a garantia de fluidez do tráfego e segurança dos usuários</w:t>
      </w:r>
      <w:bookmarkEnd w:id="0"/>
      <w:r w:rsidR="00E11C56" w:rsidRPr="00E11C5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:rsidR="000C281D" w:rsidRPr="00E11C56" w:rsidRDefault="000C281D" w:rsidP="00C12B97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E11C56">
        <w:rPr>
          <w:rFonts w:ascii="Arial" w:hAnsi="Arial" w:cs="Arial"/>
          <w:b/>
          <w:sz w:val="22"/>
          <w:szCs w:val="22"/>
        </w:rPr>
        <w:t xml:space="preserve">- </w:t>
      </w:r>
      <w:r w:rsidRPr="00E11C56">
        <w:rPr>
          <w:rFonts w:ascii="Arial" w:hAnsi="Arial" w:cs="Arial"/>
          <w:sz w:val="22"/>
          <w:szCs w:val="22"/>
        </w:rPr>
        <w:t>Oral em plenário</w:t>
      </w:r>
    </w:p>
    <w:p w:rsidR="00C97594" w:rsidRDefault="00C97594" w:rsidP="00511DA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815DD8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Câmara Municipal de Tapurah - MT, ao</w:t>
      </w:r>
      <w:r w:rsidR="009C5E15" w:rsidRPr="00815DD8">
        <w:rPr>
          <w:rFonts w:ascii="Arial" w:hAnsi="Arial" w:cs="Arial"/>
          <w:sz w:val="24"/>
          <w:szCs w:val="24"/>
        </w:rPr>
        <w:t xml:space="preserve">s </w:t>
      </w:r>
      <w:r w:rsidR="00E11C56">
        <w:rPr>
          <w:rFonts w:ascii="Arial" w:hAnsi="Arial" w:cs="Arial"/>
          <w:sz w:val="24"/>
          <w:szCs w:val="24"/>
        </w:rPr>
        <w:t>02</w:t>
      </w:r>
      <w:r w:rsidRPr="00815DD8">
        <w:rPr>
          <w:rFonts w:ascii="Arial" w:hAnsi="Arial" w:cs="Arial"/>
          <w:sz w:val="24"/>
          <w:szCs w:val="24"/>
        </w:rPr>
        <w:t xml:space="preserve"> dia</w:t>
      </w:r>
      <w:r w:rsidR="009C5E15" w:rsidRPr="00815DD8">
        <w:rPr>
          <w:rFonts w:ascii="Arial" w:hAnsi="Arial" w:cs="Arial"/>
          <w:sz w:val="24"/>
          <w:szCs w:val="24"/>
        </w:rPr>
        <w:t>s</w:t>
      </w:r>
      <w:r w:rsidRPr="00815DD8">
        <w:rPr>
          <w:rFonts w:ascii="Arial" w:hAnsi="Arial" w:cs="Arial"/>
          <w:sz w:val="24"/>
          <w:szCs w:val="24"/>
        </w:rPr>
        <w:t xml:space="preserve"> do mês de </w:t>
      </w:r>
      <w:r w:rsidR="00E11C56">
        <w:rPr>
          <w:rFonts w:ascii="Arial" w:hAnsi="Arial" w:cs="Arial"/>
          <w:sz w:val="24"/>
          <w:szCs w:val="24"/>
        </w:rPr>
        <w:t>junho</w:t>
      </w:r>
      <w:r w:rsidRPr="00815DD8">
        <w:rPr>
          <w:rFonts w:ascii="Arial" w:hAnsi="Arial" w:cs="Arial"/>
          <w:sz w:val="24"/>
          <w:szCs w:val="24"/>
        </w:rPr>
        <w:t xml:space="preserve"> de 202</w:t>
      </w:r>
      <w:r w:rsidR="00EE47F0" w:rsidRPr="00815DD8">
        <w:rPr>
          <w:rFonts w:ascii="Arial" w:hAnsi="Arial" w:cs="Arial"/>
          <w:sz w:val="24"/>
          <w:szCs w:val="24"/>
        </w:rPr>
        <w:t>3</w:t>
      </w:r>
      <w:r w:rsidRPr="00815DD8">
        <w:rPr>
          <w:rFonts w:ascii="Arial" w:hAnsi="Arial" w:cs="Arial"/>
          <w:sz w:val="24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C97594" w:rsidRDefault="00C97594" w:rsidP="007C047E">
      <w:pPr>
        <w:pStyle w:val="Recuodecorpodetexto"/>
        <w:ind w:firstLine="0"/>
        <w:rPr>
          <w:rFonts w:ascii="Arial" w:hAnsi="Arial" w:cs="Arial"/>
          <w:b/>
          <w:szCs w:val="24"/>
        </w:rPr>
      </w:pPr>
    </w:p>
    <w:p w:rsidR="006C5EE4" w:rsidRDefault="00D1080B" w:rsidP="006C5EE4">
      <w:pPr>
        <w:pStyle w:val="Recuodecorpodetex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Cleomar Eterno de Campos</w:t>
      </w:r>
    </w:p>
    <w:p w:rsidR="006C5EE4" w:rsidRDefault="006C5EE4" w:rsidP="00F35040">
      <w:pPr>
        <w:pStyle w:val="Recuodecorpodetexto"/>
        <w:ind w:firstLine="0"/>
        <w:rPr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Vereador</w:t>
      </w:r>
    </w:p>
    <w:p w:rsidR="00D839BD" w:rsidRPr="00815DD8" w:rsidRDefault="00D839BD" w:rsidP="00D839BD">
      <w:pPr>
        <w:rPr>
          <w:sz w:val="24"/>
          <w:szCs w:val="24"/>
        </w:rPr>
      </w:pPr>
    </w:p>
    <w:sectPr w:rsidR="00D839BD" w:rsidRPr="00815DD8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44BF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119"/>
    <w:rsid w:val="000A274E"/>
    <w:rsid w:val="000A2F03"/>
    <w:rsid w:val="000A4CEB"/>
    <w:rsid w:val="000A4DFA"/>
    <w:rsid w:val="000A545C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281D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13A2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654C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63232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1B2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A7C98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46C2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2B11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A0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16C7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DAE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00A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5EE4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68C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47E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5DD8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A51"/>
    <w:rsid w:val="00832DB9"/>
    <w:rsid w:val="00833BA8"/>
    <w:rsid w:val="008358F5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FE5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0B5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EF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039"/>
    <w:rsid w:val="00BA3769"/>
    <w:rsid w:val="00BA40C0"/>
    <w:rsid w:val="00BA47D0"/>
    <w:rsid w:val="00BA4B62"/>
    <w:rsid w:val="00BA4DFF"/>
    <w:rsid w:val="00BA6A4C"/>
    <w:rsid w:val="00BB176A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00A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2B97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3CB3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7594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80B"/>
    <w:rsid w:val="00D1093B"/>
    <w:rsid w:val="00D109AC"/>
    <w:rsid w:val="00D11682"/>
    <w:rsid w:val="00D12DC9"/>
    <w:rsid w:val="00D13F72"/>
    <w:rsid w:val="00D147D3"/>
    <w:rsid w:val="00D157D2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06E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1C56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5F42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5F0D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4EA4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040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5F9"/>
    <w:rsid w:val="00F51F5D"/>
    <w:rsid w:val="00F54B98"/>
    <w:rsid w:val="00F550AB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4621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2C68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A3A0D7-4CC2-4AC0-9C9B-9BC765723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Juridico</cp:lastModifiedBy>
  <cp:revision>4</cp:revision>
  <cp:lastPrinted>2023-05-16T11:56:00Z</cp:lastPrinted>
  <dcterms:created xsi:type="dcterms:W3CDTF">2023-06-02T13:07:00Z</dcterms:created>
  <dcterms:modified xsi:type="dcterms:W3CDTF">2023-06-02T13:24:00Z</dcterms:modified>
</cp:coreProperties>
</file>