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F77" w:rsidRDefault="00D916B5" w:rsidP="00D916B5">
      <w:pPr>
        <w:jc w:val="both"/>
        <w:rPr>
          <w:rFonts w:ascii="Arial" w:hAnsi="Arial" w:cs="Arial"/>
          <w:b/>
        </w:rPr>
      </w:pPr>
      <w:r w:rsidRPr="00574C59">
        <w:rPr>
          <w:rFonts w:ascii="Arial" w:hAnsi="Arial" w:cs="Arial"/>
          <w:b/>
        </w:rPr>
        <w:t xml:space="preserve">COMISSÃO DE </w:t>
      </w:r>
      <w:r>
        <w:rPr>
          <w:rFonts w:ascii="Arial" w:hAnsi="Arial" w:cs="Arial"/>
          <w:b/>
        </w:rPr>
        <w:t xml:space="preserve">LEGISLAÇÃO, </w:t>
      </w:r>
      <w:r w:rsidRPr="00574C59">
        <w:rPr>
          <w:rFonts w:ascii="Arial" w:hAnsi="Arial" w:cs="Arial"/>
          <w:b/>
        </w:rPr>
        <w:t xml:space="preserve">JUSTIÇA, </w:t>
      </w:r>
      <w:r>
        <w:rPr>
          <w:rFonts w:ascii="Arial" w:hAnsi="Arial" w:cs="Arial"/>
          <w:b/>
        </w:rPr>
        <w:t>REDAÇÃO, EDUCAÇÃO, SAÚDE E ASSISTÊNCIA SOCIAL.</w:t>
      </w:r>
    </w:p>
    <w:p w:rsidR="00D916B5" w:rsidRDefault="00D916B5" w:rsidP="00C02847">
      <w:pPr>
        <w:rPr>
          <w:rFonts w:ascii="Arial" w:hAnsi="Arial" w:cs="Arial"/>
        </w:rPr>
      </w:pPr>
    </w:p>
    <w:p w:rsidR="00F42F77" w:rsidRPr="003F06AE" w:rsidRDefault="00F42F77" w:rsidP="00C02847">
      <w:pPr>
        <w:pStyle w:val="NormalWeb"/>
        <w:spacing w:after="0"/>
        <w:ind w:left="3261"/>
        <w:jc w:val="both"/>
        <w:rPr>
          <w:rFonts w:ascii="Arial" w:hAnsi="Arial" w:cs="Arial"/>
          <w:b/>
          <w:u w:val="single"/>
        </w:rPr>
      </w:pPr>
      <w:r w:rsidRPr="003F06AE">
        <w:rPr>
          <w:rFonts w:ascii="Arial" w:hAnsi="Arial" w:cs="Arial"/>
          <w:b/>
          <w:u w:val="single"/>
        </w:rPr>
        <w:t>PARECER</w:t>
      </w:r>
      <w:r w:rsidR="00507906" w:rsidRPr="003F06AE">
        <w:rPr>
          <w:rFonts w:ascii="Arial" w:hAnsi="Arial" w:cs="Arial"/>
          <w:b/>
          <w:u w:val="single"/>
        </w:rPr>
        <w:t xml:space="preserve"> Nº 00</w:t>
      </w:r>
      <w:r w:rsidR="00C02847" w:rsidRPr="003F06AE">
        <w:rPr>
          <w:rFonts w:ascii="Arial" w:hAnsi="Arial" w:cs="Arial"/>
          <w:b/>
          <w:u w:val="single"/>
        </w:rPr>
        <w:t>2</w:t>
      </w:r>
      <w:r w:rsidR="00507906" w:rsidRPr="003F06AE">
        <w:rPr>
          <w:rFonts w:ascii="Arial" w:hAnsi="Arial" w:cs="Arial"/>
          <w:b/>
          <w:u w:val="single"/>
        </w:rPr>
        <w:t>/202</w:t>
      </w:r>
      <w:r w:rsidR="00E819B6" w:rsidRPr="003F06AE">
        <w:rPr>
          <w:rFonts w:ascii="Arial" w:hAnsi="Arial" w:cs="Arial"/>
          <w:b/>
          <w:u w:val="single"/>
        </w:rPr>
        <w:t>3</w:t>
      </w:r>
      <w:r w:rsidRPr="003F06AE">
        <w:rPr>
          <w:rFonts w:ascii="Arial" w:hAnsi="Arial" w:cs="Arial"/>
          <w:b/>
          <w:u w:val="single"/>
        </w:rPr>
        <w:t>:</w:t>
      </w:r>
    </w:p>
    <w:p w:rsidR="00507906" w:rsidRPr="003F06AE" w:rsidRDefault="00507906" w:rsidP="00C02847">
      <w:pPr>
        <w:pStyle w:val="NormalWeb"/>
        <w:spacing w:after="0"/>
        <w:ind w:left="3261"/>
        <w:jc w:val="both"/>
        <w:rPr>
          <w:rFonts w:ascii="Arial" w:hAnsi="Arial" w:cs="Arial"/>
          <w:b/>
          <w:u w:val="single"/>
        </w:rPr>
      </w:pPr>
    </w:p>
    <w:p w:rsidR="00F42F77" w:rsidRPr="003F06AE" w:rsidRDefault="00C02847" w:rsidP="00C02847">
      <w:pPr>
        <w:pStyle w:val="NormalWeb"/>
        <w:spacing w:after="0"/>
        <w:ind w:left="3261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>À</w:t>
      </w:r>
      <w:r w:rsidR="00F42F77" w:rsidRPr="003F06AE">
        <w:rPr>
          <w:rFonts w:ascii="Arial" w:hAnsi="Arial" w:cs="Arial"/>
        </w:rPr>
        <w:t xml:space="preserve"> PRO</w:t>
      </w:r>
      <w:r w:rsidRPr="003F06AE">
        <w:rPr>
          <w:rFonts w:ascii="Arial" w:hAnsi="Arial" w:cs="Arial"/>
        </w:rPr>
        <w:t>POSTA DE EMENDA A LEI ORGÂNICA MUNICIPAL Nº 001/2023, QUE ALTERA, ACRESCENTA E SUPRIME DIVERSAS DISPOSIÇÕES DA LEI ORGÂNICA DO MUNICÍPIO DE VIEIRÓPOLIS</w:t>
      </w:r>
      <w:r w:rsidR="00F42F77" w:rsidRPr="003F06AE">
        <w:rPr>
          <w:rFonts w:ascii="Arial" w:hAnsi="Arial" w:cs="Arial"/>
        </w:rPr>
        <w:t xml:space="preserve">, E DA OUTRAS PROVIDÊNCIAS. </w:t>
      </w:r>
    </w:p>
    <w:p w:rsidR="00A62517" w:rsidRPr="003F06AE" w:rsidRDefault="00A62517" w:rsidP="00C02847">
      <w:pPr>
        <w:pStyle w:val="NormalWeb"/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>1.</w:t>
      </w:r>
      <w:r w:rsidRPr="003F06AE">
        <w:rPr>
          <w:rFonts w:ascii="Arial" w:hAnsi="Arial" w:cs="Arial"/>
        </w:rPr>
        <w:tab/>
        <w:t xml:space="preserve">O presente parecer tem por objeto a proposta de emenda à Lei Orgânica </w:t>
      </w:r>
      <w:r w:rsidR="00D916B5">
        <w:rPr>
          <w:rFonts w:ascii="Arial" w:hAnsi="Arial" w:cs="Arial"/>
        </w:rPr>
        <w:t xml:space="preserve">nº 001/2023, </w:t>
      </w:r>
      <w:r w:rsidRPr="003F06AE">
        <w:rPr>
          <w:rFonts w:ascii="Arial" w:hAnsi="Arial" w:cs="Arial"/>
        </w:rPr>
        <w:t>que altera, acrescenta e suprime diversas disposições da Lei Orgânica do Município de Vieirópolis.</w:t>
      </w:r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</w:rPr>
      </w:pPr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>2.</w:t>
      </w:r>
      <w:r w:rsidRPr="003F06AE">
        <w:rPr>
          <w:rFonts w:ascii="Arial" w:hAnsi="Arial" w:cs="Arial"/>
        </w:rPr>
        <w:tab/>
        <w:t xml:space="preserve">A proposição foi encaminhada a esta Comissão de </w:t>
      </w:r>
      <w:r w:rsidR="00D916B5">
        <w:rPr>
          <w:rFonts w:ascii="Arial" w:hAnsi="Arial" w:cs="Arial"/>
        </w:rPr>
        <w:t>Legislação, Justiça, Redação, Educação, Saúde e Assistência Social</w:t>
      </w:r>
      <w:r w:rsidRPr="003F06AE">
        <w:rPr>
          <w:rFonts w:ascii="Arial" w:hAnsi="Arial" w:cs="Arial"/>
        </w:rPr>
        <w:t>, para análise de seus aspectos constitucional, legal e jurídico, nos termos 81</w:t>
      </w:r>
      <w:r w:rsidR="00D916B5">
        <w:rPr>
          <w:rFonts w:ascii="Arial" w:hAnsi="Arial" w:cs="Arial"/>
        </w:rPr>
        <w:t>,</w:t>
      </w:r>
      <w:r w:rsidRPr="003F06AE">
        <w:rPr>
          <w:rFonts w:ascii="Arial" w:hAnsi="Arial" w:cs="Arial"/>
        </w:rPr>
        <w:t xml:space="preserve"> do Regimento Interno.</w:t>
      </w:r>
    </w:p>
    <w:p w:rsidR="00A62517" w:rsidRPr="003F06AE" w:rsidRDefault="00A62517" w:rsidP="00A62517">
      <w:pPr>
        <w:autoSpaceDE w:val="0"/>
        <w:autoSpaceDN w:val="0"/>
        <w:adjustRightInd w:val="0"/>
        <w:ind w:left="57" w:right="57"/>
        <w:jc w:val="both"/>
        <w:rPr>
          <w:rFonts w:ascii="Arial" w:hAnsi="Arial" w:cs="Arial"/>
          <w:shd w:val="clear" w:color="auto" w:fill="FFFFFF"/>
        </w:rPr>
      </w:pPr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>3.</w:t>
      </w:r>
      <w:r w:rsidRPr="003F06AE">
        <w:rPr>
          <w:rFonts w:ascii="Arial" w:hAnsi="Arial" w:cs="Arial"/>
        </w:rPr>
        <w:tab/>
        <w:t xml:space="preserve">Constata-se, portanto, que a matéria é de natureza legislativa, estando ainda de acordo com o </w:t>
      </w:r>
      <w:r w:rsidR="003F06AE" w:rsidRPr="003F06AE">
        <w:rPr>
          <w:rFonts w:ascii="Arial" w:hAnsi="Arial" w:cs="Arial"/>
        </w:rPr>
        <w:t xml:space="preserve">inciso I, do </w:t>
      </w:r>
      <w:r w:rsidRPr="003F06AE">
        <w:rPr>
          <w:rFonts w:ascii="Arial" w:hAnsi="Arial" w:cs="Arial"/>
        </w:rPr>
        <w:t xml:space="preserve">artigo </w:t>
      </w:r>
      <w:r w:rsidR="003F06AE" w:rsidRPr="003F06AE">
        <w:rPr>
          <w:rFonts w:ascii="Arial" w:hAnsi="Arial" w:cs="Arial"/>
        </w:rPr>
        <w:t>2</w:t>
      </w:r>
      <w:r w:rsidRPr="003F06AE">
        <w:rPr>
          <w:rFonts w:ascii="Arial" w:hAnsi="Arial" w:cs="Arial"/>
        </w:rPr>
        <w:t xml:space="preserve">6, </w:t>
      </w:r>
      <w:r w:rsidR="003F06AE" w:rsidRPr="003F06AE">
        <w:rPr>
          <w:rFonts w:ascii="Arial" w:hAnsi="Arial" w:cs="Arial"/>
        </w:rPr>
        <w:t>da Lei Orgânica</w:t>
      </w:r>
      <w:r w:rsidRPr="003F06AE">
        <w:rPr>
          <w:rFonts w:ascii="Arial" w:hAnsi="Arial" w:cs="Arial"/>
        </w:rPr>
        <w:t>, portanto, em condição de s</w:t>
      </w:r>
      <w:r w:rsidR="003F06AE" w:rsidRPr="003F06AE">
        <w:rPr>
          <w:rFonts w:ascii="Arial" w:hAnsi="Arial" w:cs="Arial"/>
        </w:rPr>
        <w:t>er apr</w:t>
      </w:r>
      <w:r w:rsidRPr="003F06AE">
        <w:rPr>
          <w:rFonts w:ascii="Arial" w:hAnsi="Arial" w:cs="Arial"/>
        </w:rPr>
        <w:t>ovado no que diz respeito aos aspectos que cumpre a esta Comissão analisar.</w:t>
      </w:r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  <w:color w:val="000000"/>
        </w:rPr>
      </w:pPr>
    </w:p>
    <w:p w:rsidR="00A62517" w:rsidRPr="003F06AE" w:rsidRDefault="00A62517" w:rsidP="00A62517">
      <w:pPr>
        <w:tabs>
          <w:tab w:val="left" w:pos="5245"/>
        </w:tabs>
        <w:ind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 xml:space="preserve">4.    Desta forma, quanto aos aspectos que nos compete examinar, manifestamo-nos favoravelmente à </w:t>
      </w:r>
      <w:r w:rsidRPr="003F06AE">
        <w:rPr>
          <w:rFonts w:ascii="Arial" w:hAnsi="Arial" w:cs="Arial"/>
          <w:b/>
        </w:rPr>
        <w:t xml:space="preserve">aprovação </w:t>
      </w:r>
      <w:r w:rsidRPr="003F06AE">
        <w:rPr>
          <w:rFonts w:ascii="Arial" w:hAnsi="Arial" w:cs="Arial"/>
        </w:rPr>
        <w:t>d</w:t>
      </w:r>
      <w:r w:rsidR="003F06AE" w:rsidRPr="003F06AE">
        <w:rPr>
          <w:rFonts w:ascii="Arial" w:hAnsi="Arial" w:cs="Arial"/>
        </w:rPr>
        <w:t>a</w:t>
      </w:r>
      <w:r w:rsidRPr="003F06AE">
        <w:rPr>
          <w:rFonts w:ascii="Arial" w:hAnsi="Arial" w:cs="Arial"/>
        </w:rPr>
        <w:t xml:space="preserve"> </w:t>
      </w:r>
      <w:r w:rsidRPr="003F06AE">
        <w:rPr>
          <w:rFonts w:ascii="Arial" w:hAnsi="Arial" w:cs="Arial"/>
          <w:b/>
        </w:rPr>
        <w:t>Pro</w:t>
      </w:r>
      <w:r w:rsidR="003F06AE" w:rsidRPr="003F06AE">
        <w:rPr>
          <w:rFonts w:ascii="Arial" w:hAnsi="Arial" w:cs="Arial"/>
          <w:b/>
        </w:rPr>
        <w:t>posta</w:t>
      </w:r>
      <w:r w:rsidRPr="003F06AE">
        <w:rPr>
          <w:rFonts w:ascii="Arial" w:hAnsi="Arial" w:cs="Arial"/>
          <w:b/>
        </w:rPr>
        <w:t xml:space="preserve"> de</w:t>
      </w:r>
      <w:r w:rsidR="003F06AE" w:rsidRPr="003F06AE">
        <w:rPr>
          <w:rFonts w:ascii="Arial" w:hAnsi="Arial" w:cs="Arial"/>
          <w:b/>
        </w:rPr>
        <w:t xml:space="preserve"> E</w:t>
      </w:r>
      <w:r w:rsidRPr="003F06AE">
        <w:rPr>
          <w:rFonts w:ascii="Arial" w:hAnsi="Arial" w:cs="Arial"/>
          <w:b/>
        </w:rPr>
        <w:t xml:space="preserve">menda à Lei Orgânica nº 001, de </w:t>
      </w:r>
      <w:r w:rsidR="003F06AE" w:rsidRPr="003F06AE">
        <w:rPr>
          <w:rFonts w:ascii="Arial" w:hAnsi="Arial" w:cs="Arial"/>
          <w:b/>
        </w:rPr>
        <w:t xml:space="preserve">27 de outubro de </w:t>
      </w:r>
      <w:r w:rsidRPr="003F06AE">
        <w:rPr>
          <w:rFonts w:ascii="Arial" w:hAnsi="Arial" w:cs="Arial"/>
          <w:b/>
        </w:rPr>
        <w:t xml:space="preserve">2023, </w:t>
      </w:r>
      <w:r w:rsidR="00D916B5">
        <w:rPr>
          <w:rFonts w:ascii="Arial" w:hAnsi="Arial" w:cs="Arial"/>
          <w:b/>
        </w:rPr>
        <w:t xml:space="preserve">de autoria do Poder Legislativo Municipal, </w:t>
      </w:r>
      <w:r w:rsidRPr="00D916B5">
        <w:rPr>
          <w:rFonts w:ascii="Arial" w:hAnsi="Arial" w:cs="Arial"/>
        </w:rPr>
        <w:t xml:space="preserve">que dispõe sobre a </w:t>
      </w:r>
      <w:r w:rsidR="003F06AE" w:rsidRPr="003F06AE">
        <w:rPr>
          <w:rFonts w:ascii="Arial" w:hAnsi="Arial" w:cs="Arial"/>
        </w:rPr>
        <w:t>altera, acrescenta e suprime diversas disposições da Lei Orgânica do Município de Vieirópolis</w:t>
      </w:r>
      <w:r w:rsidRPr="003F06AE">
        <w:rPr>
          <w:rFonts w:ascii="Arial" w:hAnsi="Arial" w:cs="Arial"/>
          <w:b/>
          <w:bCs/>
        </w:rPr>
        <w:t>.</w:t>
      </w:r>
    </w:p>
    <w:p w:rsidR="00A62517" w:rsidRPr="003F06AE" w:rsidRDefault="00A62517" w:rsidP="00A62517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ab/>
      </w:r>
    </w:p>
    <w:p w:rsidR="00A62517" w:rsidRPr="00D916B5" w:rsidRDefault="00A62517" w:rsidP="00A62517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>5.</w:t>
      </w:r>
      <w:r w:rsidRPr="003F06AE">
        <w:rPr>
          <w:rFonts w:ascii="Arial" w:hAnsi="Arial" w:cs="Arial"/>
        </w:rPr>
        <w:tab/>
      </w:r>
      <w:r w:rsidRPr="00D916B5">
        <w:rPr>
          <w:rFonts w:ascii="Arial" w:hAnsi="Arial" w:cs="Arial"/>
        </w:rPr>
        <w:t>É o nosso parecer.</w:t>
      </w:r>
    </w:p>
    <w:p w:rsidR="00A62517" w:rsidRPr="003F06AE" w:rsidRDefault="00A62517" w:rsidP="00C02847">
      <w:pPr>
        <w:pStyle w:val="NormalWeb"/>
        <w:spacing w:after="0"/>
        <w:jc w:val="both"/>
        <w:rPr>
          <w:rFonts w:ascii="Arial" w:hAnsi="Arial" w:cs="Arial"/>
        </w:rPr>
      </w:pPr>
    </w:p>
    <w:p w:rsidR="00C02847" w:rsidRPr="003F06AE" w:rsidRDefault="00C02847" w:rsidP="00D916B5">
      <w:pPr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ab/>
        <w:t xml:space="preserve">Sala das Comissões, </w:t>
      </w:r>
      <w:r w:rsidR="00D916B5">
        <w:rPr>
          <w:rFonts w:ascii="Arial" w:hAnsi="Arial" w:cs="Arial"/>
        </w:rPr>
        <w:t>01</w:t>
      </w:r>
      <w:r w:rsidRPr="003F06AE">
        <w:rPr>
          <w:rFonts w:ascii="Arial" w:hAnsi="Arial" w:cs="Arial"/>
        </w:rPr>
        <w:t xml:space="preserve"> de </w:t>
      </w:r>
      <w:r w:rsidR="00D916B5">
        <w:rPr>
          <w:rFonts w:ascii="Arial" w:hAnsi="Arial" w:cs="Arial"/>
        </w:rPr>
        <w:t>novembro</w:t>
      </w:r>
      <w:r w:rsidRPr="003F06AE">
        <w:rPr>
          <w:rFonts w:ascii="Arial" w:hAnsi="Arial" w:cs="Arial"/>
        </w:rPr>
        <w:t xml:space="preserve"> de 2023</w:t>
      </w:r>
    </w:p>
    <w:p w:rsidR="00C02847" w:rsidRPr="003F06AE" w:rsidRDefault="00C02847" w:rsidP="00C02847">
      <w:pPr>
        <w:rPr>
          <w:rFonts w:ascii="Arial" w:hAnsi="Arial" w:cs="Arial"/>
        </w:rPr>
      </w:pPr>
    </w:p>
    <w:p w:rsidR="00C02847" w:rsidRPr="003F06AE" w:rsidRDefault="00C02847" w:rsidP="00C02847">
      <w:pPr>
        <w:rPr>
          <w:rFonts w:ascii="Arial" w:hAnsi="Arial" w:cs="Arial"/>
        </w:rPr>
      </w:pPr>
    </w:p>
    <w:p w:rsidR="00C02847" w:rsidRPr="003F06AE" w:rsidRDefault="003F06AE" w:rsidP="003F06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Luzia Andrade de Oliveira</w:t>
      </w:r>
    </w:p>
    <w:p w:rsidR="00C02847" w:rsidRPr="00D916B5" w:rsidRDefault="003F06AE" w:rsidP="003F06AE">
      <w:pPr>
        <w:jc w:val="center"/>
        <w:rPr>
          <w:rFonts w:ascii="Arial" w:hAnsi="Arial" w:cs="Arial"/>
          <w:b/>
        </w:rPr>
      </w:pPr>
      <w:r w:rsidRPr="00D916B5">
        <w:rPr>
          <w:rFonts w:ascii="Arial" w:hAnsi="Arial" w:cs="Arial"/>
          <w:b/>
          <w:sz w:val="18"/>
        </w:rPr>
        <w:t>Presidente/</w:t>
      </w:r>
      <w:r w:rsidR="00C02847" w:rsidRPr="00D916B5">
        <w:rPr>
          <w:rFonts w:ascii="Arial" w:hAnsi="Arial" w:cs="Arial"/>
          <w:b/>
          <w:sz w:val="18"/>
        </w:rPr>
        <w:t>Relatora</w:t>
      </w:r>
    </w:p>
    <w:p w:rsidR="00C02847" w:rsidRPr="003F06AE" w:rsidRDefault="00C02847" w:rsidP="00C02847">
      <w:pPr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ab/>
      </w:r>
    </w:p>
    <w:p w:rsidR="00C02847" w:rsidRPr="003F06AE" w:rsidRDefault="00C02847" w:rsidP="00C02847">
      <w:pPr>
        <w:jc w:val="both"/>
        <w:rPr>
          <w:rFonts w:ascii="Arial" w:hAnsi="Arial" w:cs="Arial"/>
        </w:rPr>
      </w:pPr>
    </w:p>
    <w:tbl>
      <w:tblPr>
        <w:tblStyle w:val="Tabelacomgrade"/>
        <w:tblW w:w="100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0"/>
        <w:gridCol w:w="5367"/>
      </w:tblGrid>
      <w:tr w:rsidR="00C02847" w:rsidRPr="003F06AE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C02847" w:rsidRPr="003F06AE" w:rsidRDefault="00C02847" w:rsidP="00C02847">
            <w:pPr>
              <w:rPr>
                <w:rFonts w:ascii="Arial" w:hAnsi="Arial" w:cs="Arial"/>
              </w:rPr>
            </w:pPr>
            <w:r w:rsidRPr="00D916B5">
              <w:rPr>
                <w:rFonts w:ascii="Arial" w:hAnsi="Arial" w:cs="Arial"/>
                <w:b/>
              </w:rPr>
              <w:t>Pelas conclusões (Art. 74, § 2º, do RI)</w:t>
            </w:r>
            <w:r w:rsidRPr="003F06AE">
              <w:rPr>
                <w:rFonts w:ascii="Arial" w:hAnsi="Arial" w:cs="Arial"/>
              </w:rPr>
              <w:t>.</w:t>
            </w:r>
          </w:p>
          <w:p w:rsidR="00C02847" w:rsidRPr="003F06AE" w:rsidRDefault="00C02847" w:rsidP="00C02847">
            <w:pPr>
              <w:rPr>
                <w:rFonts w:ascii="Arial" w:hAnsi="Arial" w:cs="Arial"/>
              </w:rPr>
            </w:pPr>
          </w:p>
          <w:p w:rsidR="00C02847" w:rsidRPr="003F06AE" w:rsidRDefault="00C02847" w:rsidP="00C02847">
            <w:pPr>
              <w:rPr>
                <w:rFonts w:ascii="Arial" w:hAnsi="Arial" w:cs="Arial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C02847" w:rsidRPr="00D916B5" w:rsidRDefault="00C02847" w:rsidP="00C02847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</w:rPr>
              <w:t>De acordo com restrições (Art. 74, § 3º, do RI).</w:t>
            </w:r>
          </w:p>
          <w:p w:rsidR="00C02847" w:rsidRPr="003F06AE" w:rsidRDefault="00C02847" w:rsidP="00C02847">
            <w:pPr>
              <w:rPr>
                <w:rFonts w:ascii="Arial" w:hAnsi="Arial" w:cs="Arial"/>
              </w:rPr>
            </w:pPr>
          </w:p>
        </w:tc>
      </w:tr>
      <w:tr w:rsidR="00D916B5" w:rsidRPr="003F06AE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F06AE" w:rsidRDefault="00D916B5" w:rsidP="00D91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Francisco Emídio de Abrantes</w:t>
            </w:r>
          </w:p>
          <w:p w:rsidR="00D916B5" w:rsidRPr="00D916B5" w:rsidRDefault="00D916B5" w:rsidP="00D916B5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D916B5" w:rsidRPr="003F06AE" w:rsidRDefault="00D916B5" w:rsidP="00D91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Francisco Emídio de Abrantes</w:t>
            </w:r>
          </w:p>
          <w:p w:rsidR="00D916B5" w:rsidRPr="00D916B5" w:rsidRDefault="00D916B5" w:rsidP="00D916B5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</w:tr>
      <w:tr w:rsidR="00D916B5" w:rsidRPr="003F06AE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F06AE" w:rsidRDefault="00D916B5" w:rsidP="00D916B5">
            <w:pPr>
              <w:ind w:firstLine="708"/>
              <w:jc w:val="both"/>
              <w:rPr>
                <w:rFonts w:ascii="Arial" w:hAnsi="Arial" w:cs="Arial"/>
              </w:rPr>
            </w:pPr>
          </w:p>
          <w:p w:rsidR="00D916B5" w:rsidRPr="003F06AE" w:rsidRDefault="00D916B5" w:rsidP="00D916B5">
            <w:pPr>
              <w:ind w:firstLine="708"/>
              <w:jc w:val="both"/>
              <w:rPr>
                <w:rFonts w:ascii="Arial" w:hAnsi="Arial" w:cs="Arial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D916B5" w:rsidRPr="003F06AE" w:rsidRDefault="00D916B5" w:rsidP="00D916B5">
            <w:pPr>
              <w:rPr>
                <w:rFonts w:ascii="Arial" w:hAnsi="Arial" w:cs="Arial"/>
              </w:rPr>
            </w:pPr>
          </w:p>
        </w:tc>
      </w:tr>
      <w:tr w:rsidR="00D916B5" w:rsidRPr="003F06AE" w:rsidTr="002F1685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D916B5" w:rsidRPr="003F06AE" w:rsidRDefault="00EC40C2" w:rsidP="00D91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Josefa </w:t>
            </w:r>
            <w:proofErr w:type="spellStart"/>
            <w:r>
              <w:rPr>
                <w:rFonts w:ascii="Arial" w:hAnsi="Arial" w:cs="Arial"/>
              </w:rPr>
              <w:t>Lidiana</w:t>
            </w:r>
            <w:proofErr w:type="spellEnd"/>
            <w:r>
              <w:rPr>
                <w:rFonts w:ascii="Arial" w:hAnsi="Arial" w:cs="Arial"/>
              </w:rPr>
              <w:t xml:space="preserve"> Juvenal da Silva Andrade</w:t>
            </w:r>
          </w:p>
          <w:p w:rsidR="00D916B5" w:rsidRPr="00D916B5" w:rsidRDefault="00D916B5" w:rsidP="00D916B5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</w:t>
            </w:r>
            <w:r w:rsidR="00EC40C2">
              <w:rPr>
                <w:rFonts w:ascii="Arial" w:hAnsi="Arial" w:cs="Arial"/>
                <w:b/>
                <w:sz w:val="18"/>
              </w:rPr>
              <w:t>o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EC40C2" w:rsidRDefault="00EC40C2" w:rsidP="00D916B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</w:rPr>
              <w:t xml:space="preserve">Josefa </w:t>
            </w:r>
            <w:proofErr w:type="spellStart"/>
            <w:r>
              <w:rPr>
                <w:rFonts w:ascii="Arial" w:hAnsi="Arial" w:cs="Arial"/>
              </w:rPr>
              <w:t>Lidiana</w:t>
            </w:r>
            <w:proofErr w:type="spellEnd"/>
            <w:r>
              <w:rPr>
                <w:rFonts w:ascii="Arial" w:hAnsi="Arial" w:cs="Arial"/>
              </w:rPr>
              <w:t xml:space="preserve"> Juvenal da Silva Andrade</w:t>
            </w:r>
          </w:p>
          <w:p w:rsidR="00D916B5" w:rsidRPr="00D916B5" w:rsidRDefault="00D916B5" w:rsidP="00D916B5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Membro</w:t>
            </w:r>
          </w:p>
        </w:tc>
      </w:tr>
    </w:tbl>
    <w:p w:rsidR="00F42F77" w:rsidRPr="003F06AE" w:rsidRDefault="00C02847" w:rsidP="00D916B5">
      <w:pPr>
        <w:ind w:left="57" w:right="57"/>
        <w:jc w:val="both"/>
        <w:rPr>
          <w:rFonts w:ascii="Arial" w:hAnsi="Arial" w:cs="Arial"/>
        </w:rPr>
      </w:pPr>
      <w:r w:rsidRPr="003F06AE">
        <w:rPr>
          <w:rFonts w:ascii="Arial" w:hAnsi="Arial" w:cs="Arial"/>
          <w:color w:val="000000"/>
          <w:shd w:val="clear" w:color="auto" w:fill="FFFFFF"/>
        </w:rPr>
        <w:tab/>
      </w:r>
    </w:p>
    <w:sectPr w:rsidR="00F42F77" w:rsidRPr="003F06AE" w:rsidSect="00C02847">
      <w:headerReference w:type="default" r:id="rId7"/>
      <w:footerReference w:type="default" r:id="rId8"/>
      <w:pgSz w:w="11906" w:h="16838"/>
      <w:pgMar w:top="1134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306" w:rsidRDefault="00E22306">
      <w:r>
        <w:separator/>
      </w:r>
    </w:p>
  </w:endnote>
  <w:endnote w:type="continuationSeparator" w:id="0">
    <w:p w:rsidR="00E22306" w:rsidRDefault="00E2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306" w:rsidRDefault="00E22306">
      <w:r>
        <w:separator/>
      </w:r>
    </w:p>
  </w:footnote>
  <w:footnote w:type="continuationSeparator" w:id="0">
    <w:p w:rsidR="00E22306" w:rsidRDefault="00E22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847" w:rsidRDefault="00C02847" w:rsidP="00C02847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98B433" wp14:editId="7145B209">
          <wp:simplePos x="0" y="0"/>
          <wp:positionH relativeFrom="column">
            <wp:align>center</wp:align>
          </wp:positionH>
          <wp:positionV relativeFrom="paragraph">
            <wp:posOffset>114749</wp:posOffset>
          </wp:positionV>
          <wp:extent cx="561600" cy="468000"/>
          <wp:effectExtent l="0" t="0" r="0" b="8255"/>
          <wp:wrapNone/>
          <wp:docPr id="13" name="Imagem 1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4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2847" w:rsidRDefault="00C02847" w:rsidP="00C02847">
    <w:pPr>
      <w:pStyle w:val="Cabealho"/>
      <w:jc w:val="center"/>
    </w:pPr>
  </w:p>
  <w:p w:rsidR="00C02847" w:rsidRPr="00137131" w:rsidRDefault="00C02847" w:rsidP="00C02847">
    <w:pPr>
      <w:pStyle w:val="Cabealho"/>
      <w:jc w:val="center"/>
      <w:rPr>
        <w:sz w:val="30"/>
        <w:szCs w:val="30"/>
      </w:rPr>
    </w:pPr>
  </w:p>
  <w:p w:rsidR="00D10F02" w:rsidRPr="00C02847" w:rsidRDefault="00C02847" w:rsidP="00494CA8">
    <w:pPr>
      <w:pStyle w:val="Cabealho"/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>Estado da Paraíba</w:t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Pr="00C02847" w:rsidRDefault="00D10F02" w:rsidP="00494CA8">
    <w:pPr>
      <w:jc w:val="center"/>
      <w:rPr>
        <w:rFonts w:ascii="Arial" w:hAnsi="Arial" w:cs="Arial"/>
        <w:i/>
        <w:sz w:val="40"/>
      </w:rPr>
    </w:pPr>
    <w:r w:rsidRPr="00C02847">
      <w:rPr>
        <w:rFonts w:ascii="Arial" w:hAnsi="Arial" w:cs="Arial"/>
        <w:b/>
        <w:bCs/>
        <w:i/>
      </w:rPr>
      <w:t>Casa Legislativa “Antônio Adelino de Oliveira”</w:t>
    </w:r>
  </w:p>
  <w:p w:rsidR="00D10F02" w:rsidRDefault="00D10F02" w:rsidP="00C02847">
    <w:pPr>
      <w:pStyle w:val="Cabealho"/>
      <w:jc w:val="both"/>
      <w:rPr>
        <w:rFonts w:ascii="Arial" w:hAnsi="Arial" w:cs="Arial"/>
        <w:b/>
      </w:rPr>
    </w:pPr>
  </w:p>
  <w:p w:rsidR="00C02847" w:rsidRPr="00C02847" w:rsidRDefault="00C02847" w:rsidP="00C02847">
    <w:pPr>
      <w:pStyle w:val="Cabealho"/>
      <w:pBdr>
        <w:top w:val="single" w:sz="4" w:space="1" w:color="auto"/>
      </w:pBdr>
      <w:jc w:val="both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90D12"/>
    <w:multiLevelType w:val="hybridMultilevel"/>
    <w:tmpl w:val="B20AA17E"/>
    <w:lvl w:ilvl="0" w:tplc="75C80F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40B7"/>
    <w:rsid w:val="000621C8"/>
    <w:rsid w:val="00095F97"/>
    <w:rsid w:val="000972DA"/>
    <w:rsid w:val="000C0FBF"/>
    <w:rsid w:val="00111B05"/>
    <w:rsid w:val="001147F7"/>
    <w:rsid w:val="00116388"/>
    <w:rsid w:val="00130CCF"/>
    <w:rsid w:val="00133BBE"/>
    <w:rsid w:val="00144104"/>
    <w:rsid w:val="001C400C"/>
    <w:rsid w:val="001C5752"/>
    <w:rsid w:val="001D4BE5"/>
    <w:rsid w:val="002A5C05"/>
    <w:rsid w:val="003721EF"/>
    <w:rsid w:val="003976A0"/>
    <w:rsid w:val="003F06AE"/>
    <w:rsid w:val="0046702B"/>
    <w:rsid w:val="0048581E"/>
    <w:rsid w:val="00494CA8"/>
    <w:rsid w:val="004B3E20"/>
    <w:rsid w:val="004B5CA4"/>
    <w:rsid w:val="004C4621"/>
    <w:rsid w:val="004D49FF"/>
    <w:rsid w:val="00507906"/>
    <w:rsid w:val="00520117"/>
    <w:rsid w:val="00530D38"/>
    <w:rsid w:val="00557550"/>
    <w:rsid w:val="005871C1"/>
    <w:rsid w:val="005B732D"/>
    <w:rsid w:val="005C22DA"/>
    <w:rsid w:val="006426F6"/>
    <w:rsid w:val="006706E2"/>
    <w:rsid w:val="006F59E0"/>
    <w:rsid w:val="0076744F"/>
    <w:rsid w:val="007917CE"/>
    <w:rsid w:val="007E22E6"/>
    <w:rsid w:val="0081112C"/>
    <w:rsid w:val="00832664"/>
    <w:rsid w:val="00836DE2"/>
    <w:rsid w:val="00841635"/>
    <w:rsid w:val="008608E1"/>
    <w:rsid w:val="00876317"/>
    <w:rsid w:val="00883D6A"/>
    <w:rsid w:val="00896A05"/>
    <w:rsid w:val="00903316"/>
    <w:rsid w:val="009D6D22"/>
    <w:rsid w:val="009E0206"/>
    <w:rsid w:val="00A114E0"/>
    <w:rsid w:val="00A27D2A"/>
    <w:rsid w:val="00A62517"/>
    <w:rsid w:val="00AE4083"/>
    <w:rsid w:val="00AF0E6B"/>
    <w:rsid w:val="00B269E9"/>
    <w:rsid w:val="00B33DC4"/>
    <w:rsid w:val="00B70B51"/>
    <w:rsid w:val="00B804E6"/>
    <w:rsid w:val="00BA6680"/>
    <w:rsid w:val="00BC1201"/>
    <w:rsid w:val="00BC45C4"/>
    <w:rsid w:val="00BD3CB5"/>
    <w:rsid w:val="00C02847"/>
    <w:rsid w:val="00C03F06"/>
    <w:rsid w:val="00C42E47"/>
    <w:rsid w:val="00CB49EA"/>
    <w:rsid w:val="00CC1BD9"/>
    <w:rsid w:val="00CD5C2D"/>
    <w:rsid w:val="00D10F02"/>
    <w:rsid w:val="00D51011"/>
    <w:rsid w:val="00D916B5"/>
    <w:rsid w:val="00D921B3"/>
    <w:rsid w:val="00E22306"/>
    <w:rsid w:val="00E46CBC"/>
    <w:rsid w:val="00E645D1"/>
    <w:rsid w:val="00E66B82"/>
    <w:rsid w:val="00E819B6"/>
    <w:rsid w:val="00EC40C2"/>
    <w:rsid w:val="00F24311"/>
    <w:rsid w:val="00F4017E"/>
    <w:rsid w:val="00F42F77"/>
    <w:rsid w:val="00F54535"/>
    <w:rsid w:val="00F566CB"/>
    <w:rsid w:val="00FE736A"/>
    <w:rsid w:val="00FF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BE0921-2D84-4AC8-822D-8F445FF1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02847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02847"/>
    <w:pPr>
      <w:jc w:val="center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02847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C02847"/>
    <w:rPr>
      <w:vertAlign w:val="superscript"/>
    </w:rPr>
  </w:style>
  <w:style w:type="character" w:customStyle="1" w:styleId="CabealhoChar">
    <w:name w:val="Cabeçalho Char"/>
    <w:link w:val="Cabealho"/>
    <w:uiPriority w:val="99"/>
    <w:rsid w:val="00C02847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C02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2009-03-06T13:23:00Z</cp:lastPrinted>
  <dcterms:created xsi:type="dcterms:W3CDTF">2023-11-03T18:57:00Z</dcterms:created>
  <dcterms:modified xsi:type="dcterms:W3CDTF">2023-11-03T18:57:00Z</dcterms:modified>
</cp:coreProperties>
</file>