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276" w:lineRule="auto"/>
        <w:rPr>
          <w:rFonts w:ascii="Calibri" w:cs="Calibri" w:eastAsia="Calibri" w:hAnsi="Calibri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INDICAÇÃO Nº __/2026</w:t>
      </w:r>
    </w:p>
    <w:p w:rsidR="00000000" w:rsidDel="00000000" w:rsidP="00000000" w:rsidRDefault="00000000" w:rsidRPr="00000000" w14:paraId="00000003">
      <w:pPr>
        <w:spacing w:after="12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8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Senhor Presidente,</w:t>
      </w:r>
    </w:p>
    <w:p w:rsidR="00000000" w:rsidDel="00000000" w:rsidP="00000000" w:rsidRDefault="00000000" w:rsidRPr="00000000" w14:paraId="0000000A">
      <w:pPr>
        <w:spacing w:after="12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120" w:line="276" w:lineRule="auto"/>
        <w:ind w:lef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uso de minhas atribuições regimentais,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indico</w:t>
      </w:r>
      <w:r w:rsidDel="00000000" w:rsidR="00000000" w:rsidRPr="00000000">
        <w:rPr>
          <w:rFonts w:ascii="Arial" w:cs="Arial" w:eastAsia="Arial" w:hAnsi="Arial"/>
          <w:rtl w:val="0"/>
        </w:rPr>
        <w:t xml:space="preserve"> ao Excelentíssimo Senhor Prefeito Municipal que sejam realizados estudos e adotadas medidas para participação do Município de Pedro Leopoldo em programas federais de arborização urbana, especialmente no âmbito do programa ArborizaCidades, do Ministério do Meio Ambiente e Mudança do Clima, bem como para elaboração e implementação de ações municipais de ampliação da arborização urbana, com prioridade para bairros periféricos e regiões com menor cobertura vegetal. </w:t>
      </w:r>
    </w:p>
    <w:p w:rsidR="00000000" w:rsidDel="00000000" w:rsidP="00000000" w:rsidRDefault="00000000" w:rsidRPr="00000000" w14:paraId="0000000C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indicação justifica-se pela necessidade de fortalecimento das políticas públicas ambientais e urbanísticas no Município de Pedro Leopoldo, especialmente diante dos desafios relacionados ao aumento das temperaturas urbanas, redução das áreas verdes e impactos das mudanças climáticas sobre a qualidade de vida da população.</w:t>
      </w:r>
    </w:p>
    <w:p w:rsidR="00000000" w:rsidDel="00000000" w:rsidP="00000000" w:rsidRDefault="00000000" w:rsidRPr="00000000" w14:paraId="0000000F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Recentemente, o Ministério do Meio Ambiente e Mudança do Clima lançou o programa ArborizaCidades, iniciativa voltada à ampliação da arborização urbana em municípios brasileiros, especialmente em áreas periféricas e regiões mais vulneráveis às ondas de calor. O programa prevê apoio técnico e financiamento para projetos de arborização urbana, recuperação ambiental e promoção de cidades mais resilientes e sustentáveis.</w:t>
      </w:r>
    </w:p>
    <w:p w:rsidR="00000000" w:rsidDel="00000000" w:rsidP="00000000" w:rsidRDefault="00000000" w:rsidRPr="00000000" w14:paraId="00000010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arborização urbana possui impactos positivos diretos na saúde pública, no conforto térmico, na qualidade do ar, na drenagem urbana, na redução das ilhas de calor e na melhoria da qualidade de vida da população. Além disso, áreas verdes urbanas contribuem para a preservação da biodiversidade, valorização dos espaços públicos e fortalecimento da convivência comunitária.</w:t>
      </w:r>
    </w:p>
    <w:p w:rsidR="00000000" w:rsidDel="00000000" w:rsidP="00000000" w:rsidRDefault="00000000" w:rsidRPr="00000000" w14:paraId="00000011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medida encontra respaldo na Constituição Federal, especialmente no art. 225, que estabelece que todos têm direito ao meio ambiente ecologicamente equilibrado, impondo ao Poder Público e à coletividade o dever de defendê-lo e preservá-lo para as presentes e futuras gerações.</w:t>
      </w:r>
    </w:p>
    <w:p w:rsidR="00000000" w:rsidDel="00000000" w:rsidP="00000000" w:rsidRDefault="00000000" w:rsidRPr="00000000" w14:paraId="00000012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Política Nacional do Meio Ambiente, instituída pela Lei Federal nº 6.938/1981, também estabelece como objetivo a preservação, melhoria e recuperação da qualidade ambiental propícia à vida, promovendo condições adequadas ao desenvolvimento socioeconômico e à proteção da dignidade humana.</w:t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disso, o Estatuto da Cidade, instituído pela Lei Federal nº 10.257/2001, prevê como diretrizes da política urbana a garantia do direito a cidades sustentáveis, à proteção do meio ambiente urbano e ao planejamento do desenvolvimento das funções sociais da cidade.</w:t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Política Nacional sobre Mudança do Clima, instituída pela Lei Federal nº 12.187/2009, reforça a importância da adoção de medidas de adaptação e mitigação dos impactos climáticos, incluindo ações voltadas à ampliação de áreas verdes urbanas e promoção da sustentabilidade ambiental.</w:t>
      </w:r>
    </w:p>
    <w:p w:rsidR="00000000" w:rsidDel="00000000" w:rsidP="00000000" w:rsidRDefault="00000000" w:rsidRPr="00000000" w14:paraId="00000015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Nesse contexto, a participação do Município em programas federais como o ArborizaCidades pode representar importante oportunidade de captação de recursos e apoio técnico para desenvolvimento de projetos ambientais estruturantes, especialmente em bairros com baixa cobertura vegetal e maior vulnerabilidade socioambiental.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implementação de políticas permanentes de arborização urbana também poderá contribuir para melhoria paisagística da cidade, redução de problemas relacionados ao calor extremo, fortalecimento da educação ambiental e promoção de maior equilíbrio ambiental no espaço urbano municipal.</w:t>
      </w:r>
    </w:p>
    <w:p w:rsidR="00000000" w:rsidDel="00000000" w:rsidP="00000000" w:rsidRDefault="00000000" w:rsidRPr="00000000" w14:paraId="00000017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solicita-se que o Poder Executivo avalie a adesão e participação do Município de Pedro Leopoldo em programas federais de arborização urbana, especialmente o ArborizaCidades, bem como promova estudos e ações voltadas à ampliação da arborização urbana no município, com prioridade para regiões periféricas e áreas com menor cobertura vegetal.</w:t>
      </w:r>
    </w:p>
    <w:p w:rsidR="00000000" w:rsidDel="00000000" w:rsidP="00000000" w:rsidRDefault="00000000" w:rsidRPr="00000000" w14:paraId="00000018">
      <w:pPr>
        <w:spacing w:after="240" w:before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21 de Maio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409"/>
          <w:tab w:val="left" w:leader="none" w:pos="3117"/>
          <w:tab w:val="left" w:leader="none" w:pos="3825"/>
          <w:tab w:val="left" w:leader="none" w:pos="4533"/>
          <w:tab w:val="left" w:leader="none" w:pos="5241"/>
          <w:tab w:val="left" w:leader="none" w:pos="5949"/>
          <w:tab w:val="left" w:leader="none" w:pos="6657"/>
          <w:tab w:val="left" w:leader="none" w:pos="7365"/>
          <w:tab w:val="left" w:leader="none" w:pos="8073"/>
          <w:tab w:val="left" w:leader="none" w:pos="8781"/>
          <w:tab w:val="left" w:leader="none" w:pos="9489"/>
          <w:tab w:val="left" w:leader="none" w:pos="10197"/>
          <w:tab w:val="left" w:leader="none" w:pos="10905"/>
          <w:tab w:val="left" w:leader="none" w:pos="11613"/>
        </w:tabs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Gabriel Vinícius Silveira de Araújo - Gael Silveira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spacing w:line="36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Vereador do M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unicípio de Pedro Leopoldo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8" w:top="1276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6"/>
        <w:szCs w:val="36"/>
        <w:u w:val="none"/>
        <w:shd w:fill="auto" w:val="clear"/>
        <w:vertAlign w:val="baseline"/>
        <w:rtl w:val="0"/>
      </w:rPr>
      <w:t xml:space="preserve">       CÂMARA MUNICIPAL DE PEDRO LEOPOLDO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-472419</wp:posOffset>
          </wp:positionH>
          <wp:positionV relativeFrom="paragraph">
            <wp:posOffset>-202540</wp:posOffset>
          </wp:positionV>
          <wp:extent cx="1085850" cy="1009650"/>
          <wp:effectExtent b="0" l="0" r="0" t="0"/>
          <wp:wrapNone/>
          <wp:docPr id="1" name="image1.gif"/>
          <a:graphic>
            <a:graphicData uri="http://schemas.openxmlformats.org/drawingml/2006/picture">
              <pic:pic>
                <pic:nvPicPr>
                  <pic:cNvPr id="0" name="image1.gif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5850" cy="10096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ESTADO DE MINAS GERAIS</w:t>
    </w:r>
  </w:p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NOVO TEMPO, NOVAS IDEIAS!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5WvG/8uSvto40SJZZ2xPsLMhHg==">CgMxLjAyCGguZ2pkZ3hzOAByITE4ak85em1yc01SYllhdlR5alV5T3MxRnp1WXpiWVg0cw==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