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37575" w14:textId="77777777" w:rsidR="00742295" w:rsidRDefault="00742295" w:rsidP="00742295">
      <w:pPr>
        <w:jc w:val="both"/>
        <w:rPr>
          <w:b/>
          <w:bCs/>
        </w:rPr>
      </w:pPr>
      <w:r w:rsidRPr="00742295">
        <w:rPr>
          <w:b/>
          <w:bCs/>
        </w:rPr>
        <w:t>PARECER Nº 84/2025</w:t>
      </w:r>
    </w:p>
    <w:p w14:paraId="2854A027" w14:textId="146DD99B" w:rsidR="00742295" w:rsidRPr="00742295" w:rsidRDefault="00742295" w:rsidP="00742295">
      <w:pPr>
        <w:jc w:val="both"/>
      </w:pPr>
      <w:r w:rsidRPr="00742295">
        <w:rPr>
          <w:b/>
          <w:bCs/>
        </w:rPr>
        <w:t>COMISSÃO DE JUSTIÇA E REDAÇÃO</w:t>
      </w:r>
    </w:p>
    <w:p w14:paraId="5190D0E2" w14:textId="77777777" w:rsidR="00742295" w:rsidRDefault="00742295" w:rsidP="00742295">
      <w:pPr>
        <w:jc w:val="both"/>
        <w:rPr>
          <w:b/>
          <w:bCs/>
        </w:rPr>
      </w:pPr>
      <w:r w:rsidRPr="00742295">
        <w:rPr>
          <w:b/>
          <w:bCs/>
        </w:rPr>
        <w:t>Projeto de Lei nº 73/2025</w:t>
      </w:r>
    </w:p>
    <w:p w14:paraId="08AEDF23" w14:textId="77777777" w:rsidR="00742295" w:rsidRPr="00742295" w:rsidRDefault="00742295" w:rsidP="00742295">
      <w:pPr>
        <w:jc w:val="both"/>
      </w:pPr>
    </w:p>
    <w:p w14:paraId="3BAA4A57" w14:textId="77777777" w:rsidR="00742295" w:rsidRDefault="00742295" w:rsidP="00742295">
      <w:pPr>
        <w:jc w:val="both"/>
        <w:rPr>
          <w:i/>
          <w:iCs/>
        </w:rPr>
      </w:pPr>
      <w:r w:rsidRPr="00742295">
        <w:rPr>
          <w:b/>
          <w:bCs/>
        </w:rPr>
        <w:t>EMENTA:</w:t>
      </w:r>
      <w:r w:rsidRPr="00742295">
        <w:t xml:space="preserve"> </w:t>
      </w:r>
      <w:r w:rsidRPr="00742295">
        <w:rPr>
          <w:i/>
          <w:iCs/>
        </w:rPr>
        <w:t>Autoriza o Município de Santo Antônio do Sudoeste a receber, por doação, área destinada à regularização de prolongamento de via pública e dá outras providências.</w:t>
      </w:r>
    </w:p>
    <w:p w14:paraId="51644D0D" w14:textId="77777777" w:rsidR="00742295" w:rsidRPr="00742295" w:rsidRDefault="00742295" w:rsidP="00742295">
      <w:pPr>
        <w:jc w:val="both"/>
      </w:pPr>
    </w:p>
    <w:p w14:paraId="57DA3F2E" w14:textId="77777777" w:rsidR="00742295" w:rsidRDefault="00742295" w:rsidP="00742295">
      <w:pPr>
        <w:jc w:val="both"/>
      </w:pPr>
      <w:r w:rsidRPr="00742295">
        <w:rPr>
          <w:b/>
          <w:bCs/>
        </w:rPr>
        <w:t>PRESIDENTE:</w:t>
      </w:r>
      <w:r w:rsidRPr="00742295">
        <w:t xml:space="preserve"> Vereador Claudio Alain Guterres do Carmo</w:t>
      </w:r>
    </w:p>
    <w:p w14:paraId="13EE13A4" w14:textId="77777777" w:rsidR="00742295" w:rsidRDefault="00742295" w:rsidP="00742295">
      <w:pPr>
        <w:jc w:val="both"/>
      </w:pPr>
      <w:r w:rsidRPr="00742295">
        <w:rPr>
          <w:b/>
          <w:bCs/>
        </w:rPr>
        <w:t>RELATOR:</w:t>
      </w:r>
      <w:r w:rsidRPr="00742295">
        <w:t xml:space="preserve"> Vereador </w:t>
      </w:r>
      <w:proofErr w:type="spellStart"/>
      <w:r w:rsidRPr="00742295">
        <w:t>Clairton</w:t>
      </w:r>
      <w:proofErr w:type="spellEnd"/>
      <w:r w:rsidRPr="00742295">
        <w:t xml:space="preserve"> </w:t>
      </w:r>
      <w:proofErr w:type="spellStart"/>
      <w:r w:rsidRPr="00742295">
        <w:t>Antonio</w:t>
      </w:r>
      <w:proofErr w:type="spellEnd"/>
      <w:r w:rsidRPr="00742295">
        <w:t xml:space="preserve"> Cauduro</w:t>
      </w:r>
    </w:p>
    <w:p w14:paraId="0EF2B616" w14:textId="2F7427C3" w:rsidR="00742295" w:rsidRPr="00742295" w:rsidRDefault="00742295" w:rsidP="00742295">
      <w:pPr>
        <w:jc w:val="both"/>
      </w:pPr>
      <w:r w:rsidRPr="00742295">
        <w:rPr>
          <w:b/>
          <w:bCs/>
        </w:rPr>
        <w:t>SECRETÁRIA:</w:t>
      </w:r>
      <w:r w:rsidRPr="00742295">
        <w:t xml:space="preserve"> Vereadora Micheli Alves de Lima</w:t>
      </w:r>
    </w:p>
    <w:p w14:paraId="1040329A" w14:textId="3DEE56C0" w:rsidR="00742295" w:rsidRPr="00742295" w:rsidRDefault="00742295" w:rsidP="00742295">
      <w:pPr>
        <w:jc w:val="both"/>
      </w:pPr>
    </w:p>
    <w:p w14:paraId="09E1F1CD" w14:textId="77777777" w:rsidR="00742295" w:rsidRPr="00742295" w:rsidRDefault="00742295" w:rsidP="00742295">
      <w:pPr>
        <w:jc w:val="both"/>
        <w:rPr>
          <w:b/>
          <w:bCs/>
        </w:rPr>
      </w:pPr>
      <w:r w:rsidRPr="00742295">
        <w:rPr>
          <w:b/>
          <w:bCs/>
        </w:rPr>
        <w:t>RELATÓRIO</w:t>
      </w:r>
    </w:p>
    <w:p w14:paraId="3C05ED43" w14:textId="77777777" w:rsidR="00742295" w:rsidRPr="00742295" w:rsidRDefault="00742295" w:rsidP="00742295">
      <w:pPr>
        <w:jc w:val="both"/>
      </w:pPr>
      <w:r w:rsidRPr="00742295">
        <w:t>O Projeto de Lei nº 73/2025, de iniciativa do Poder Executivo Municipal, visa autorizar o Município de Santo Antônio do Sudoeste a receber, por doação, uma área de propriedade particular destinada à regularização e prolongamento de via pública, com o objetivo de atender ao interesse coletivo quanto à mobilidade urbana e ao ordenamento do traçado urbano.</w:t>
      </w:r>
    </w:p>
    <w:p w14:paraId="4A6BE820" w14:textId="77777777" w:rsidR="00742295" w:rsidRPr="00742295" w:rsidRDefault="00742295" w:rsidP="00742295">
      <w:pPr>
        <w:jc w:val="both"/>
      </w:pPr>
      <w:r w:rsidRPr="00742295">
        <w:t>A matéria foi encaminhada a esta Comissão para análise quanto à legalidade, constitucionalidade, juridicidade e técnica legislativa.</w:t>
      </w:r>
    </w:p>
    <w:p w14:paraId="28B4E3BA" w14:textId="7B82CC34" w:rsidR="00742295" w:rsidRPr="00742295" w:rsidRDefault="00742295" w:rsidP="00742295">
      <w:pPr>
        <w:jc w:val="both"/>
      </w:pPr>
    </w:p>
    <w:p w14:paraId="3E9110B7" w14:textId="77777777" w:rsidR="00742295" w:rsidRPr="00742295" w:rsidRDefault="00742295" w:rsidP="00742295">
      <w:pPr>
        <w:jc w:val="both"/>
        <w:rPr>
          <w:b/>
          <w:bCs/>
        </w:rPr>
      </w:pPr>
      <w:r w:rsidRPr="00742295">
        <w:rPr>
          <w:b/>
          <w:bCs/>
        </w:rPr>
        <w:t>PARECER DO RELATOR</w:t>
      </w:r>
    </w:p>
    <w:p w14:paraId="5E3B1485" w14:textId="77777777" w:rsidR="00742295" w:rsidRPr="00742295" w:rsidRDefault="00742295" w:rsidP="00742295">
      <w:pPr>
        <w:jc w:val="both"/>
      </w:pPr>
      <w:r w:rsidRPr="00742295">
        <w:t xml:space="preserve">Nos termos da </w:t>
      </w:r>
      <w:r w:rsidRPr="00742295">
        <w:rPr>
          <w:b/>
          <w:bCs/>
        </w:rPr>
        <w:t>Lei nº 14.133/2021</w:t>
      </w:r>
      <w:r w:rsidRPr="00742295">
        <w:t xml:space="preserve">, especialmente em seu </w:t>
      </w:r>
      <w:r w:rsidRPr="00742295">
        <w:rPr>
          <w:b/>
          <w:bCs/>
        </w:rPr>
        <w:t>art. 2º, inciso II</w:t>
      </w:r>
      <w:r w:rsidRPr="00742295">
        <w:t>, o recebimento de bens por doação com encargo ou sem encargo pela Administração Pública deve observar o interesse público e atender à finalidade de utilidade coletiva.</w:t>
      </w:r>
    </w:p>
    <w:p w14:paraId="1B8F1C91" w14:textId="77777777" w:rsidR="00742295" w:rsidRPr="00742295" w:rsidRDefault="00742295" w:rsidP="00742295">
      <w:pPr>
        <w:jc w:val="both"/>
      </w:pPr>
      <w:r w:rsidRPr="00742295">
        <w:t xml:space="preserve">Além disso, a </w:t>
      </w:r>
      <w:r w:rsidRPr="00742295">
        <w:rPr>
          <w:b/>
          <w:bCs/>
        </w:rPr>
        <w:t>Lei Orgânica Municipal</w:t>
      </w:r>
      <w:r w:rsidRPr="00742295">
        <w:t xml:space="preserve"> prevê a necessidade de autorização legislativa para o recebimento, pelo Município, de bens imóveis que passarão a </w:t>
      </w:r>
      <w:r w:rsidRPr="00742295">
        <w:lastRenderedPageBreak/>
        <w:t>integrar o patrimônio público, especialmente quando destinados a finalidades específicas, como o uso viário.</w:t>
      </w:r>
    </w:p>
    <w:p w14:paraId="5C47AFE1" w14:textId="77777777" w:rsidR="00742295" w:rsidRPr="00742295" w:rsidRDefault="00742295" w:rsidP="00742295">
      <w:pPr>
        <w:jc w:val="both"/>
      </w:pPr>
      <w:r w:rsidRPr="00742295">
        <w:t>A proposta está redigida de forma clara, coesa e dentro dos padrões exigidos pela técnica legislativa, respeitando os princípios constitucionais da legalidade, eficiência, finalidade e interesse público.</w:t>
      </w:r>
    </w:p>
    <w:p w14:paraId="45333656" w14:textId="77777777" w:rsidR="00742295" w:rsidRPr="00742295" w:rsidRDefault="00742295" w:rsidP="00742295">
      <w:pPr>
        <w:jc w:val="both"/>
      </w:pPr>
      <w:r w:rsidRPr="00742295">
        <w:t xml:space="preserve">Assim, </w:t>
      </w:r>
      <w:r w:rsidRPr="00742295">
        <w:rPr>
          <w:b/>
          <w:bCs/>
        </w:rPr>
        <w:t>o Relator opina favoravelmente à aprovação do Projeto de Lei nº 73/2025.</w:t>
      </w:r>
    </w:p>
    <w:p w14:paraId="58B854C9" w14:textId="63E0D987" w:rsidR="00742295" w:rsidRPr="00742295" w:rsidRDefault="00742295" w:rsidP="00742295">
      <w:pPr>
        <w:jc w:val="both"/>
      </w:pPr>
    </w:p>
    <w:p w14:paraId="3299912A" w14:textId="77777777" w:rsidR="00742295" w:rsidRPr="00742295" w:rsidRDefault="00742295" w:rsidP="00742295">
      <w:pPr>
        <w:jc w:val="both"/>
        <w:rPr>
          <w:b/>
          <w:bCs/>
        </w:rPr>
      </w:pPr>
      <w:r w:rsidRPr="00742295">
        <w:rPr>
          <w:b/>
          <w:bCs/>
        </w:rPr>
        <w:t>CONCLUSÃO</w:t>
      </w:r>
    </w:p>
    <w:p w14:paraId="4862D28C" w14:textId="77777777" w:rsidR="00742295" w:rsidRPr="00742295" w:rsidRDefault="00742295" w:rsidP="00742295">
      <w:pPr>
        <w:jc w:val="both"/>
      </w:pPr>
      <w:r w:rsidRPr="00742295">
        <w:t xml:space="preserve">A Comissão de Justiça e Redação, após análise do Projeto de Lei nº 73/2025, </w:t>
      </w:r>
      <w:r w:rsidRPr="00742295">
        <w:rPr>
          <w:b/>
          <w:bCs/>
        </w:rPr>
        <w:t>emite parecer favorável à sua aprovação</w:t>
      </w:r>
      <w:r w:rsidRPr="00742295">
        <w:t>, por entender que a matéria está em conformidade com a legislação vigente (Lei nº 14.133/2021), com a Lei Orgânica do Município e com os princípios que regem a Administração Pública.</w:t>
      </w:r>
    </w:p>
    <w:p w14:paraId="123419FB" w14:textId="33601AF9" w:rsidR="00742295" w:rsidRDefault="00742295" w:rsidP="00742295">
      <w:pPr>
        <w:jc w:val="both"/>
      </w:pPr>
      <w:r w:rsidRPr="00742295">
        <w:t xml:space="preserve">Sala das Comissões, </w:t>
      </w:r>
      <w:proofErr w:type="gramStart"/>
      <w:r>
        <w:t xml:space="preserve">06 </w:t>
      </w:r>
      <w:r w:rsidRPr="00742295">
        <w:t xml:space="preserve"> de</w:t>
      </w:r>
      <w:proofErr w:type="gramEnd"/>
      <w:r w:rsidRPr="00742295">
        <w:t xml:space="preserve"> junho de 2025.</w:t>
      </w:r>
    </w:p>
    <w:p w14:paraId="1D413AF6" w14:textId="77777777" w:rsidR="00742295" w:rsidRPr="00742295" w:rsidRDefault="00742295" w:rsidP="00742295">
      <w:pPr>
        <w:jc w:val="both"/>
      </w:pPr>
    </w:p>
    <w:p w14:paraId="372B9840" w14:textId="77777777" w:rsidR="00742295" w:rsidRDefault="00742295" w:rsidP="00742295">
      <w:pPr>
        <w:jc w:val="both"/>
      </w:pPr>
      <w:proofErr w:type="spellStart"/>
      <w:r w:rsidRPr="00742295">
        <w:rPr>
          <w:b/>
          <w:bCs/>
        </w:rPr>
        <w:t>Clairton</w:t>
      </w:r>
      <w:proofErr w:type="spellEnd"/>
      <w:r w:rsidRPr="00742295">
        <w:rPr>
          <w:b/>
          <w:bCs/>
        </w:rPr>
        <w:t xml:space="preserve"> </w:t>
      </w:r>
      <w:proofErr w:type="spellStart"/>
      <w:r w:rsidRPr="00742295">
        <w:rPr>
          <w:b/>
          <w:bCs/>
        </w:rPr>
        <w:t>Antonio</w:t>
      </w:r>
      <w:proofErr w:type="spellEnd"/>
      <w:r w:rsidRPr="00742295">
        <w:rPr>
          <w:b/>
          <w:bCs/>
        </w:rPr>
        <w:t xml:space="preserve"> Cauduro</w:t>
      </w:r>
      <w:r w:rsidRPr="00742295">
        <w:t xml:space="preserve"> – Relator</w:t>
      </w:r>
    </w:p>
    <w:p w14:paraId="3DE78685" w14:textId="77777777" w:rsidR="00742295" w:rsidRDefault="00742295" w:rsidP="00742295">
      <w:pPr>
        <w:jc w:val="both"/>
      </w:pPr>
    </w:p>
    <w:p w14:paraId="058BE6E6" w14:textId="77777777" w:rsidR="00742295" w:rsidRDefault="00742295" w:rsidP="00742295">
      <w:pPr>
        <w:jc w:val="both"/>
      </w:pPr>
      <w:r w:rsidRPr="00742295">
        <w:rPr>
          <w:b/>
          <w:bCs/>
        </w:rPr>
        <w:t>Claudio Alain Guterres do Carmo</w:t>
      </w:r>
      <w:r w:rsidRPr="00742295">
        <w:t xml:space="preserve"> – Presidente</w:t>
      </w:r>
    </w:p>
    <w:p w14:paraId="5644EF7F" w14:textId="77777777" w:rsidR="00742295" w:rsidRDefault="00742295" w:rsidP="00742295">
      <w:pPr>
        <w:jc w:val="both"/>
      </w:pPr>
    </w:p>
    <w:p w14:paraId="73D572D8" w14:textId="6325C372" w:rsidR="00742295" w:rsidRPr="00742295" w:rsidRDefault="00742295" w:rsidP="00742295">
      <w:pPr>
        <w:jc w:val="both"/>
      </w:pPr>
      <w:r w:rsidRPr="00742295">
        <w:rPr>
          <w:b/>
          <w:bCs/>
        </w:rPr>
        <w:t>Micheli Alves de Lima</w:t>
      </w:r>
      <w:r w:rsidRPr="00742295">
        <w:t xml:space="preserve"> – Secretária</w:t>
      </w:r>
    </w:p>
    <w:p w14:paraId="38FC6B65" w14:textId="77777777" w:rsidR="00742295" w:rsidRDefault="00742295" w:rsidP="00742295">
      <w:pPr>
        <w:jc w:val="both"/>
      </w:pPr>
    </w:p>
    <w:sectPr w:rsidR="00742295" w:rsidSect="0074229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295"/>
    <w:rsid w:val="00742295"/>
    <w:rsid w:val="00B3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5970"/>
  <w15:chartTrackingRefBased/>
  <w15:docId w15:val="{97D208F9-565B-434C-9C0F-FD190EE3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42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2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2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2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2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2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2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2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2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2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2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2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22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229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22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22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22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22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2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42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2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42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2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422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229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4229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2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229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22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0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2025-06-06T14:47:00Z</cp:lastPrinted>
  <dcterms:created xsi:type="dcterms:W3CDTF">2025-06-06T14:45:00Z</dcterms:created>
  <dcterms:modified xsi:type="dcterms:W3CDTF">2025-06-06T14:49:00Z</dcterms:modified>
</cp:coreProperties>
</file>