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9EAB5" w14:textId="77777777" w:rsidR="006861EF" w:rsidRDefault="006861EF">
      <w:pPr>
        <w:jc w:val="center"/>
        <w:rPr>
          <w:rFonts w:ascii="Times New Roman" w:eastAsia="Times New Roman" w:hAnsi="Times New Roman" w:cs="Times New Roman"/>
          <w:b/>
        </w:rPr>
      </w:pPr>
    </w:p>
    <w:p w14:paraId="2BBDDA1A" w14:textId="4A9D4722" w:rsidR="006861EF" w:rsidRDefault="00042D9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</w:rPr>
        <w:t xml:space="preserve"> PARECER DA COMISSÃO DE </w:t>
      </w:r>
      <w:r w:rsidR="00EF1BF9">
        <w:rPr>
          <w:rFonts w:ascii="Times New Roman" w:eastAsia="Times New Roman" w:hAnsi="Times New Roman" w:cs="Times New Roman"/>
          <w:b/>
          <w:color w:val="000000"/>
          <w:u w:val="single"/>
        </w:rPr>
        <w:t>FINANÇAS E ORÇAMENTO</w:t>
      </w:r>
    </w:p>
    <w:p w14:paraId="2D64E1B3" w14:textId="77777777" w:rsidR="006861EF" w:rsidRDefault="006861EF">
      <w:pPr>
        <w:pStyle w:val="Ttulo1"/>
        <w:ind w:left="4395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12336A18" w14:textId="77777777" w:rsidR="006861EF" w:rsidRDefault="006861EF">
      <w:pPr>
        <w:pStyle w:val="Ttulo1"/>
        <w:ind w:left="4395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979DAEE" w14:textId="24745517" w:rsidR="006861EF" w:rsidRDefault="00042D9B">
      <w:pPr>
        <w:pStyle w:val="Ttulo1"/>
        <w:ind w:left="4395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PARECER: </w:t>
      </w:r>
      <w:r w:rsidR="0017658D">
        <w:rPr>
          <w:rFonts w:ascii="Times New Roman" w:eastAsia="Times New Roman" w:hAnsi="Times New Roman" w:cs="Times New Roman"/>
          <w:sz w:val="24"/>
          <w:szCs w:val="24"/>
        </w:rPr>
        <w:t>07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E05DF7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14:paraId="32D0CFDA" w14:textId="7B3B51C7" w:rsidR="006861EF" w:rsidRDefault="00042D9B">
      <w:pPr>
        <w:pStyle w:val="Ttulo1"/>
        <w:ind w:left="439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AO PROJETO DE LEI Nº 0</w:t>
      </w:r>
      <w:r w:rsidR="00BB251A">
        <w:rPr>
          <w:rFonts w:ascii="Times New Roman" w:eastAsia="Times New Roman" w:hAnsi="Times New Roman" w:cs="Times New Roman"/>
          <w:sz w:val="24"/>
          <w:szCs w:val="24"/>
        </w:rPr>
        <w:t>1</w:t>
      </w:r>
      <w:r w:rsidR="00EF1BF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E05DF7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97A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97A">
        <w:rPr>
          <w:rFonts w:ascii="Times New Roman" w:eastAsia="Times New Roman" w:hAnsi="Times New Roman" w:cs="Times New Roman"/>
          <w:sz w:val="24"/>
          <w:szCs w:val="24"/>
        </w:rPr>
        <w:t>QUE</w:t>
      </w:r>
      <w:r w:rsidR="00EF1BF9">
        <w:rPr>
          <w:rFonts w:ascii="Times New Roman" w:eastAsia="Times New Roman" w:hAnsi="Times New Roman" w:cs="Times New Roman"/>
          <w:sz w:val="24"/>
          <w:szCs w:val="24"/>
        </w:rPr>
        <w:t xml:space="preserve"> AUTORIZA A ABERTURA DE CRÉDITO ADICIONAL SUPLEMENTAR E INCLUSÃO DE FONTES DE RECURSOS AO ORÇAMENTO GERAL DO MUNICÍPIO DE BETÂNIA</w:t>
      </w:r>
      <w:r w:rsidR="00FE3B40">
        <w:rPr>
          <w:rFonts w:ascii="Times New Roman" w:eastAsia="Times New Roman" w:hAnsi="Times New Roman" w:cs="Times New Roman"/>
          <w:sz w:val="24"/>
          <w:szCs w:val="24"/>
        </w:rPr>
        <w:t xml:space="preserve"> - PE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FC2AD8C" w14:textId="77777777" w:rsidR="006861EF" w:rsidRDefault="006861EF"/>
    <w:p w14:paraId="3A88950C" w14:textId="3CDD0850" w:rsidR="006861EF" w:rsidRDefault="00042D9B">
      <w:pPr>
        <w:pStyle w:val="Ttulo1"/>
        <w:ind w:left="4393" w:firstLine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Relator: </w:t>
      </w:r>
      <w:r w:rsidR="00FE3B40" w:rsidRPr="00FE3B40">
        <w:rPr>
          <w:rFonts w:ascii="Times New Roman" w:eastAsia="Times New Roman" w:hAnsi="Times New Roman" w:cs="Times New Roman"/>
          <w:sz w:val="24"/>
          <w:szCs w:val="24"/>
        </w:rPr>
        <w:t>MARCIANO ALEXANDRE BEZERRA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</w:t>
      </w:r>
    </w:p>
    <w:p w14:paraId="24CAC840" w14:textId="77777777" w:rsidR="006861EF" w:rsidRDefault="006861EF">
      <w:pPr>
        <w:rPr>
          <w:rFonts w:ascii="Times New Roman" w:eastAsia="Times New Roman" w:hAnsi="Times New Roman" w:cs="Times New Roman"/>
        </w:rPr>
      </w:pPr>
    </w:p>
    <w:p w14:paraId="1270FF64" w14:textId="77777777" w:rsidR="006861EF" w:rsidRDefault="00042D9B">
      <w:pPr>
        <w:pStyle w:val="Ttulo1"/>
        <w:ind w:left="4395" w:firstLine="7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</w:t>
      </w:r>
    </w:p>
    <w:p w14:paraId="097FDB3B" w14:textId="041ADCDC" w:rsidR="00631C9F" w:rsidRDefault="00042D9B" w:rsidP="00192EE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Trata-se de parecer sobre o Projeto de Lei nº 0</w:t>
      </w:r>
      <w:r w:rsidR="00631C9F">
        <w:rPr>
          <w:rFonts w:ascii="Times New Roman" w:eastAsia="Times New Roman" w:hAnsi="Times New Roman" w:cs="Times New Roman"/>
        </w:rPr>
        <w:t>1</w:t>
      </w:r>
      <w:r w:rsidR="00AF0E39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>/202</w:t>
      </w:r>
      <w:r w:rsidR="00E05DF7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, de iniciativa do </w:t>
      </w:r>
      <w:r w:rsidR="00631C9F">
        <w:rPr>
          <w:rFonts w:ascii="Times New Roman" w:eastAsia="Times New Roman" w:hAnsi="Times New Roman" w:cs="Times New Roman"/>
        </w:rPr>
        <w:t>Executivo</w:t>
      </w:r>
      <w:r w:rsidR="00456432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Municipal, </w:t>
      </w:r>
      <w:r w:rsidR="00631C9F" w:rsidRPr="00631C9F">
        <w:rPr>
          <w:rFonts w:ascii="Times New Roman" w:eastAsia="Times New Roman" w:hAnsi="Times New Roman" w:cs="Times New Roman"/>
        </w:rPr>
        <w:t xml:space="preserve">que </w:t>
      </w:r>
      <w:r w:rsidR="00FE3B40" w:rsidRPr="00FE3B40">
        <w:rPr>
          <w:rFonts w:ascii="Times New Roman" w:eastAsia="Times New Roman" w:hAnsi="Times New Roman" w:cs="Times New Roman"/>
        </w:rPr>
        <w:t xml:space="preserve">autoriza a abertura de crédito adicional suplementar e inclusão de fontes de recursos ao orçamento geral do </w:t>
      </w:r>
      <w:r w:rsidR="00840732">
        <w:rPr>
          <w:rFonts w:ascii="Times New Roman" w:eastAsia="Times New Roman" w:hAnsi="Times New Roman" w:cs="Times New Roman"/>
        </w:rPr>
        <w:t>M</w:t>
      </w:r>
      <w:r w:rsidR="00FE3B40" w:rsidRPr="00FE3B40">
        <w:rPr>
          <w:rFonts w:ascii="Times New Roman" w:eastAsia="Times New Roman" w:hAnsi="Times New Roman" w:cs="Times New Roman"/>
        </w:rPr>
        <w:t xml:space="preserve">unicípio de </w:t>
      </w:r>
      <w:r w:rsidR="00FE3B40">
        <w:rPr>
          <w:rFonts w:ascii="Times New Roman" w:eastAsia="Times New Roman" w:hAnsi="Times New Roman" w:cs="Times New Roman"/>
        </w:rPr>
        <w:t>B</w:t>
      </w:r>
      <w:r w:rsidR="00FE3B40" w:rsidRPr="00FE3B40">
        <w:rPr>
          <w:rFonts w:ascii="Times New Roman" w:eastAsia="Times New Roman" w:hAnsi="Times New Roman" w:cs="Times New Roman"/>
        </w:rPr>
        <w:t xml:space="preserve">etânia </w:t>
      </w:r>
      <w:r w:rsidR="003263E3">
        <w:rPr>
          <w:rFonts w:ascii="Times New Roman" w:eastAsia="Times New Roman" w:hAnsi="Times New Roman" w:cs="Times New Roman"/>
        </w:rPr>
        <w:t>–</w:t>
      </w:r>
      <w:r w:rsidR="00FE3B40" w:rsidRPr="00FE3B40">
        <w:rPr>
          <w:rFonts w:ascii="Times New Roman" w:eastAsia="Times New Roman" w:hAnsi="Times New Roman" w:cs="Times New Roman"/>
        </w:rPr>
        <w:t xml:space="preserve"> </w:t>
      </w:r>
      <w:r w:rsidR="00891750">
        <w:rPr>
          <w:rFonts w:ascii="Times New Roman" w:eastAsia="Times New Roman" w:hAnsi="Times New Roman" w:cs="Times New Roman"/>
        </w:rPr>
        <w:t>PE</w:t>
      </w:r>
      <w:r w:rsidR="003263E3">
        <w:rPr>
          <w:rFonts w:ascii="Times New Roman" w:eastAsia="Times New Roman" w:hAnsi="Times New Roman" w:cs="Times New Roman"/>
        </w:rPr>
        <w:t xml:space="preserve"> e, consequentemente, autoriza a alteração na Lei Orçamentária Municipal do exercício de 2024 através da inclusão da fonte de recurso intitulada “Transferências dos Fundos Estaduais de Assistência Social”</w:t>
      </w:r>
      <w:r w:rsidR="00631C9F" w:rsidRPr="00631C9F">
        <w:rPr>
          <w:rFonts w:ascii="Times New Roman" w:eastAsia="Times New Roman" w:hAnsi="Times New Roman" w:cs="Times New Roman"/>
        </w:rPr>
        <w:t>.</w:t>
      </w:r>
    </w:p>
    <w:p w14:paraId="7639B349" w14:textId="45150E29" w:rsidR="00891750" w:rsidRDefault="00042D9B" w:rsidP="00192EE0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</w:rPr>
        <w:t>Projeto</w:t>
      </w:r>
      <w:r>
        <w:rPr>
          <w:rFonts w:ascii="Times New Roman" w:eastAsia="Times New Roman" w:hAnsi="Times New Roman" w:cs="Times New Roman"/>
        </w:rPr>
        <w:t xml:space="preserve"> entregue tempestivamente e remetido à esta Comissão para análise.</w:t>
      </w:r>
      <w:r w:rsidR="00891750">
        <w:rPr>
          <w:rFonts w:ascii="Times New Roman" w:eastAsia="Times New Roman" w:hAnsi="Times New Roman" w:cs="Times New Roman"/>
        </w:rPr>
        <w:t xml:space="preserve"> </w:t>
      </w:r>
      <w:r w:rsidR="00891750" w:rsidRPr="00A77269">
        <w:rPr>
          <w:rFonts w:ascii="Times New Roman" w:hAnsi="Times New Roman"/>
        </w:rPr>
        <w:t xml:space="preserve">O referido projeto </w:t>
      </w:r>
      <w:r w:rsidR="00891750">
        <w:rPr>
          <w:rFonts w:ascii="Times New Roman" w:hAnsi="Times New Roman"/>
        </w:rPr>
        <w:t xml:space="preserve">autoriza o Poder Executivo a abrir Crédito Adicional Suplementar ao Orçamento Geral do Município, aprovado para o exercício de 2024, pela Lei 861, de 11 de dezembro de 2023, no valor de </w:t>
      </w:r>
      <w:r w:rsidR="00891750" w:rsidRPr="00891750">
        <w:rPr>
          <w:rFonts w:ascii="Times New Roman" w:hAnsi="Times New Roman"/>
          <w:b/>
          <w:bCs/>
        </w:rPr>
        <w:t>R$380.000,00 (trezentos e oitenta mil reais)</w:t>
      </w:r>
      <w:r w:rsidR="00891750">
        <w:rPr>
          <w:rFonts w:ascii="Times New Roman" w:hAnsi="Times New Roman"/>
        </w:rPr>
        <w:t xml:space="preserve">, destinados ao reforço de dotações orçamentarias, </w:t>
      </w:r>
      <w:r w:rsidR="00891750" w:rsidRPr="00A77269">
        <w:rPr>
          <w:rFonts w:ascii="Times New Roman" w:hAnsi="Times New Roman"/>
        </w:rPr>
        <w:t xml:space="preserve">contendo anexos e demonstrativos como determina a legislação vigente. </w:t>
      </w:r>
    </w:p>
    <w:p w14:paraId="1B710586" w14:textId="77777777" w:rsidR="00192EE0" w:rsidRDefault="00192EE0" w:rsidP="00192EE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66C3C206" w14:textId="77777777" w:rsidR="00360BA3" w:rsidRDefault="00360BA3" w:rsidP="00360BA3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É o relatório. Passa a fundamentar.</w:t>
      </w:r>
    </w:p>
    <w:p w14:paraId="29135C2C" w14:textId="77777777" w:rsidR="00360BA3" w:rsidRDefault="00360BA3" w:rsidP="00192EE0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3A9AAC1A" w14:textId="0F05769C" w:rsidR="00360BA3" w:rsidRDefault="00360BA3" w:rsidP="00360BA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</w:rPr>
        <w:t xml:space="preserve">A COMISSÃO DE FINANÇAS E ORÇAMENTO </w:t>
      </w:r>
      <w:r>
        <w:rPr>
          <w:rFonts w:ascii="Times New Roman" w:eastAsia="Times New Roman" w:hAnsi="Times New Roman" w:cs="Times New Roman"/>
        </w:rPr>
        <w:t xml:space="preserve">desta Casa procedeu às devidas análises ao Projeto de Lei em questão. Vale salientar que a proposta segue os prazos de tramitação e </w:t>
      </w:r>
      <w:r>
        <w:rPr>
          <w:rFonts w:ascii="Times New Roman" w:eastAsia="Times New Roman" w:hAnsi="Times New Roman" w:cs="Times New Roman"/>
          <w:color w:val="333333"/>
        </w:rPr>
        <w:t xml:space="preserve">segue todos os ditames legais impostos por nossa Lei Orgânica. </w:t>
      </w:r>
    </w:p>
    <w:p w14:paraId="34063A19" w14:textId="77777777" w:rsidR="00840732" w:rsidRPr="00840732" w:rsidRDefault="00840732" w:rsidP="00840732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</w:rPr>
      </w:pPr>
      <w:r w:rsidRPr="00840732">
        <w:rPr>
          <w:rFonts w:ascii="Times New Roman" w:eastAsia="Times New Roman" w:hAnsi="Times New Roman" w:cs="Times New Roman"/>
          <w:color w:val="333333"/>
        </w:rPr>
        <w:t xml:space="preserve">Ademais, a iniciativa legislativa das leis orçamentarias são do chefe do poder executivo, conforme previsto na Constituição Federal, artigo 165, vejamos: </w:t>
      </w:r>
    </w:p>
    <w:p w14:paraId="6DEFB0C3" w14:textId="77777777" w:rsidR="00840732" w:rsidRDefault="00840732" w:rsidP="00840732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</w:rPr>
      </w:pPr>
      <w:r w:rsidRPr="00840732">
        <w:rPr>
          <w:rFonts w:ascii="Times New Roman" w:eastAsia="Times New Roman" w:hAnsi="Times New Roman" w:cs="Times New Roman"/>
          <w:color w:val="333333"/>
        </w:rPr>
        <w:t>Dos Orçamentos</w:t>
      </w:r>
    </w:p>
    <w:p w14:paraId="67A2586A" w14:textId="77777777" w:rsidR="00840732" w:rsidRPr="00840732" w:rsidRDefault="00840732" w:rsidP="00840732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</w:rPr>
      </w:pPr>
    </w:p>
    <w:p w14:paraId="1F5D2752" w14:textId="77777777" w:rsidR="00840732" w:rsidRPr="00840732" w:rsidRDefault="00840732" w:rsidP="00840732">
      <w:pPr>
        <w:shd w:val="clear" w:color="auto" w:fill="FFFFFF"/>
        <w:ind w:left="2268"/>
        <w:jc w:val="both"/>
        <w:rPr>
          <w:rFonts w:ascii="Times New Roman" w:eastAsia="Times New Roman" w:hAnsi="Times New Roman" w:cs="Times New Roman"/>
          <w:color w:val="333333"/>
          <w:sz w:val="22"/>
          <w:szCs w:val="22"/>
        </w:rPr>
      </w:pPr>
      <w:r w:rsidRPr="00840732">
        <w:rPr>
          <w:rFonts w:ascii="Times New Roman" w:eastAsia="Times New Roman" w:hAnsi="Times New Roman" w:cs="Times New Roman"/>
          <w:color w:val="333333"/>
          <w:sz w:val="22"/>
          <w:szCs w:val="22"/>
        </w:rPr>
        <w:lastRenderedPageBreak/>
        <w:t>Art. 165. Leis de iniciativa do Poder Executivo estabelecerão:</w:t>
      </w:r>
    </w:p>
    <w:p w14:paraId="53BA3FA4" w14:textId="77777777" w:rsidR="00840732" w:rsidRPr="00840732" w:rsidRDefault="00840732" w:rsidP="00840732">
      <w:pPr>
        <w:shd w:val="clear" w:color="auto" w:fill="FFFFFF"/>
        <w:ind w:left="2268"/>
        <w:jc w:val="both"/>
        <w:rPr>
          <w:rFonts w:ascii="Times New Roman" w:eastAsia="Times New Roman" w:hAnsi="Times New Roman" w:cs="Times New Roman"/>
          <w:color w:val="333333"/>
          <w:sz w:val="22"/>
          <w:szCs w:val="22"/>
        </w:rPr>
      </w:pPr>
      <w:r w:rsidRPr="00840732">
        <w:rPr>
          <w:rFonts w:ascii="Times New Roman" w:eastAsia="Times New Roman" w:hAnsi="Times New Roman" w:cs="Times New Roman"/>
          <w:color w:val="333333"/>
          <w:sz w:val="22"/>
          <w:szCs w:val="22"/>
        </w:rPr>
        <w:t>I – o plano plurianual;</w:t>
      </w:r>
    </w:p>
    <w:p w14:paraId="2B286207" w14:textId="77777777" w:rsidR="00840732" w:rsidRPr="00840732" w:rsidRDefault="00840732" w:rsidP="00840732">
      <w:pPr>
        <w:shd w:val="clear" w:color="auto" w:fill="FFFFFF"/>
        <w:ind w:left="2268"/>
        <w:jc w:val="both"/>
        <w:rPr>
          <w:rFonts w:ascii="Times New Roman" w:eastAsia="Times New Roman" w:hAnsi="Times New Roman" w:cs="Times New Roman"/>
          <w:color w:val="333333"/>
          <w:sz w:val="22"/>
          <w:szCs w:val="22"/>
        </w:rPr>
      </w:pPr>
      <w:r w:rsidRPr="00840732">
        <w:rPr>
          <w:rFonts w:ascii="Times New Roman" w:eastAsia="Times New Roman" w:hAnsi="Times New Roman" w:cs="Times New Roman"/>
          <w:color w:val="333333"/>
          <w:sz w:val="22"/>
          <w:szCs w:val="22"/>
        </w:rPr>
        <w:t>II – as diretrizes orçamentárias;</w:t>
      </w:r>
    </w:p>
    <w:p w14:paraId="47456C27" w14:textId="77777777" w:rsidR="00840732" w:rsidRDefault="00840732" w:rsidP="00840732">
      <w:pPr>
        <w:shd w:val="clear" w:color="auto" w:fill="FFFFFF"/>
        <w:ind w:left="2268"/>
        <w:jc w:val="both"/>
        <w:rPr>
          <w:rFonts w:ascii="Times New Roman" w:eastAsia="Times New Roman" w:hAnsi="Times New Roman" w:cs="Times New Roman"/>
          <w:color w:val="333333"/>
          <w:sz w:val="22"/>
          <w:szCs w:val="22"/>
        </w:rPr>
      </w:pPr>
      <w:r w:rsidRPr="00840732">
        <w:rPr>
          <w:rFonts w:ascii="Times New Roman" w:eastAsia="Times New Roman" w:hAnsi="Times New Roman" w:cs="Times New Roman"/>
          <w:color w:val="333333"/>
          <w:sz w:val="22"/>
          <w:szCs w:val="22"/>
        </w:rPr>
        <w:t xml:space="preserve">III – </w:t>
      </w:r>
      <w:r w:rsidRPr="00840732">
        <w:rPr>
          <w:rFonts w:ascii="Times New Roman" w:eastAsia="Times New Roman" w:hAnsi="Times New Roman" w:cs="Times New Roman"/>
          <w:b/>
          <w:bCs/>
          <w:color w:val="333333"/>
          <w:sz w:val="22"/>
          <w:szCs w:val="22"/>
        </w:rPr>
        <w:t>os orçamentos anuais</w:t>
      </w:r>
      <w:r w:rsidRPr="00840732">
        <w:rPr>
          <w:rFonts w:ascii="Times New Roman" w:eastAsia="Times New Roman" w:hAnsi="Times New Roman" w:cs="Times New Roman"/>
          <w:color w:val="333333"/>
          <w:sz w:val="22"/>
          <w:szCs w:val="22"/>
        </w:rPr>
        <w:t>.</w:t>
      </w:r>
    </w:p>
    <w:p w14:paraId="1AD02146" w14:textId="77777777" w:rsidR="00840732" w:rsidRPr="00840732" w:rsidRDefault="00840732" w:rsidP="00840732">
      <w:pPr>
        <w:shd w:val="clear" w:color="auto" w:fill="FFFFFF"/>
        <w:ind w:left="2268"/>
        <w:jc w:val="both"/>
        <w:rPr>
          <w:rFonts w:ascii="Times New Roman" w:eastAsia="Times New Roman" w:hAnsi="Times New Roman" w:cs="Times New Roman"/>
          <w:color w:val="333333"/>
          <w:sz w:val="22"/>
          <w:szCs w:val="22"/>
        </w:rPr>
      </w:pPr>
    </w:p>
    <w:p w14:paraId="757BF0BD" w14:textId="77777777" w:rsidR="00BA3143" w:rsidRDefault="00840732" w:rsidP="00BA3143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840732">
        <w:rPr>
          <w:rFonts w:ascii="Times New Roman" w:eastAsia="Times New Roman" w:hAnsi="Times New Roman" w:cs="Times New Roman"/>
        </w:rPr>
        <w:t>Assim, a iniciativa da proposição está correta.</w:t>
      </w:r>
      <w:r w:rsidR="00BA3143">
        <w:rPr>
          <w:rFonts w:ascii="Times New Roman" w:eastAsia="Times New Roman" w:hAnsi="Times New Roman" w:cs="Times New Roman"/>
        </w:rPr>
        <w:t xml:space="preserve"> </w:t>
      </w:r>
      <w:r w:rsidR="00BA3143" w:rsidRPr="00BA3143">
        <w:rPr>
          <w:rFonts w:ascii="Times New Roman" w:eastAsia="Times New Roman" w:hAnsi="Times New Roman" w:cs="Times New Roman"/>
        </w:rPr>
        <w:t>A abertura de crédito adicional suplementar se refere a despesas</w:t>
      </w:r>
      <w:r w:rsidR="00BA3143">
        <w:rPr>
          <w:rFonts w:ascii="Times New Roman" w:eastAsia="Times New Roman" w:hAnsi="Times New Roman" w:cs="Times New Roman"/>
        </w:rPr>
        <w:t xml:space="preserve"> </w:t>
      </w:r>
      <w:r w:rsidR="00BA3143" w:rsidRPr="00BA3143">
        <w:rPr>
          <w:rFonts w:ascii="Times New Roman" w:eastAsia="Times New Roman" w:hAnsi="Times New Roman" w:cs="Times New Roman"/>
        </w:rPr>
        <w:t>para as quais não haja dotação orçamentária específica (art. 41, inciso</w:t>
      </w:r>
      <w:r w:rsidR="00BA3143">
        <w:rPr>
          <w:rFonts w:ascii="Times New Roman" w:eastAsia="Times New Roman" w:hAnsi="Times New Roman" w:cs="Times New Roman"/>
        </w:rPr>
        <w:t xml:space="preserve"> </w:t>
      </w:r>
      <w:r w:rsidR="00BA3143" w:rsidRPr="00BA3143">
        <w:rPr>
          <w:rFonts w:ascii="Times New Roman" w:eastAsia="Times New Roman" w:hAnsi="Times New Roman" w:cs="Times New Roman"/>
        </w:rPr>
        <w:t>I, da Lei nº 4.320/64)</w:t>
      </w:r>
      <w:r w:rsidR="00BA3143">
        <w:rPr>
          <w:rFonts w:ascii="Times New Roman" w:eastAsia="Times New Roman" w:hAnsi="Times New Roman" w:cs="Times New Roman"/>
        </w:rPr>
        <w:t>.</w:t>
      </w:r>
    </w:p>
    <w:p w14:paraId="306160C2" w14:textId="2ECF7E5E" w:rsidR="00840732" w:rsidRDefault="00840732" w:rsidP="00BA3143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Denota-se que o Projeto é constitucional, sem vício de forma ou origem, atendendo ao que dispõe a legislação pertinente na CF, e na legislação local, através do Regimento Interno e da Lei Orgânica do Município de Betânia,</w:t>
      </w:r>
      <w:r>
        <w:rPr>
          <w:rFonts w:ascii="Times New Roman" w:hAnsi="Times New Roman"/>
        </w:rPr>
        <w:t xml:space="preserve"> </w:t>
      </w:r>
      <w:r w:rsidRPr="00A77269">
        <w:rPr>
          <w:rFonts w:ascii="Times New Roman" w:hAnsi="Times New Roman"/>
        </w:rPr>
        <w:t>bem como, está em plena consonância a Lei da contabilidade pública, Lei nº 4320/64 e a Lei de Responsabilidade Fiscal, LRF nº 101/2000</w:t>
      </w:r>
      <w:r>
        <w:rPr>
          <w:rFonts w:ascii="Times New Roman" w:eastAsia="Times New Roman" w:hAnsi="Times New Roman" w:cs="Times New Roman"/>
        </w:rPr>
        <w:t>.</w:t>
      </w:r>
    </w:p>
    <w:p w14:paraId="46F0AE86" w14:textId="5EEF3860" w:rsidR="00840732" w:rsidRDefault="00840732" w:rsidP="00840732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Proposição encontra-se em tramitação na Câmara Municipal.</w:t>
      </w:r>
    </w:p>
    <w:p w14:paraId="3581BD4E" w14:textId="77114E6E" w:rsidR="00262615" w:rsidRPr="00262615" w:rsidRDefault="00840732" w:rsidP="00840732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840732">
        <w:rPr>
          <w:rFonts w:ascii="Times New Roman" w:eastAsia="Times New Roman" w:hAnsi="Times New Roman" w:cs="Times New Roman"/>
          <w:color w:val="333333"/>
        </w:rPr>
        <w:t xml:space="preserve"> </w:t>
      </w:r>
    </w:p>
    <w:p w14:paraId="7480B86D" w14:textId="37B49061" w:rsidR="006861EF" w:rsidRDefault="00042D9B" w:rsidP="00456432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É a Fundamentação.</w:t>
      </w:r>
    </w:p>
    <w:p w14:paraId="09301E71" w14:textId="77777777" w:rsidR="006861EF" w:rsidRDefault="006861EF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</w:rPr>
      </w:pPr>
    </w:p>
    <w:p w14:paraId="160C9DCF" w14:textId="77777777" w:rsidR="006861EF" w:rsidRDefault="00042D9B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VOTO DO RELATOR:</w:t>
      </w:r>
    </w:p>
    <w:p w14:paraId="115F8CEF" w14:textId="77777777" w:rsidR="00456432" w:rsidRDefault="00456432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</w:rPr>
      </w:pPr>
    </w:p>
    <w:p w14:paraId="57AD798C" w14:textId="4D1EE630" w:rsidR="00456432" w:rsidRDefault="00042D9B" w:rsidP="0045643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Isto posto, sou pela constitucionalidade, juridicidade e boa técnica legislativa, e no mérito,</w:t>
      </w:r>
      <w:r>
        <w:rPr>
          <w:rFonts w:ascii="Times New Roman" w:eastAsia="Times New Roman" w:hAnsi="Times New Roman" w:cs="Times New Roman"/>
        </w:rPr>
        <w:t xml:space="preserve"> VOTO</w:t>
      </w:r>
      <w:r>
        <w:rPr>
          <w:rFonts w:ascii="Times New Roman" w:eastAsia="Times New Roman" w:hAnsi="Times New Roman" w:cs="Times New Roman"/>
          <w:b/>
          <w:u w:val="single"/>
        </w:rPr>
        <w:t xml:space="preserve"> PELA APROVAÇÃO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Projeto de Lei nº </w:t>
      </w:r>
      <w:r w:rsidR="006542FC">
        <w:rPr>
          <w:rFonts w:ascii="Times New Roman" w:eastAsia="Times New Roman" w:hAnsi="Times New Roman" w:cs="Times New Roman"/>
        </w:rPr>
        <w:t>015</w:t>
      </w:r>
      <w:r>
        <w:rPr>
          <w:rFonts w:ascii="Times New Roman" w:eastAsia="Times New Roman" w:hAnsi="Times New Roman" w:cs="Times New Roman"/>
        </w:rPr>
        <w:t>/202</w:t>
      </w:r>
      <w:r w:rsidR="00456432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, de iniciativa do </w:t>
      </w:r>
      <w:r w:rsidR="006542FC">
        <w:rPr>
          <w:rFonts w:ascii="Times New Roman" w:eastAsia="Times New Roman" w:hAnsi="Times New Roman" w:cs="Times New Roman"/>
        </w:rPr>
        <w:t>Executivo</w:t>
      </w:r>
      <w:r>
        <w:rPr>
          <w:rFonts w:ascii="Times New Roman" w:eastAsia="Times New Roman" w:hAnsi="Times New Roman" w:cs="Times New Roman"/>
        </w:rPr>
        <w:t xml:space="preserve"> Municipal, que </w:t>
      </w:r>
      <w:r w:rsidR="00BA3143" w:rsidRPr="00FE3B40">
        <w:rPr>
          <w:rFonts w:ascii="Times New Roman" w:eastAsia="Times New Roman" w:hAnsi="Times New Roman" w:cs="Times New Roman"/>
        </w:rPr>
        <w:t xml:space="preserve">autoriza a abertura de crédito adicional suplementar e inclusão de fontes de recursos ao orçamento geral do </w:t>
      </w:r>
      <w:r w:rsidR="00BA3143">
        <w:rPr>
          <w:rFonts w:ascii="Times New Roman" w:eastAsia="Times New Roman" w:hAnsi="Times New Roman" w:cs="Times New Roman"/>
        </w:rPr>
        <w:t>M</w:t>
      </w:r>
      <w:r w:rsidR="00BA3143" w:rsidRPr="00FE3B40">
        <w:rPr>
          <w:rFonts w:ascii="Times New Roman" w:eastAsia="Times New Roman" w:hAnsi="Times New Roman" w:cs="Times New Roman"/>
        </w:rPr>
        <w:t xml:space="preserve">unicípio de </w:t>
      </w:r>
      <w:r w:rsidR="00BA3143">
        <w:rPr>
          <w:rFonts w:ascii="Times New Roman" w:eastAsia="Times New Roman" w:hAnsi="Times New Roman" w:cs="Times New Roman"/>
        </w:rPr>
        <w:t>B</w:t>
      </w:r>
      <w:r w:rsidR="00BA3143" w:rsidRPr="00FE3B40">
        <w:rPr>
          <w:rFonts w:ascii="Times New Roman" w:eastAsia="Times New Roman" w:hAnsi="Times New Roman" w:cs="Times New Roman"/>
        </w:rPr>
        <w:t xml:space="preserve">etânia </w:t>
      </w:r>
      <w:r w:rsidR="00BA3143">
        <w:rPr>
          <w:rFonts w:ascii="Times New Roman" w:eastAsia="Times New Roman" w:hAnsi="Times New Roman" w:cs="Times New Roman"/>
        </w:rPr>
        <w:t>–</w:t>
      </w:r>
      <w:r w:rsidR="00BA3143" w:rsidRPr="00FE3B40">
        <w:rPr>
          <w:rFonts w:ascii="Times New Roman" w:eastAsia="Times New Roman" w:hAnsi="Times New Roman" w:cs="Times New Roman"/>
        </w:rPr>
        <w:t xml:space="preserve"> </w:t>
      </w:r>
      <w:r w:rsidR="00BA3143"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</w:rPr>
        <w:t xml:space="preserve">. </w:t>
      </w:r>
    </w:p>
    <w:p w14:paraId="7D0ECFFC" w14:textId="65430897" w:rsidR="006861EF" w:rsidRDefault="00042D9B" w:rsidP="00456432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Sendo esse o Voto do rela</w:t>
      </w:r>
      <w:r>
        <w:rPr>
          <w:rFonts w:ascii="Times New Roman" w:eastAsia="Times New Roman" w:hAnsi="Times New Roman" w:cs="Times New Roman"/>
        </w:rPr>
        <w:t>tor.</w:t>
      </w:r>
    </w:p>
    <w:p w14:paraId="3C4DE2D2" w14:textId="77777777" w:rsidR="006861EF" w:rsidRDefault="006861EF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</w:rPr>
      </w:pPr>
    </w:p>
    <w:p w14:paraId="130357E7" w14:textId="02432DFD" w:rsidR="006861EF" w:rsidRDefault="00042D9B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DELIBERAÇÃO D</w:t>
      </w:r>
      <w:r w:rsidRPr="00840732">
        <w:rPr>
          <w:rFonts w:ascii="Times New Roman" w:eastAsia="Times New Roman" w:hAnsi="Times New Roman" w:cs="Times New Roman"/>
          <w:b/>
          <w:u w:val="single"/>
        </w:rPr>
        <w:t xml:space="preserve">A </w:t>
      </w:r>
      <w:r w:rsidR="00840732" w:rsidRPr="00840732">
        <w:rPr>
          <w:rFonts w:ascii="Times New Roman" w:eastAsia="Times New Roman" w:hAnsi="Times New Roman" w:cs="Times New Roman"/>
          <w:b/>
          <w:u w:val="single"/>
        </w:rPr>
        <w:t>FINANÇAS E ORÇAMENTO</w:t>
      </w:r>
    </w:p>
    <w:p w14:paraId="024FE295" w14:textId="77777777" w:rsidR="006861EF" w:rsidRDefault="006861E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u w:val="single"/>
        </w:rPr>
      </w:pPr>
    </w:p>
    <w:p w14:paraId="6A96F2EC" w14:textId="046302F6" w:rsidR="00456432" w:rsidRDefault="00042D9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Neste sentido, após debate, a </w:t>
      </w:r>
      <w:r>
        <w:rPr>
          <w:rFonts w:ascii="Times New Roman" w:eastAsia="Times New Roman" w:hAnsi="Times New Roman" w:cs="Times New Roman"/>
          <w:b/>
        </w:rPr>
        <w:t xml:space="preserve">COMISSÃO DE </w:t>
      </w:r>
      <w:r w:rsidR="00840732">
        <w:rPr>
          <w:rFonts w:ascii="Times New Roman" w:eastAsia="Times New Roman" w:hAnsi="Times New Roman" w:cs="Times New Roman"/>
          <w:b/>
        </w:rPr>
        <w:t xml:space="preserve">FINANÇAS E ORÇAMENTO </w:t>
      </w:r>
      <w:r>
        <w:rPr>
          <w:rFonts w:ascii="Times New Roman" w:eastAsia="Times New Roman" w:hAnsi="Times New Roman" w:cs="Times New Roman"/>
        </w:rPr>
        <w:t>acompanhando o voto do Relator, opin</w:t>
      </w:r>
      <w:r w:rsidR="00840732">
        <w:rPr>
          <w:rFonts w:ascii="Times New Roman" w:eastAsia="Times New Roman" w:hAnsi="Times New Roman" w:cs="Times New Roman"/>
        </w:rPr>
        <w:t>ou</w:t>
      </w:r>
      <w:r>
        <w:rPr>
          <w:rFonts w:ascii="Times New Roman" w:eastAsia="Times New Roman" w:hAnsi="Times New Roman" w:cs="Times New Roman"/>
        </w:rPr>
        <w:t xml:space="preserve"> unanimemente pela constitucionalidade, juridicidade e técnica legislativa, e, no mérito, </w:t>
      </w:r>
      <w:r>
        <w:rPr>
          <w:rFonts w:ascii="Times New Roman" w:eastAsia="Times New Roman" w:hAnsi="Times New Roman" w:cs="Times New Roman"/>
          <w:b/>
          <w:u w:val="single"/>
        </w:rPr>
        <w:t xml:space="preserve">PELA </w:t>
      </w:r>
      <w:r w:rsidR="00572967">
        <w:rPr>
          <w:rFonts w:ascii="Times New Roman" w:eastAsia="Times New Roman" w:hAnsi="Times New Roman" w:cs="Times New Roman"/>
          <w:b/>
          <w:u w:val="single"/>
        </w:rPr>
        <w:t>APROVAÇÃO</w:t>
      </w:r>
      <w:r w:rsidR="00572967">
        <w:rPr>
          <w:rFonts w:ascii="Times New Roman" w:eastAsia="Times New Roman" w:hAnsi="Times New Roman" w:cs="Times New Roman"/>
          <w:u w:val="single"/>
        </w:rPr>
        <w:t xml:space="preserve"> </w:t>
      </w:r>
      <w:r w:rsidR="00572967"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</w:rPr>
        <w:t xml:space="preserve"> Projeto de Lei nº 0</w:t>
      </w:r>
      <w:r w:rsidR="006542FC">
        <w:rPr>
          <w:rFonts w:ascii="Times New Roman" w:eastAsia="Times New Roman" w:hAnsi="Times New Roman" w:cs="Times New Roman"/>
        </w:rPr>
        <w:t>1</w:t>
      </w:r>
      <w:r w:rsidR="00840732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>/202</w:t>
      </w:r>
      <w:r w:rsidR="00456432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.</w:t>
      </w:r>
    </w:p>
    <w:p w14:paraId="677B2059" w14:textId="77777777" w:rsidR="006C1F30" w:rsidRDefault="006C1F30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6BDF0FFC" w14:textId="7994E61F" w:rsidR="00840732" w:rsidRDefault="00042D9B" w:rsidP="00456432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Seja o expediente remetido ao Plenário da Câmara Municipal de Vereadores de Betânia/PE</w:t>
      </w:r>
    </w:p>
    <w:p w14:paraId="01F5331E" w14:textId="54F0138F" w:rsidR="006861EF" w:rsidRPr="00F026BC" w:rsidRDefault="00042D9B">
      <w:pPr>
        <w:spacing w:before="280" w:after="280" w:line="360" w:lineRule="auto"/>
        <w:ind w:left="709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F026BC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Sala das Comissões, </w:t>
      </w:r>
      <w:r w:rsidR="00F026BC" w:rsidRPr="00F026BC">
        <w:rPr>
          <w:rFonts w:ascii="Times New Roman" w:eastAsia="Times New Roman" w:hAnsi="Times New Roman" w:cs="Times New Roman"/>
          <w:color w:val="000000" w:themeColor="text1"/>
        </w:rPr>
        <w:t>07 de maio</w:t>
      </w:r>
      <w:r w:rsidRPr="00F026B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spellStart"/>
      <w:r w:rsidRPr="00F026BC">
        <w:rPr>
          <w:rFonts w:ascii="Times New Roman" w:eastAsia="Times New Roman" w:hAnsi="Times New Roman" w:cs="Times New Roman"/>
          <w:color w:val="000000" w:themeColor="text1"/>
        </w:rPr>
        <w:t>de</w:t>
      </w:r>
      <w:proofErr w:type="spellEnd"/>
      <w:r w:rsidRPr="00F026BC">
        <w:rPr>
          <w:rFonts w:ascii="Times New Roman" w:eastAsia="Times New Roman" w:hAnsi="Times New Roman" w:cs="Times New Roman"/>
          <w:color w:val="000000" w:themeColor="text1"/>
        </w:rPr>
        <w:t xml:space="preserve"> 202</w:t>
      </w:r>
      <w:r w:rsidR="00456432" w:rsidRPr="00F026BC">
        <w:rPr>
          <w:rFonts w:ascii="Times New Roman" w:eastAsia="Times New Roman" w:hAnsi="Times New Roman" w:cs="Times New Roman"/>
          <w:color w:val="000000" w:themeColor="text1"/>
        </w:rPr>
        <w:t>4</w:t>
      </w:r>
      <w:r w:rsidRPr="00F026BC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4E05EA2" w14:textId="77777777" w:rsidR="00840732" w:rsidRDefault="00840732">
      <w:pPr>
        <w:spacing w:before="280" w:after="280" w:line="360" w:lineRule="auto"/>
        <w:ind w:left="709"/>
        <w:rPr>
          <w:rFonts w:ascii="Times New Roman" w:eastAsia="Times New Roman" w:hAnsi="Times New Roman" w:cs="Times New Roman"/>
        </w:rPr>
      </w:pPr>
    </w:p>
    <w:tbl>
      <w:tblPr>
        <w:tblStyle w:val="a"/>
        <w:tblW w:w="1480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87"/>
        <w:gridCol w:w="9014"/>
        <w:gridCol w:w="5504"/>
      </w:tblGrid>
      <w:tr w:rsidR="006861EF" w14:paraId="24D1211A" w14:textId="77777777">
        <w:tc>
          <w:tcPr>
            <w:tcW w:w="287" w:type="dxa"/>
          </w:tcPr>
          <w:p w14:paraId="1B120821" w14:textId="77777777" w:rsidR="006861EF" w:rsidRDefault="006861EF">
            <w:pPr>
              <w:spacing w:line="360" w:lineRule="auto"/>
              <w:ind w:left="70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14" w:type="dxa"/>
          </w:tcPr>
          <w:p w14:paraId="4036D2BD" w14:textId="77777777" w:rsidR="006861EF" w:rsidRDefault="00840732" w:rsidP="008407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219FB">
              <w:rPr>
                <w:rFonts w:ascii="Times New Roman" w:hAnsi="Times New Roman" w:cs="Times New Roman"/>
                <w:b/>
                <w:bCs/>
              </w:rPr>
              <w:t>COMISSÃO DE FINANÇAS E ORÇAMENTO</w:t>
            </w:r>
          </w:p>
          <w:p w14:paraId="1A6BC501" w14:textId="1EF7B51F" w:rsidR="00840732" w:rsidRPr="00840732" w:rsidRDefault="00840732" w:rsidP="008407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504" w:type="dxa"/>
          </w:tcPr>
          <w:p w14:paraId="33718391" w14:textId="77777777" w:rsidR="006861EF" w:rsidRDefault="006861EF">
            <w:pPr>
              <w:spacing w:line="360" w:lineRule="auto"/>
              <w:ind w:left="709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6D7EC60" w14:textId="77777777" w:rsidR="00FE3B40" w:rsidRPr="008219FB" w:rsidRDefault="00FE3B40" w:rsidP="00FE3B40">
      <w:pPr>
        <w:spacing w:line="360" w:lineRule="auto"/>
        <w:ind w:left="709"/>
        <w:jc w:val="center"/>
        <w:rPr>
          <w:rFonts w:ascii="Times New Roman" w:hAnsi="Times New Roman" w:cs="Times New Roman"/>
          <w:b/>
          <w:highlight w:val="yellow"/>
        </w:rPr>
      </w:pPr>
      <w:r w:rsidRPr="008219FB">
        <w:rPr>
          <w:rFonts w:ascii="Times New Roman" w:hAnsi="Times New Roman" w:cs="Times New Roman"/>
        </w:rPr>
        <w:t>WALLACE LOPES DA CONCEIÇÃO</w:t>
      </w:r>
    </w:p>
    <w:p w14:paraId="64940261" w14:textId="77777777" w:rsidR="00FE3B40" w:rsidRPr="008219FB" w:rsidRDefault="00FE3B40" w:rsidP="00FE3B40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Presidente</w:t>
      </w:r>
    </w:p>
    <w:p w14:paraId="1D2C2579" w14:textId="77777777" w:rsidR="00FE3B40" w:rsidRPr="008219FB" w:rsidRDefault="00FE3B40" w:rsidP="00FE3B40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41A64B74" w14:textId="77777777" w:rsidR="00FE3B40" w:rsidRPr="008219FB" w:rsidRDefault="00FE3B40" w:rsidP="00FE3B40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 w:rsidRPr="008219FB">
        <w:rPr>
          <w:rFonts w:ascii="Times New Roman" w:hAnsi="Times New Roman" w:cs="Times New Roman"/>
        </w:rPr>
        <w:t>MARCIANO ALEXANDRE BEZERRA</w:t>
      </w:r>
    </w:p>
    <w:p w14:paraId="23A97955" w14:textId="77777777" w:rsidR="00FE3B40" w:rsidRPr="008219FB" w:rsidRDefault="00FE3B40" w:rsidP="00FE3B40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Relator</w:t>
      </w:r>
    </w:p>
    <w:p w14:paraId="37A083B4" w14:textId="77777777" w:rsidR="00FE3B40" w:rsidRPr="008219FB" w:rsidRDefault="00FE3B40" w:rsidP="00FE3B40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</w:p>
    <w:p w14:paraId="23E9515B" w14:textId="12DA4434" w:rsidR="00FE3B40" w:rsidRPr="008219FB" w:rsidRDefault="00F026BC" w:rsidP="00FE3B40">
      <w:pPr>
        <w:spacing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RAGNA</w:t>
      </w:r>
      <w:r w:rsidR="00FE3B40" w:rsidRPr="008219FB">
        <w:rPr>
          <w:rFonts w:ascii="Times New Roman" w:hAnsi="Times New Roman" w:cs="Times New Roman"/>
        </w:rPr>
        <w:t>R DAMIÃO ROCHA</w:t>
      </w:r>
    </w:p>
    <w:p w14:paraId="48E2D60B" w14:textId="77777777" w:rsidR="00FE3B40" w:rsidRPr="008219FB" w:rsidRDefault="00FE3B40" w:rsidP="00FE3B40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219FB">
        <w:rPr>
          <w:rFonts w:ascii="Times New Roman" w:hAnsi="Times New Roman" w:cs="Times New Roman"/>
          <w:b/>
        </w:rPr>
        <w:t>Membro</w:t>
      </w:r>
    </w:p>
    <w:p w14:paraId="135FAFDF" w14:textId="1EC0004A" w:rsidR="006861EF" w:rsidRPr="00456432" w:rsidRDefault="006861EF" w:rsidP="00FE3B40">
      <w:pPr>
        <w:spacing w:line="360" w:lineRule="auto"/>
        <w:ind w:left="709"/>
        <w:jc w:val="center"/>
        <w:rPr>
          <w:rFonts w:ascii="Times New Roman" w:eastAsia="Times New Roman" w:hAnsi="Times New Roman" w:cs="Times New Roman"/>
          <w:b/>
        </w:rPr>
      </w:pPr>
    </w:p>
    <w:sectPr w:rsidR="006861EF" w:rsidRPr="00456432">
      <w:headerReference w:type="default" r:id="rId9"/>
      <w:footerReference w:type="default" r:id="rId10"/>
      <w:pgSz w:w="11900" w:h="16840"/>
      <w:pgMar w:top="2131" w:right="1701" w:bottom="1417" w:left="1275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0B7231" w14:textId="77777777" w:rsidR="00042D9B" w:rsidRDefault="00042D9B">
      <w:r>
        <w:separator/>
      </w:r>
    </w:p>
  </w:endnote>
  <w:endnote w:type="continuationSeparator" w:id="0">
    <w:p w14:paraId="3BFA240B" w14:textId="77777777" w:rsidR="00042D9B" w:rsidRDefault="0004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7BA1380-7C2F-48E1-89AC-820CF9F07616}"/>
    <w:embedBold r:id="rId2" w:fontKey="{0F698046-C05A-4837-80F1-8D4D1F98804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EFBCD49-334C-4876-A280-CB39C955C157}"/>
    <w:embedBold r:id="rId4" w:fontKey="{D4E0791F-1254-40A8-A08C-15A906BB8616}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746C4046-7E53-490A-B2F7-1BEC9A8CF3C2}"/>
    <w:embedBold r:id="rId6" w:fontKey="{392726EE-7ACF-43C4-8023-5404E76713A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938FF08-0D2D-40D0-9241-2E2BF5DC160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5EAD3A" w14:textId="77777777" w:rsidR="006861EF" w:rsidRDefault="006861EF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1F497D"/>
        <w:sz w:val="22"/>
        <w:szCs w:val="22"/>
      </w:rPr>
    </w:pPr>
  </w:p>
  <w:p w14:paraId="75286B53" w14:textId="77777777" w:rsidR="006861EF" w:rsidRDefault="00042D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22"/>
        <w:szCs w:val="22"/>
      </w:rPr>
    </w:pPr>
    <w:r>
      <w:rPr>
        <w:rFonts w:ascii="Times New Roman" w:eastAsia="Times New Roman" w:hAnsi="Times New Roman" w:cs="Times New Roman"/>
        <w:color w:val="000000"/>
        <w:sz w:val="22"/>
        <w:szCs w:val="22"/>
      </w:rPr>
      <w:t xml:space="preserve">Betânia – PE | CEP: 56.670-000 - CNPJ: 11.478.674/0001-12 | </w:t>
    </w:r>
    <w:r>
      <w:rPr>
        <w:rFonts w:ascii="Times New Roman" w:eastAsia="Times New Roman" w:hAnsi="Times New Roman" w:cs="Times New Roman"/>
        <w:color w:val="000000"/>
        <w:sz w:val="22"/>
        <w:szCs w:val="22"/>
      </w:rPr>
      <w:t>www.betania.pe.leg.br</w:t>
    </w:r>
  </w:p>
  <w:p w14:paraId="2AAA4684" w14:textId="77777777" w:rsidR="006861EF" w:rsidRDefault="00042D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22"/>
        <w:szCs w:val="22"/>
      </w:rPr>
    </w:pPr>
    <w:r>
      <w:rPr>
        <w:rFonts w:ascii="Times New Roman" w:eastAsia="Times New Roman" w:hAnsi="Times New Roman" w:cs="Times New Roman"/>
        <w:color w:val="000000"/>
        <w:sz w:val="22"/>
        <w:szCs w:val="22"/>
      </w:rPr>
      <w:t>Telefone: (87) 9 8159-9773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1A5ED9" w14:textId="77777777" w:rsidR="00042D9B" w:rsidRDefault="00042D9B">
      <w:r>
        <w:separator/>
      </w:r>
    </w:p>
  </w:footnote>
  <w:footnote w:type="continuationSeparator" w:id="0">
    <w:p w14:paraId="016A383F" w14:textId="77777777" w:rsidR="00042D9B" w:rsidRDefault="00042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9A5E0" w14:textId="77777777" w:rsidR="006861EF" w:rsidRDefault="00042D9B">
    <w:pPr>
      <w:pStyle w:val="Subttulo"/>
      <w:spacing w:after="0"/>
      <w:ind w:left="7080"/>
      <w:jc w:val="center"/>
      <w:rPr>
        <w:rFonts w:ascii="Times" w:eastAsia="Times" w:hAnsi="Times" w:cs="Times"/>
        <w:b/>
        <w:smallCaps/>
        <w:color w:val="000000"/>
        <w:sz w:val="40"/>
        <w:szCs w:val="40"/>
        <w:u w:val="single"/>
      </w:rPr>
    </w:pPr>
    <w:r>
      <w:rPr>
        <w:rFonts w:ascii="Times" w:eastAsia="Times" w:hAnsi="Times" w:cs="Times"/>
        <w:b/>
        <w:smallCaps/>
        <w:color w:val="000000"/>
        <w:sz w:val="40"/>
        <w:szCs w:val="40"/>
        <w:u w:val="single"/>
      </w:rPr>
      <w:t xml:space="preserve">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E9A5257" wp14:editId="1155BFA8">
          <wp:simplePos x="0" y="0"/>
          <wp:positionH relativeFrom="column">
            <wp:posOffset>2402205</wp:posOffset>
          </wp:positionH>
          <wp:positionV relativeFrom="paragraph">
            <wp:posOffset>-288289</wp:posOffset>
          </wp:positionV>
          <wp:extent cx="473616" cy="5613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62D5AF1" w14:textId="77777777" w:rsidR="006861EF" w:rsidRDefault="00042D9B">
    <w:pPr>
      <w:pStyle w:val="Subttulo"/>
      <w:spacing w:after="0"/>
      <w:jc w:val="center"/>
      <w:rPr>
        <w:rFonts w:ascii="Times" w:eastAsia="Times" w:hAnsi="Times" w:cs="Times"/>
        <w:b/>
        <w:smallCaps/>
      </w:rPr>
    </w:pPr>
    <w:r>
      <w:rPr>
        <w:rFonts w:ascii="Times" w:eastAsia="Times" w:hAnsi="Times" w:cs="Times"/>
        <w:b/>
        <w:smallCaps/>
        <w:color w:val="000000"/>
        <w:sz w:val="32"/>
        <w:szCs w:val="32"/>
      </w:rPr>
      <w:t>CÂMARA MUNICIPAL DE BETÂNIA</w:t>
    </w:r>
  </w:p>
  <w:p w14:paraId="05069DDB" w14:textId="77777777" w:rsidR="006861EF" w:rsidRDefault="00042D9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color w:val="000000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A2CDE"/>
    <w:multiLevelType w:val="multilevel"/>
    <w:tmpl w:val="185E0BC6"/>
    <w:lvl w:ilvl="0">
      <w:start w:val="1"/>
      <w:numFmt w:val="upperRoman"/>
      <w:lvlText w:val="%1"/>
      <w:lvlJc w:val="left"/>
      <w:pPr>
        <w:ind w:left="2410" w:hanging="120"/>
      </w:pPr>
      <w:rPr>
        <w:rFonts w:ascii="Times New Roman" w:eastAsia="Times New Roman" w:hAnsi="Times New Roman" w:cs="Times New Roman"/>
        <w:b w:val="0"/>
        <w:i w:val="0"/>
        <w:sz w:val="20"/>
        <w:szCs w:val="20"/>
      </w:rPr>
    </w:lvl>
    <w:lvl w:ilvl="1">
      <w:numFmt w:val="bullet"/>
      <w:lvlText w:val="•"/>
      <w:lvlJc w:val="left"/>
      <w:pPr>
        <w:ind w:left="3098" w:hanging="120"/>
      </w:pPr>
    </w:lvl>
    <w:lvl w:ilvl="2">
      <w:numFmt w:val="bullet"/>
      <w:lvlText w:val="•"/>
      <w:lvlJc w:val="left"/>
      <w:pPr>
        <w:ind w:left="3777" w:hanging="120"/>
      </w:pPr>
    </w:lvl>
    <w:lvl w:ilvl="3">
      <w:numFmt w:val="bullet"/>
      <w:lvlText w:val="•"/>
      <w:lvlJc w:val="left"/>
      <w:pPr>
        <w:ind w:left="4455" w:hanging="120"/>
      </w:pPr>
    </w:lvl>
    <w:lvl w:ilvl="4">
      <w:numFmt w:val="bullet"/>
      <w:lvlText w:val="•"/>
      <w:lvlJc w:val="left"/>
      <w:pPr>
        <w:ind w:left="5134" w:hanging="120"/>
      </w:pPr>
    </w:lvl>
    <w:lvl w:ilvl="5">
      <w:numFmt w:val="bullet"/>
      <w:lvlText w:val="•"/>
      <w:lvlJc w:val="left"/>
      <w:pPr>
        <w:ind w:left="5813" w:hanging="120"/>
      </w:pPr>
    </w:lvl>
    <w:lvl w:ilvl="6">
      <w:numFmt w:val="bullet"/>
      <w:lvlText w:val="•"/>
      <w:lvlJc w:val="left"/>
      <w:pPr>
        <w:ind w:left="6491" w:hanging="120"/>
      </w:pPr>
    </w:lvl>
    <w:lvl w:ilvl="7">
      <w:numFmt w:val="bullet"/>
      <w:lvlText w:val="•"/>
      <w:lvlJc w:val="left"/>
      <w:pPr>
        <w:ind w:left="7170" w:hanging="120"/>
      </w:pPr>
    </w:lvl>
    <w:lvl w:ilvl="8">
      <w:numFmt w:val="bullet"/>
      <w:lvlText w:val="•"/>
      <w:lvlJc w:val="left"/>
      <w:pPr>
        <w:ind w:left="7848" w:hanging="1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1EF"/>
    <w:rsid w:val="00042D9B"/>
    <w:rsid w:val="0017658D"/>
    <w:rsid w:val="00192EE0"/>
    <w:rsid w:val="00262615"/>
    <w:rsid w:val="003263E3"/>
    <w:rsid w:val="00360BA3"/>
    <w:rsid w:val="00456432"/>
    <w:rsid w:val="00572967"/>
    <w:rsid w:val="005B1365"/>
    <w:rsid w:val="00631C9F"/>
    <w:rsid w:val="006542FC"/>
    <w:rsid w:val="006861EF"/>
    <w:rsid w:val="006C1F30"/>
    <w:rsid w:val="007970E4"/>
    <w:rsid w:val="00840732"/>
    <w:rsid w:val="00891750"/>
    <w:rsid w:val="00891EAA"/>
    <w:rsid w:val="009F781C"/>
    <w:rsid w:val="00AF0E39"/>
    <w:rsid w:val="00BA3143"/>
    <w:rsid w:val="00BB251A"/>
    <w:rsid w:val="00D0197A"/>
    <w:rsid w:val="00D469EB"/>
    <w:rsid w:val="00D62E67"/>
    <w:rsid w:val="00E05DF7"/>
    <w:rsid w:val="00EF1BF9"/>
    <w:rsid w:val="00F026BC"/>
    <w:rsid w:val="00FE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68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firstLine="748"/>
      <w:jc w:val="both"/>
      <w:outlineLvl w:val="0"/>
    </w:pPr>
    <w:rPr>
      <w:rFonts w:ascii="Tahoma" w:eastAsia="Tahoma" w:hAnsi="Tahoma" w:cs="Tahoma"/>
      <w:b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160"/>
    </w:pPr>
    <w:rPr>
      <w:color w:val="5A5A5A"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firstLine="748"/>
      <w:jc w:val="both"/>
      <w:outlineLvl w:val="0"/>
    </w:pPr>
    <w:rPr>
      <w:rFonts w:ascii="Tahoma" w:eastAsia="Tahoma" w:hAnsi="Tahoma" w:cs="Tahoma"/>
      <w:b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160"/>
    </w:pPr>
    <w:rPr>
      <w:color w:val="5A5A5A"/>
      <w:sz w:val="22"/>
      <w:szCs w:val="22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QxOUDUYXOziVgyqUKkXCWbQjFQ==">CgMxLjAyCGguZ2pkZ3hzOAByITF5MFVTbjFUd2VVRVlfei1uT0dWcTNKa2p4SHVkTS1CbA==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Luciele ( Assessora)</dc:creator>
  <cp:lastModifiedBy>USER</cp:lastModifiedBy>
  <cp:revision>3</cp:revision>
  <cp:lastPrinted>2024-05-07T16:19:00Z</cp:lastPrinted>
  <dcterms:created xsi:type="dcterms:W3CDTF">2024-05-07T16:19:00Z</dcterms:created>
  <dcterms:modified xsi:type="dcterms:W3CDTF">2024-05-07T16:20:00Z</dcterms:modified>
</cp:coreProperties>
</file>