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2CC45" w14:textId="77777777" w:rsidR="00B47E88" w:rsidRPr="00E5716F" w:rsidRDefault="00B47E88" w:rsidP="00FF3A8F">
      <w:pPr>
        <w:spacing w:line="360" w:lineRule="auto"/>
        <w:ind w:firstLine="567"/>
        <w:jc w:val="both"/>
        <w:rPr>
          <w:rFonts w:cstheme="minorHAnsi"/>
          <w:sz w:val="24"/>
          <w:szCs w:val="24"/>
        </w:rPr>
      </w:pPr>
      <w:bookmarkStart w:id="0" w:name="_GoBack"/>
      <w:bookmarkEnd w:id="0"/>
    </w:p>
    <w:p w14:paraId="1AC35201" w14:textId="356CEC33" w:rsidR="001108CF" w:rsidRPr="00E5716F" w:rsidRDefault="001108CF" w:rsidP="00FF3A8F">
      <w:pPr>
        <w:spacing w:line="360" w:lineRule="auto"/>
        <w:ind w:firstLine="567"/>
        <w:jc w:val="both"/>
        <w:rPr>
          <w:rFonts w:cstheme="minorHAnsi"/>
          <w:sz w:val="24"/>
          <w:szCs w:val="24"/>
        </w:rPr>
      </w:pPr>
    </w:p>
    <w:p w14:paraId="2F5317EF" w14:textId="77777777" w:rsidR="00B210A0" w:rsidRPr="00A50806" w:rsidRDefault="00B210A0" w:rsidP="00B210A0">
      <w:pPr>
        <w:spacing w:line="360" w:lineRule="auto"/>
        <w:ind w:left="2268"/>
        <w:jc w:val="both"/>
        <w:rPr>
          <w:b/>
          <w:bCs/>
          <w:sz w:val="24"/>
          <w:szCs w:val="24"/>
        </w:rPr>
      </w:pPr>
      <w:r w:rsidRPr="00A50806">
        <w:rPr>
          <w:b/>
          <w:bCs/>
          <w:sz w:val="24"/>
          <w:szCs w:val="24"/>
        </w:rPr>
        <w:t>PROJETO DE LEI ORDINÁRIA: _______________/2025</w:t>
      </w:r>
    </w:p>
    <w:p w14:paraId="21C9FF39" w14:textId="77777777" w:rsidR="00B210A0" w:rsidRPr="00A50806" w:rsidRDefault="00B210A0" w:rsidP="00B210A0">
      <w:pPr>
        <w:spacing w:line="360" w:lineRule="auto"/>
        <w:ind w:left="2268"/>
        <w:jc w:val="both"/>
        <w:rPr>
          <w:b/>
          <w:bCs/>
          <w:sz w:val="24"/>
          <w:szCs w:val="24"/>
        </w:rPr>
      </w:pPr>
      <w:r w:rsidRPr="00A50806">
        <w:rPr>
          <w:b/>
          <w:bCs/>
          <w:sz w:val="24"/>
          <w:szCs w:val="24"/>
        </w:rPr>
        <w:t>DISPÕE SOBRE A REALIZAÇÃO DE AVALIAÇÃO PREVENTIVA PARA DETECÇÃO DA DISLEXIA NAS CRIANÇAS DA REDE MUNICIPAL DE ENSINO DE SETE LAGOAS, E DÁ OUTRAS PROVIDÊNCIAS.</w:t>
      </w:r>
    </w:p>
    <w:p w14:paraId="5D50E78D" w14:textId="77777777" w:rsidR="00B210A0" w:rsidRPr="00A07F39" w:rsidRDefault="00B210A0" w:rsidP="00B210A0">
      <w:pPr>
        <w:spacing w:line="360" w:lineRule="auto"/>
        <w:ind w:firstLine="720"/>
        <w:jc w:val="both"/>
        <w:rPr>
          <w:sz w:val="24"/>
          <w:szCs w:val="24"/>
        </w:rPr>
      </w:pPr>
      <w:r w:rsidRPr="00263056">
        <w:rPr>
          <w:b/>
          <w:bCs/>
          <w:sz w:val="24"/>
          <w:szCs w:val="24"/>
        </w:rPr>
        <w:t>Art. 1º:</w:t>
      </w:r>
      <w:r>
        <w:rPr>
          <w:sz w:val="24"/>
          <w:szCs w:val="24"/>
        </w:rPr>
        <w:t xml:space="preserve"> </w:t>
      </w:r>
      <w:r w:rsidRPr="00A07F39">
        <w:rPr>
          <w:sz w:val="24"/>
          <w:szCs w:val="24"/>
        </w:rPr>
        <w:t>Fica instituída, no âmbito do Município de Sete Lagoas, a obrigatoriedade da realização de avaliação preventiva para identificação de sinais de dislexia em crianças matriculadas na rede pública municipal de ensino, dentro da idade escolar apropriada, conforme orientação técnica das Secretarias Municipais de Saúde e Educação.</w:t>
      </w:r>
    </w:p>
    <w:p w14:paraId="03CFEEC2" w14:textId="77777777" w:rsidR="00B210A0" w:rsidRPr="00A07F39" w:rsidRDefault="00B210A0" w:rsidP="00B210A0">
      <w:pPr>
        <w:spacing w:line="360" w:lineRule="auto"/>
        <w:ind w:firstLine="720"/>
        <w:jc w:val="both"/>
        <w:rPr>
          <w:sz w:val="24"/>
          <w:szCs w:val="24"/>
        </w:rPr>
      </w:pPr>
      <w:r w:rsidRPr="00263056">
        <w:rPr>
          <w:b/>
          <w:bCs/>
          <w:sz w:val="24"/>
          <w:szCs w:val="24"/>
        </w:rPr>
        <w:t>Art. 2º:</w:t>
      </w:r>
      <w:r>
        <w:rPr>
          <w:sz w:val="24"/>
          <w:szCs w:val="24"/>
        </w:rPr>
        <w:t xml:space="preserve"> </w:t>
      </w:r>
      <w:r w:rsidRPr="00A07F39">
        <w:rPr>
          <w:sz w:val="24"/>
          <w:szCs w:val="24"/>
        </w:rPr>
        <w:t>A avaliação preventiva deverá ser realizada preferencialmente entre os 5 (cinco) e 8 (oito) anos de idade, período considerado ideal para a identificação precoce da dislexia e outros transtornos de aprendizagem.</w:t>
      </w:r>
    </w:p>
    <w:p w14:paraId="5B07367B" w14:textId="77777777" w:rsidR="00B210A0" w:rsidRPr="00A07F39" w:rsidRDefault="00B210A0" w:rsidP="00B210A0">
      <w:pPr>
        <w:spacing w:line="360" w:lineRule="auto"/>
        <w:ind w:firstLine="720"/>
        <w:rPr>
          <w:sz w:val="24"/>
          <w:szCs w:val="24"/>
        </w:rPr>
      </w:pPr>
      <w:r w:rsidRPr="00263056">
        <w:rPr>
          <w:b/>
          <w:bCs/>
          <w:sz w:val="24"/>
          <w:szCs w:val="24"/>
        </w:rPr>
        <w:t>Art. 3º:</w:t>
      </w:r>
      <w:r>
        <w:rPr>
          <w:sz w:val="24"/>
          <w:szCs w:val="24"/>
        </w:rPr>
        <w:t xml:space="preserve"> </w:t>
      </w:r>
      <w:r w:rsidRPr="00A07F39">
        <w:rPr>
          <w:sz w:val="24"/>
          <w:szCs w:val="24"/>
        </w:rPr>
        <w:t>A execução da presente Lei será feita de forma articulada entre a Secretaria Municipal de Educação e a Secretaria Municipal de Saúde, podendo envolver profissionais</w:t>
      </w:r>
      <w:r>
        <w:rPr>
          <w:sz w:val="24"/>
          <w:szCs w:val="24"/>
        </w:rPr>
        <w:t xml:space="preserve"> </w:t>
      </w:r>
      <w:r w:rsidRPr="00A07F39">
        <w:rPr>
          <w:sz w:val="24"/>
          <w:szCs w:val="24"/>
        </w:rPr>
        <w:t>como:</w:t>
      </w:r>
      <w:r w:rsidRPr="00A07F39">
        <w:rPr>
          <w:sz w:val="24"/>
          <w:szCs w:val="24"/>
        </w:rPr>
        <w:br/>
        <w:t>- Psicopedagogos;</w:t>
      </w:r>
      <w:r w:rsidRPr="00A07F39">
        <w:rPr>
          <w:sz w:val="24"/>
          <w:szCs w:val="24"/>
        </w:rPr>
        <w:br/>
        <w:t>- Fonoaudiólogos;</w:t>
      </w:r>
      <w:r w:rsidRPr="00A07F39">
        <w:rPr>
          <w:sz w:val="24"/>
          <w:szCs w:val="24"/>
        </w:rPr>
        <w:br/>
        <w:t>- Psicólogos;</w:t>
      </w:r>
      <w:r w:rsidRPr="00A07F39">
        <w:rPr>
          <w:sz w:val="24"/>
          <w:szCs w:val="24"/>
        </w:rPr>
        <w:br/>
        <w:t>- Neuropediatras ou outros especialistas da rede municipal.</w:t>
      </w:r>
    </w:p>
    <w:p w14:paraId="3EC1FAC1" w14:textId="77777777" w:rsidR="00B210A0" w:rsidRPr="00A07F39" w:rsidRDefault="00B210A0" w:rsidP="00B210A0">
      <w:pPr>
        <w:spacing w:line="360" w:lineRule="auto"/>
        <w:ind w:firstLine="720"/>
        <w:jc w:val="both"/>
        <w:rPr>
          <w:sz w:val="24"/>
          <w:szCs w:val="24"/>
        </w:rPr>
      </w:pPr>
      <w:r w:rsidRPr="00263056">
        <w:rPr>
          <w:b/>
          <w:bCs/>
          <w:sz w:val="24"/>
          <w:szCs w:val="24"/>
        </w:rPr>
        <w:t>Art. 4º:</w:t>
      </w:r>
      <w:r>
        <w:rPr>
          <w:sz w:val="24"/>
          <w:szCs w:val="24"/>
        </w:rPr>
        <w:t xml:space="preserve"> </w:t>
      </w:r>
      <w:r w:rsidRPr="00A07F39">
        <w:rPr>
          <w:sz w:val="24"/>
          <w:szCs w:val="24"/>
        </w:rPr>
        <w:t>Os pais ou responsáveis legais das crianças avaliadas deverão ser notificados no prazo de 30 dias, sobre os resultados e, caso identificada alguma suspeita de dislexia, será feito o encaminhamento para acompanhamento especializado.</w:t>
      </w:r>
    </w:p>
    <w:p w14:paraId="32BD916F" w14:textId="77777777" w:rsidR="00B210A0" w:rsidRPr="00A07F39" w:rsidRDefault="00B210A0" w:rsidP="00B210A0">
      <w:pPr>
        <w:spacing w:line="360" w:lineRule="auto"/>
        <w:ind w:firstLine="720"/>
        <w:jc w:val="both"/>
        <w:rPr>
          <w:sz w:val="24"/>
          <w:szCs w:val="24"/>
        </w:rPr>
      </w:pPr>
      <w:r w:rsidRPr="00263056">
        <w:rPr>
          <w:b/>
          <w:bCs/>
          <w:sz w:val="24"/>
          <w:szCs w:val="24"/>
        </w:rPr>
        <w:t>Art. 5º:</w:t>
      </w:r>
      <w:r>
        <w:rPr>
          <w:sz w:val="24"/>
          <w:szCs w:val="24"/>
        </w:rPr>
        <w:t xml:space="preserve"> </w:t>
      </w:r>
      <w:r w:rsidRPr="00A07F39">
        <w:rPr>
          <w:sz w:val="24"/>
          <w:szCs w:val="24"/>
        </w:rPr>
        <w:t>O Poder Executivo poderá firmar convênios com instituições especializadas, públicas ou privadas, para apoio técnico e capacitação dos profissionais envolvidos.</w:t>
      </w:r>
    </w:p>
    <w:p w14:paraId="2D812891" w14:textId="77777777" w:rsidR="00B210A0" w:rsidRPr="00A07F39" w:rsidRDefault="00B210A0" w:rsidP="00B210A0">
      <w:pPr>
        <w:spacing w:line="360" w:lineRule="auto"/>
        <w:ind w:firstLine="720"/>
        <w:jc w:val="both"/>
        <w:rPr>
          <w:sz w:val="24"/>
          <w:szCs w:val="24"/>
        </w:rPr>
      </w:pPr>
      <w:r w:rsidRPr="00263056">
        <w:rPr>
          <w:b/>
          <w:bCs/>
          <w:sz w:val="24"/>
          <w:szCs w:val="24"/>
        </w:rPr>
        <w:t>Art. 6º:</w:t>
      </w:r>
      <w:r>
        <w:rPr>
          <w:sz w:val="24"/>
          <w:szCs w:val="24"/>
        </w:rPr>
        <w:t xml:space="preserve"> </w:t>
      </w:r>
      <w:r w:rsidRPr="00A07F39">
        <w:rPr>
          <w:sz w:val="24"/>
          <w:szCs w:val="24"/>
        </w:rPr>
        <w:t>As despesas decorrentes da execução desta Lei correrão por conta das dotações orçamentárias próprias, suplementadas se necessário.</w:t>
      </w:r>
    </w:p>
    <w:p w14:paraId="4EFE02F7" w14:textId="77777777" w:rsidR="00B210A0" w:rsidRDefault="00B210A0" w:rsidP="00B210A0">
      <w:pPr>
        <w:spacing w:line="360" w:lineRule="auto"/>
        <w:ind w:firstLine="720"/>
        <w:jc w:val="both"/>
        <w:rPr>
          <w:sz w:val="24"/>
          <w:szCs w:val="24"/>
        </w:rPr>
      </w:pPr>
    </w:p>
    <w:p w14:paraId="01C491BB" w14:textId="77777777" w:rsidR="00B210A0" w:rsidRDefault="00B210A0" w:rsidP="00B210A0">
      <w:pPr>
        <w:spacing w:line="360" w:lineRule="auto"/>
        <w:ind w:firstLine="720"/>
        <w:jc w:val="both"/>
        <w:rPr>
          <w:sz w:val="24"/>
          <w:szCs w:val="24"/>
        </w:rPr>
      </w:pPr>
    </w:p>
    <w:p w14:paraId="4B61F4FD" w14:textId="77777777" w:rsidR="00B210A0" w:rsidRDefault="00B210A0" w:rsidP="00B210A0">
      <w:pPr>
        <w:spacing w:line="360" w:lineRule="auto"/>
        <w:ind w:firstLine="720"/>
        <w:jc w:val="both"/>
        <w:rPr>
          <w:b/>
          <w:bCs/>
          <w:sz w:val="24"/>
          <w:szCs w:val="24"/>
        </w:rPr>
      </w:pPr>
    </w:p>
    <w:p w14:paraId="134E1A47" w14:textId="77777777" w:rsidR="00B210A0" w:rsidRDefault="00B210A0" w:rsidP="00B210A0">
      <w:pPr>
        <w:spacing w:line="360" w:lineRule="auto"/>
        <w:ind w:firstLine="720"/>
        <w:jc w:val="both"/>
        <w:rPr>
          <w:b/>
          <w:bCs/>
          <w:sz w:val="24"/>
          <w:szCs w:val="24"/>
        </w:rPr>
      </w:pPr>
    </w:p>
    <w:p w14:paraId="6D1757CC" w14:textId="08006C79" w:rsidR="00B210A0" w:rsidRPr="00A07F39" w:rsidRDefault="00B210A0" w:rsidP="00B210A0">
      <w:pPr>
        <w:spacing w:line="360" w:lineRule="auto"/>
        <w:ind w:firstLine="720"/>
        <w:jc w:val="both"/>
        <w:rPr>
          <w:sz w:val="24"/>
          <w:szCs w:val="24"/>
        </w:rPr>
      </w:pPr>
      <w:r w:rsidRPr="00263056">
        <w:rPr>
          <w:b/>
          <w:bCs/>
          <w:sz w:val="24"/>
          <w:szCs w:val="24"/>
        </w:rPr>
        <w:t>Art. 7º:</w:t>
      </w:r>
      <w:r>
        <w:rPr>
          <w:sz w:val="24"/>
          <w:szCs w:val="24"/>
        </w:rPr>
        <w:t xml:space="preserve"> </w:t>
      </w:r>
      <w:r w:rsidRPr="00A07F39">
        <w:rPr>
          <w:sz w:val="24"/>
          <w:szCs w:val="24"/>
        </w:rPr>
        <w:t>Esta Lei entra em vigor na data de sua publicação.</w:t>
      </w:r>
    </w:p>
    <w:p w14:paraId="3390150A" w14:textId="77777777" w:rsidR="00B210A0" w:rsidRDefault="00B210A0" w:rsidP="00B210A0">
      <w:pPr>
        <w:pBdr>
          <w:top w:val="nil"/>
          <w:left w:val="nil"/>
          <w:bottom w:val="nil"/>
          <w:right w:val="nil"/>
          <w:between w:val="nil"/>
        </w:pBdr>
        <w:spacing w:before="280" w:after="280" w:line="360" w:lineRule="auto"/>
        <w:ind w:left="5028" w:firstLine="636"/>
        <w:jc w:val="both"/>
        <w:rPr>
          <w:color w:val="000000"/>
          <w:sz w:val="24"/>
          <w:szCs w:val="24"/>
        </w:rPr>
      </w:pPr>
      <w:r>
        <w:rPr>
          <w:color w:val="000000"/>
          <w:sz w:val="24"/>
          <w:szCs w:val="24"/>
        </w:rPr>
        <w:t>Sete Lagoas, MG, 02 de julho</w:t>
      </w:r>
      <w:r>
        <w:rPr>
          <w:sz w:val="24"/>
          <w:szCs w:val="24"/>
        </w:rPr>
        <w:t xml:space="preserve"> de 2025.</w:t>
      </w:r>
    </w:p>
    <w:p w14:paraId="3983E8A4" w14:textId="77777777" w:rsidR="00B210A0" w:rsidRPr="00263056" w:rsidRDefault="00B210A0" w:rsidP="00B210A0">
      <w:pPr>
        <w:pBdr>
          <w:top w:val="nil"/>
          <w:left w:val="nil"/>
          <w:bottom w:val="nil"/>
          <w:right w:val="nil"/>
          <w:between w:val="nil"/>
        </w:pBdr>
        <w:spacing w:after="0" w:line="240" w:lineRule="auto"/>
        <w:jc w:val="center"/>
        <w:rPr>
          <w:b/>
          <w:bCs/>
          <w:color w:val="000000"/>
          <w:sz w:val="24"/>
          <w:szCs w:val="24"/>
        </w:rPr>
      </w:pPr>
      <w:r w:rsidRPr="00263056">
        <w:rPr>
          <w:b/>
          <w:bCs/>
          <w:noProof/>
          <w:color w:val="000000"/>
          <w:sz w:val="24"/>
          <w:szCs w:val="24"/>
        </w:rPr>
        <w:drawing>
          <wp:inline distT="0" distB="0" distL="0" distR="0" wp14:anchorId="24CB294E" wp14:editId="20FC4CA3">
            <wp:extent cx="2697318" cy="8572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2743100" cy="871800"/>
                    </a:xfrm>
                    <a:prstGeom prst="rect">
                      <a:avLst/>
                    </a:prstGeom>
                  </pic:spPr>
                </pic:pic>
              </a:graphicData>
            </a:graphic>
          </wp:inline>
        </w:drawing>
      </w:r>
    </w:p>
    <w:p w14:paraId="1480A469" w14:textId="71BC124C" w:rsidR="00B210A0" w:rsidRPr="00263056" w:rsidRDefault="00B210A0" w:rsidP="00B210A0">
      <w:pPr>
        <w:pBdr>
          <w:top w:val="nil"/>
          <w:left w:val="nil"/>
          <w:bottom w:val="nil"/>
          <w:right w:val="nil"/>
          <w:between w:val="nil"/>
        </w:pBdr>
        <w:spacing w:after="0" w:line="240" w:lineRule="auto"/>
        <w:ind w:left="1417" w:firstLine="707"/>
        <w:jc w:val="both"/>
        <w:rPr>
          <w:b/>
          <w:bCs/>
          <w:color w:val="000000"/>
          <w:sz w:val="24"/>
          <w:szCs w:val="24"/>
        </w:rPr>
      </w:pPr>
      <w:r w:rsidRPr="00263056">
        <w:rPr>
          <w:b/>
          <w:bCs/>
          <w:color w:val="000000"/>
          <w:sz w:val="24"/>
          <w:szCs w:val="24"/>
        </w:rPr>
        <w:t>__________________________________________________</w:t>
      </w:r>
    </w:p>
    <w:p w14:paraId="263018E7" w14:textId="77777777" w:rsidR="00B210A0" w:rsidRPr="00263056" w:rsidRDefault="00B210A0" w:rsidP="00B210A0">
      <w:pPr>
        <w:pStyle w:val="NormalWeb"/>
        <w:spacing w:before="0" w:beforeAutospacing="0" w:after="0" w:afterAutospacing="0"/>
        <w:jc w:val="center"/>
        <w:rPr>
          <w:rFonts w:asciiTheme="minorHAnsi" w:eastAsia="Calibri" w:hAnsiTheme="minorHAnsi" w:cstheme="minorHAnsi"/>
          <w:b/>
          <w:bCs/>
          <w:noProof/>
        </w:rPr>
      </w:pPr>
      <w:r w:rsidRPr="00263056">
        <w:rPr>
          <w:rFonts w:asciiTheme="minorHAnsi" w:eastAsia="Calibri" w:hAnsiTheme="minorHAnsi" w:cstheme="minorHAnsi"/>
          <w:b/>
          <w:bCs/>
          <w:noProof/>
        </w:rPr>
        <w:t xml:space="preserve">GILSON LIBOREIRO </w:t>
      </w:r>
    </w:p>
    <w:p w14:paraId="1E3817B5" w14:textId="77777777" w:rsidR="00B210A0" w:rsidRPr="00263056" w:rsidRDefault="00B210A0" w:rsidP="00B210A0">
      <w:pPr>
        <w:pStyle w:val="NormalWeb"/>
        <w:spacing w:before="0" w:beforeAutospacing="0" w:after="0" w:afterAutospacing="0"/>
        <w:jc w:val="center"/>
        <w:rPr>
          <w:rFonts w:asciiTheme="minorHAnsi" w:eastAsia="Calibri" w:hAnsiTheme="minorHAnsi" w:cstheme="minorHAnsi"/>
          <w:b/>
          <w:bCs/>
          <w:noProof/>
        </w:rPr>
      </w:pPr>
      <w:r w:rsidRPr="00263056">
        <w:rPr>
          <w:rFonts w:asciiTheme="minorHAnsi" w:eastAsia="Calibri" w:hAnsiTheme="minorHAnsi" w:cstheme="minorHAnsi"/>
          <w:b/>
          <w:bCs/>
          <w:noProof/>
        </w:rPr>
        <w:t>VEREADOR</w:t>
      </w:r>
    </w:p>
    <w:p w14:paraId="68F240A9" w14:textId="77777777" w:rsidR="00B210A0" w:rsidRPr="006850FE" w:rsidRDefault="00B210A0" w:rsidP="00B210A0">
      <w:pPr>
        <w:spacing w:after="0" w:line="360" w:lineRule="auto"/>
        <w:ind w:left="426" w:right="142" w:firstLine="708"/>
        <w:jc w:val="both"/>
        <w:rPr>
          <w:rFonts w:cstheme="minorHAnsi"/>
          <w:color w:val="000000" w:themeColor="text1"/>
          <w:sz w:val="24"/>
          <w:szCs w:val="24"/>
        </w:rPr>
      </w:pPr>
    </w:p>
    <w:p w14:paraId="30A77F4B" w14:textId="77777777" w:rsidR="00B210A0" w:rsidRPr="00A07F39" w:rsidRDefault="00B210A0" w:rsidP="00B210A0">
      <w:pPr>
        <w:spacing w:line="360" w:lineRule="auto"/>
        <w:jc w:val="both"/>
        <w:rPr>
          <w:sz w:val="24"/>
          <w:szCs w:val="24"/>
        </w:rPr>
      </w:pPr>
    </w:p>
    <w:p w14:paraId="10472020" w14:textId="790473B9" w:rsidR="00E5716F" w:rsidRDefault="00E5716F" w:rsidP="00FF3A8F">
      <w:pPr>
        <w:spacing w:after="0" w:line="360" w:lineRule="auto"/>
        <w:ind w:right="142" w:firstLine="567"/>
        <w:jc w:val="both"/>
        <w:rPr>
          <w:rFonts w:cstheme="minorHAnsi"/>
          <w:b/>
          <w:sz w:val="24"/>
          <w:szCs w:val="24"/>
          <w:u w:val="single"/>
        </w:rPr>
      </w:pPr>
    </w:p>
    <w:p w14:paraId="3AD87E50" w14:textId="1E729184" w:rsidR="00FB2797" w:rsidRDefault="00FB2797" w:rsidP="00FF3A8F">
      <w:pPr>
        <w:spacing w:after="0" w:line="360" w:lineRule="auto"/>
        <w:ind w:right="142" w:firstLine="567"/>
        <w:jc w:val="both"/>
        <w:rPr>
          <w:rFonts w:cstheme="minorHAnsi"/>
          <w:b/>
          <w:sz w:val="24"/>
          <w:szCs w:val="24"/>
          <w:u w:val="single"/>
        </w:rPr>
      </w:pPr>
    </w:p>
    <w:p w14:paraId="2C452F40" w14:textId="753269DC" w:rsidR="00FB2797" w:rsidRDefault="00FB2797" w:rsidP="00FF3A8F">
      <w:pPr>
        <w:spacing w:after="0" w:line="360" w:lineRule="auto"/>
        <w:ind w:right="142" w:firstLine="567"/>
        <w:jc w:val="both"/>
        <w:rPr>
          <w:rFonts w:cstheme="minorHAnsi"/>
          <w:b/>
          <w:sz w:val="24"/>
          <w:szCs w:val="24"/>
          <w:u w:val="single"/>
        </w:rPr>
      </w:pPr>
    </w:p>
    <w:p w14:paraId="2A14254B" w14:textId="61E77833" w:rsidR="00FB2797" w:rsidRDefault="00FB2797" w:rsidP="00FF3A8F">
      <w:pPr>
        <w:spacing w:after="0" w:line="360" w:lineRule="auto"/>
        <w:ind w:right="142" w:firstLine="567"/>
        <w:jc w:val="both"/>
        <w:rPr>
          <w:rFonts w:cstheme="minorHAnsi"/>
          <w:b/>
          <w:sz w:val="24"/>
          <w:szCs w:val="24"/>
          <w:u w:val="single"/>
        </w:rPr>
      </w:pPr>
    </w:p>
    <w:p w14:paraId="07FB2116" w14:textId="4830F354" w:rsidR="00FB2797" w:rsidRDefault="00FB2797" w:rsidP="00FF3A8F">
      <w:pPr>
        <w:spacing w:after="0" w:line="360" w:lineRule="auto"/>
        <w:ind w:right="142" w:firstLine="567"/>
        <w:jc w:val="both"/>
        <w:rPr>
          <w:rFonts w:cstheme="minorHAnsi"/>
          <w:b/>
          <w:sz w:val="24"/>
          <w:szCs w:val="24"/>
          <w:u w:val="single"/>
        </w:rPr>
      </w:pPr>
    </w:p>
    <w:p w14:paraId="18F3A90C" w14:textId="56A8E86E" w:rsidR="00FB2797" w:rsidRDefault="00FB2797" w:rsidP="00FF3A8F">
      <w:pPr>
        <w:spacing w:after="0" w:line="360" w:lineRule="auto"/>
        <w:ind w:right="142" w:firstLine="567"/>
        <w:jc w:val="both"/>
        <w:rPr>
          <w:rFonts w:cstheme="minorHAnsi"/>
          <w:b/>
          <w:sz w:val="24"/>
          <w:szCs w:val="24"/>
          <w:u w:val="single"/>
        </w:rPr>
      </w:pPr>
    </w:p>
    <w:p w14:paraId="28E9B135" w14:textId="284011A7" w:rsidR="00FB2797" w:rsidRDefault="00FB2797" w:rsidP="00FF3A8F">
      <w:pPr>
        <w:spacing w:after="0" w:line="360" w:lineRule="auto"/>
        <w:ind w:right="142" w:firstLine="567"/>
        <w:jc w:val="both"/>
        <w:rPr>
          <w:rFonts w:cstheme="minorHAnsi"/>
          <w:b/>
          <w:sz w:val="24"/>
          <w:szCs w:val="24"/>
          <w:u w:val="single"/>
        </w:rPr>
      </w:pPr>
    </w:p>
    <w:p w14:paraId="3CF1ED83" w14:textId="28319D1F" w:rsidR="00FB2797" w:rsidRDefault="00FB2797" w:rsidP="00FF3A8F">
      <w:pPr>
        <w:spacing w:after="0" w:line="360" w:lineRule="auto"/>
        <w:ind w:right="142" w:firstLine="567"/>
        <w:jc w:val="both"/>
        <w:rPr>
          <w:rFonts w:cstheme="minorHAnsi"/>
          <w:b/>
          <w:sz w:val="24"/>
          <w:szCs w:val="24"/>
          <w:u w:val="single"/>
        </w:rPr>
      </w:pPr>
    </w:p>
    <w:p w14:paraId="126582A2" w14:textId="5B51488E" w:rsidR="00FB2797" w:rsidRDefault="00FB2797" w:rsidP="00FF3A8F">
      <w:pPr>
        <w:spacing w:after="0" w:line="360" w:lineRule="auto"/>
        <w:ind w:right="142" w:firstLine="567"/>
        <w:jc w:val="both"/>
        <w:rPr>
          <w:rFonts w:cstheme="minorHAnsi"/>
          <w:b/>
          <w:sz w:val="24"/>
          <w:szCs w:val="24"/>
          <w:u w:val="single"/>
        </w:rPr>
      </w:pPr>
    </w:p>
    <w:p w14:paraId="58596945" w14:textId="7928554E" w:rsidR="00FB2797" w:rsidRDefault="00FB2797" w:rsidP="00FF3A8F">
      <w:pPr>
        <w:spacing w:after="0" w:line="360" w:lineRule="auto"/>
        <w:ind w:right="142" w:firstLine="567"/>
        <w:jc w:val="both"/>
        <w:rPr>
          <w:rFonts w:cstheme="minorHAnsi"/>
          <w:b/>
          <w:sz w:val="24"/>
          <w:szCs w:val="24"/>
          <w:u w:val="single"/>
        </w:rPr>
      </w:pPr>
    </w:p>
    <w:p w14:paraId="1B5D77FE" w14:textId="6BD0F90D" w:rsidR="00FB2797" w:rsidRDefault="00FB2797" w:rsidP="00FF3A8F">
      <w:pPr>
        <w:spacing w:after="0" w:line="360" w:lineRule="auto"/>
        <w:ind w:right="142" w:firstLine="567"/>
        <w:jc w:val="both"/>
        <w:rPr>
          <w:rFonts w:cstheme="minorHAnsi"/>
          <w:b/>
          <w:sz w:val="24"/>
          <w:szCs w:val="24"/>
          <w:u w:val="single"/>
        </w:rPr>
      </w:pPr>
    </w:p>
    <w:p w14:paraId="4AEF6740" w14:textId="5D58E215" w:rsidR="00FB2797" w:rsidRDefault="00FB2797" w:rsidP="00FF3A8F">
      <w:pPr>
        <w:spacing w:after="0" w:line="360" w:lineRule="auto"/>
        <w:ind w:right="142" w:firstLine="567"/>
        <w:jc w:val="both"/>
        <w:rPr>
          <w:rFonts w:cstheme="minorHAnsi"/>
          <w:b/>
          <w:sz w:val="24"/>
          <w:szCs w:val="24"/>
          <w:u w:val="single"/>
        </w:rPr>
      </w:pPr>
    </w:p>
    <w:p w14:paraId="35E625AF" w14:textId="59406D2F" w:rsidR="00FB2797" w:rsidRDefault="00FB2797" w:rsidP="00FF3A8F">
      <w:pPr>
        <w:spacing w:after="0" w:line="360" w:lineRule="auto"/>
        <w:ind w:right="142" w:firstLine="567"/>
        <w:jc w:val="both"/>
        <w:rPr>
          <w:rFonts w:cstheme="minorHAnsi"/>
          <w:b/>
          <w:sz w:val="24"/>
          <w:szCs w:val="24"/>
          <w:u w:val="single"/>
        </w:rPr>
      </w:pPr>
    </w:p>
    <w:p w14:paraId="17A99046" w14:textId="5F108BFE" w:rsidR="00FB2797" w:rsidRDefault="00FB2797" w:rsidP="00FF3A8F">
      <w:pPr>
        <w:spacing w:after="0" w:line="360" w:lineRule="auto"/>
        <w:ind w:right="142" w:firstLine="567"/>
        <w:jc w:val="both"/>
        <w:rPr>
          <w:rFonts w:cstheme="minorHAnsi"/>
          <w:b/>
          <w:sz w:val="24"/>
          <w:szCs w:val="24"/>
          <w:u w:val="single"/>
        </w:rPr>
      </w:pPr>
    </w:p>
    <w:p w14:paraId="18D782D1" w14:textId="1EC242DA" w:rsidR="00FB2797" w:rsidRDefault="00FB2797" w:rsidP="00FF3A8F">
      <w:pPr>
        <w:spacing w:after="0" w:line="360" w:lineRule="auto"/>
        <w:ind w:right="142" w:firstLine="567"/>
        <w:jc w:val="both"/>
        <w:rPr>
          <w:rFonts w:cstheme="minorHAnsi"/>
          <w:b/>
          <w:sz w:val="24"/>
          <w:szCs w:val="24"/>
          <w:u w:val="single"/>
        </w:rPr>
      </w:pPr>
    </w:p>
    <w:p w14:paraId="1D8B5E25" w14:textId="06A766B8" w:rsidR="00FB2797" w:rsidRDefault="00FB2797" w:rsidP="00FF3A8F">
      <w:pPr>
        <w:spacing w:after="0" w:line="360" w:lineRule="auto"/>
        <w:ind w:right="142" w:firstLine="567"/>
        <w:jc w:val="both"/>
        <w:rPr>
          <w:rFonts w:cstheme="minorHAnsi"/>
          <w:b/>
          <w:sz w:val="24"/>
          <w:szCs w:val="24"/>
          <w:u w:val="single"/>
        </w:rPr>
      </w:pPr>
    </w:p>
    <w:p w14:paraId="5F1C59F0" w14:textId="5DB335C3" w:rsidR="00FB2797" w:rsidRDefault="00FB2797" w:rsidP="00FF3A8F">
      <w:pPr>
        <w:spacing w:after="0" w:line="360" w:lineRule="auto"/>
        <w:ind w:right="142" w:firstLine="567"/>
        <w:jc w:val="both"/>
        <w:rPr>
          <w:rFonts w:cstheme="minorHAnsi"/>
          <w:b/>
          <w:sz w:val="24"/>
          <w:szCs w:val="24"/>
          <w:u w:val="single"/>
        </w:rPr>
      </w:pPr>
    </w:p>
    <w:p w14:paraId="3F22510F" w14:textId="228C7069" w:rsidR="00FB2797" w:rsidRDefault="00FB2797" w:rsidP="00FF3A8F">
      <w:pPr>
        <w:spacing w:after="0" w:line="360" w:lineRule="auto"/>
        <w:ind w:right="142" w:firstLine="567"/>
        <w:jc w:val="both"/>
        <w:rPr>
          <w:rFonts w:cstheme="minorHAnsi"/>
          <w:b/>
          <w:sz w:val="24"/>
          <w:szCs w:val="24"/>
          <w:u w:val="single"/>
        </w:rPr>
      </w:pPr>
    </w:p>
    <w:p w14:paraId="00C13C52" w14:textId="1033D6E8" w:rsidR="00FB2797" w:rsidRDefault="00FB2797" w:rsidP="00FF3A8F">
      <w:pPr>
        <w:spacing w:after="0" w:line="360" w:lineRule="auto"/>
        <w:ind w:right="142" w:firstLine="567"/>
        <w:jc w:val="both"/>
        <w:rPr>
          <w:rFonts w:cstheme="minorHAnsi"/>
          <w:b/>
          <w:sz w:val="24"/>
          <w:szCs w:val="24"/>
          <w:u w:val="single"/>
        </w:rPr>
      </w:pPr>
    </w:p>
    <w:p w14:paraId="2FC82FD7" w14:textId="2DE01ADE" w:rsidR="00FB2797" w:rsidRDefault="00FB2797" w:rsidP="00FF3A8F">
      <w:pPr>
        <w:spacing w:after="0" w:line="360" w:lineRule="auto"/>
        <w:ind w:right="142" w:firstLine="567"/>
        <w:jc w:val="both"/>
        <w:rPr>
          <w:rFonts w:cstheme="minorHAnsi"/>
          <w:b/>
          <w:sz w:val="24"/>
          <w:szCs w:val="24"/>
          <w:u w:val="single"/>
        </w:rPr>
      </w:pPr>
    </w:p>
    <w:p w14:paraId="09738AFC" w14:textId="30A79697" w:rsidR="00FB2797" w:rsidRDefault="00FB2797" w:rsidP="00FF3A8F">
      <w:pPr>
        <w:spacing w:after="0" w:line="360" w:lineRule="auto"/>
        <w:ind w:right="142" w:firstLine="567"/>
        <w:jc w:val="both"/>
        <w:rPr>
          <w:rFonts w:cstheme="minorHAnsi"/>
          <w:b/>
          <w:sz w:val="24"/>
          <w:szCs w:val="24"/>
          <w:u w:val="single"/>
        </w:rPr>
      </w:pPr>
    </w:p>
    <w:p w14:paraId="2848E10E" w14:textId="0EEEAF24" w:rsidR="00FB2797" w:rsidRDefault="00FB2797" w:rsidP="00FB2797">
      <w:pPr>
        <w:spacing w:after="0" w:line="360" w:lineRule="auto"/>
        <w:ind w:right="142" w:firstLine="567"/>
        <w:jc w:val="center"/>
        <w:rPr>
          <w:rFonts w:cstheme="minorHAnsi"/>
          <w:b/>
          <w:sz w:val="24"/>
          <w:szCs w:val="24"/>
          <w:u w:val="single"/>
        </w:rPr>
      </w:pPr>
    </w:p>
    <w:p w14:paraId="75C1BA20" w14:textId="7C57F0EE" w:rsidR="00FB2797" w:rsidRDefault="00FB2797" w:rsidP="00FB2797">
      <w:pPr>
        <w:spacing w:after="0" w:line="360" w:lineRule="auto"/>
        <w:ind w:right="142" w:firstLine="567"/>
        <w:jc w:val="center"/>
        <w:rPr>
          <w:rFonts w:cstheme="minorHAnsi"/>
          <w:b/>
          <w:sz w:val="24"/>
          <w:szCs w:val="24"/>
          <w:u w:val="single"/>
        </w:rPr>
      </w:pPr>
      <w:r>
        <w:rPr>
          <w:rFonts w:cstheme="minorHAnsi"/>
          <w:b/>
          <w:sz w:val="24"/>
          <w:szCs w:val="24"/>
          <w:u w:val="single"/>
        </w:rPr>
        <w:t>JUSTIFICATIVA</w:t>
      </w:r>
    </w:p>
    <w:p w14:paraId="3B2CFA34" w14:textId="77777777" w:rsidR="00FB2797" w:rsidRPr="00FB2797" w:rsidRDefault="00FB2797" w:rsidP="00FB2797">
      <w:pPr>
        <w:spacing w:before="240" w:line="360" w:lineRule="auto"/>
        <w:ind w:right="142" w:firstLine="567"/>
        <w:jc w:val="both"/>
        <w:rPr>
          <w:rFonts w:cstheme="minorHAnsi"/>
          <w:bCs/>
          <w:sz w:val="24"/>
          <w:szCs w:val="24"/>
        </w:rPr>
      </w:pPr>
      <w:r w:rsidRPr="00FB2797">
        <w:rPr>
          <w:rFonts w:cstheme="minorHAnsi"/>
          <w:bCs/>
          <w:sz w:val="24"/>
          <w:szCs w:val="24"/>
        </w:rPr>
        <w:t>A presente proposição tem como objetivo primordial garantir a realização de avaliação preventiva para detecção da dislexia nas crianças matriculadas na rede municipal de ensino de Sete Lagoas, possibilitando um diagnóstico precoce e, consequentemente, intervenções pedagógicas adequadas para o pleno desenvolvimento educacional dos estudantes.</w:t>
      </w:r>
    </w:p>
    <w:p w14:paraId="33B48C2A" w14:textId="1575A045" w:rsidR="00FB2797" w:rsidRDefault="00FB2797" w:rsidP="00FB2797">
      <w:pPr>
        <w:spacing w:before="240" w:line="360" w:lineRule="auto"/>
        <w:ind w:right="142" w:firstLine="567"/>
        <w:jc w:val="both"/>
        <w:rPr>
          <w:rFonts w:cstheme="minorHAnsi"/>
          <w:bCs/>
          <w:sz w:val="24"/>
          <w:szCs w:val="24"/>
        </w:rPr>
      </w:pPr>
      <w:r w:rsidRPr="00FB2797">
        <w:rPr>
          <w:rFonts w:cstheme="minorHAnsi"/>
          <w:bCs/>
          <w:sz w:val="24"/>
          <w:szCs w:val="24"/>
        </w:rPr>
        <w:t>A dislexia é um transtorno de aprendizagem de origem neurobiológica, caracterizado pela dificuldade no reconhecimento preciso e/ou fluente das palavras, na decodificação e na soletração, que pode acarretar impactos significativos no desempenho escolar. Estudos demonstram que, quando identificada precocemente, é possível estabelecer estratégias de ensino específicas que contribuem para reduzir os prejuízos no processo de alfabetização e aprendizagem, promovendo a inclusão e prevenindo situações de evasão ou fracasso escolar.</w:t>
      </w:r>
    </w:p>
    <w:p w14:paraId="5C922B97" w14:textId="371477FD" w:rsidR="00E13B85" w:rsidRPr="00FB2797" w:rsidRDefault="00E13B85" w:rsidP="00FB2797">
      <w:pPr>
        <w:spacing w:before="240" w:line="360" w:lineRule="auto"/>
        <w:ind w:right="142" w:firstLine="567"/>
        <w:jc w:val="both"/>
        <w:rPr>
          <w:rFonts w:cstheme="minorHAnsi"/>
          <w:bCs/>
          <w:sz w:val="24"/>
          <w:szCs w:val="24"/>
        </w:rPr>
      </w:pPr>
      <w:r>
        <w:rPr>
          <w:rFonts w:cstheme="minorHAnsi"/>
          <w:bCs/>
          <w:sz w:val="24"/>
          <w:szCs w:val="24"/>
        </w:rPr>
        <w:t>Ademais, o município irá executar os termos, com mão de obra já existente, ou seja, não serão criadas despesas aquele órgão.</w:t>
      </w:r>
    </w:p>
    <w:p w14:paraId="54C2DA83" w14:textId="42DE28DF" w:rsidR="00FB2797" w:rsidRDefault="00FB2797" w:rsidP="00FB2797">
      <w:pPr>
        <w:spacing w:before="240" w:line="360" w:lineRule="auto"/>
        <w:ind w:right="142" w:firstLine="567"/>
        <w:jc w:val="both"/>
        <w:rPr>
          <w:rFonts w:cstheme="minorHAnsi"/>
          <w:bCs/>
          <w:sz w:val="24"/>
          <w:szCs w:val="24"/>
        </w:rPr>
      </w:pPr>
      <w:r w:rsidRPr="00FB2797">
        <w:rPr>
          <w:rFonts w:cstheme="minorHAnsi"/>
          <w:bCs/>
          <w:sz w:val="24"/>
          <w:szCs w:val="24"/>
        </w:rPr>
        <w:t>Diante do exposto, e considerando o interesse público envolvido, submeto o presente Projeto de Lei à apreciação dos nobres pares, contando com o seu apoio para a aprovação desta relevante iniciativa, que visa garantir o diagnóstico, o acompanhamento e a inclusão efetiva dos estudantes com dislexia na rede municipal de ensino de Sete Lagoas.</w:t>
      </w:r>
    </w:p>
    <w:p w14:paraId="36FDC25E" w14:textId="77777777" w:rsidR="00FB2797" w:rsidRDefault="00FB2797" w:rsidP="00FB2797">
      <w:pPr>
        <w:pBdr>
          <w:top w:val="nil"/>
          <w:left w:val="nil"/>
          <w:bottom w:val="nil"/>
          <w:right w:val="nil"/>
          <w:between w:val="nil"/>
        </w:pBdr>
        <w:spacing w:before="280" w:after="280" w:line="360" w:lineRule="auto"/>
        <w:ind w:left="5028" w:firstLine="636"/>
        <w:jc w:val="both"/>
        <w:rPr>
          <w:color w:val="000000"/>
          <w:sz w:val="24"/>
          <w:szCs w:val="24"/>
        </w:rPr>
      </w:pPr>
      <w:r>
        <w:rPr>
          <w:color w:val="000000"/>
          <w:sz w:val="24"/>
          <w:szCs w:val="24"/>
        </w:rPr>
        <w:t>Sete Lagoas, MG, 02 de julho</w:t>
      </w:r>
      <w:r>
        <w:rPr>
          <w:sz w:val="24"/>
          <w:szCs w:val="24"/>
        </w:rPr>
        <w:t xml:space="preserve"> de 2025.</w:t>
      </w:r>
    </w:p>
    <w:p w14:paraId="40164F03" w14:textId="77777777" w:rsidR="00FB2797" w:rsidRPr="00263056" w:rsidRDefault="00FB2797" w:rsidP="00FB2797">
      <w:pPr>
        <w:pBdr>
          <w:top w:val="nil"/>
          <w:left w:val="nil"/>
          <w:bottom w:val="nil"/>
          <w:right w:val="nil"/>
          <w:between w:val="nil"/>
        </w:pBdr>
        <w:spacing w:after="0" w:line="240" w:lineRule="auto"/>
        <w:jc w:val="center"/>
        <w:rPr>
          <w:b/>
          <w:bCs/>
          <w:color w:val="000000"/>
          <w:sz w:val="24"/>
          <w:szCs w:val="24"/>
        </w:rPr>
      </w:pPr>
      <w:r w:rsidRPr="00263056">
        <w:rPr>
          <w:b/>
          <w:bCs/>
          <w:noProof/>
          <w:color w:val="000000"/>
          <w:sz w:val="24"/>
          <w:szCs w:val="24"/>
        </w:rPr>
        <w:drawing>
          <wp:inline distT="0" distB="0" distL="0" distR="0" wp14:anchorId="1B36C46A" wp14:editId="1F19C9E9">
            <wp:extent cx="2697318" cy="857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2743100" cy="871800"/>
                    </a:xfrm>
                    <a:prstGeom prst="rect">
                      <a:avLst/>
                    </a:prstGeom>
                  </pic:spPr>
                </pic:pic>
              </a:graphicData>
            </a:graphic>
          </wp:inline>
        </w:drawing>
      </w:r>
    </w:p>
    <w:p w14:paraId="32E20F24" w14:textId="77777777" w:rsidR="00FB2797" w:rsidRPr="00263056" w:rsidRDefault="00FB2797" w:rsidP="00FB2797">
      <w:pPr>
        <w:pBdr>
          <w:top w:val="nil"/>
          <w:left w:val="nil"/>
          <w:bottom w:val="nil"/>
          <w:right w:val="nil"/>
          <w:between w:val="nil"/>
        </w:pBdr>
        <w:spacing w:after="0" w:line="240" w:lineRule="auto"/>
        <w:ind w:left="1417" w:firstLine="707"/>
        <w:jc w:val="both"/>
        <w:rPr>
          <w:b/>
          <w:bCs/>
          <w:color w:val="000000"/>
          <w:sz w:val="24"/>
          <w:szCs w:val="24"/>
        </w:rPr>
      </w:pPr>
      <w:r w:rsidRPr="00263056">
        <w:rPr>
          <w:b/>
          <w:bCs/>
          <w:color w:val="000000"/>
          <w:sz w:val="24"/>
          <w:szCs w:val="24"/>
        </w:rPr>
        <w:t>__________________________________________________</w:t>
      </w:r>
    </w:p>
    <w:p w14:paraId="256BA4E2" w14:textId="77777777" w:rsidR="00FB2797" w:rsidRPr="00263056" w:rsidRDefault="00FB2797" w:rsidP="00FB2797">
      <w:pPr>
        <w:pStyle w:val="NormalWeb"/>
        <w:spacing w:before="0" w:beforeAutospacing="0" w:after="0" w:afterAutospacing="0"/>
        <w:jc w:val="center"/>
        <w:rPr>
          <w:rFonts w:asciiTheme="minorHAnsi" w:eastAsia="Calibri" w:hAnsiTheme="minorHAnsi" w:cstheme="minorHAnsi"/>
          <w:b/>
          <w:bCs/>
          <w:noProof/>
        </w:rPr>
      </w:pPr>
      <w:r w:rsidRPr="00263056">
        <w:rPr>
          <w:rFonts w:asciiTheme="minorHAnsi" w:eastAsia="Calibri" w:hAnsiTheme="minorHAnsi" w:cstheme="minorHAnsi"/>
          <w:b/>
          <w:bCs/>
          <w:noProof/>
        </w:rPr>
        <w:t xml:space="preserve">GILSON LIBOREIRO </w:t>
      </w:r>
    </w:p>
    <w:p w14:paraId="2DA12C8C" w14:textId="77777777" w:rsidR="00FB2797" w:rsidRPr="00263056" w:rsidRDefault="00FB2797" w:rsidP="00FB2797">
      <w:pPr>
        <w:pStyle w:val="NormalWeb"/>
        <w:spacing w:before="0" w:beforeAutospacing="0" w:after="0" w:afterAutospacing="0"/>
        <w:jc w:val="center"/>
        <w:rPr>
          <w:rFonts w:asciiTheme="minorHAnsi" w:eastAsia="Calibri" w:hAnsiTheme="minorHAnsi" w:cstheme="minorHAnsi"/>
          <w:b/>
          <w:bCs/>
          <w:noProof/>
        </w:rPr>
      </w:pPr>
      <w:r w:rsidRPr="00263056">
        <w:rPr>
          <w:rFonts w:asciiTheme="minorHAnsi" w:eastAsia="Calibri" w:hAnsiTheme="minorHAnsi" w:cstheme="minorHAnsi"/>
          <w:b/>
          <w:bCs/>
          <w:noProof/>
        </w:rPr>
        <w:t>VEREADOR</w:t>
      </w:r>
    </w:p>
    <w:sectPr w:rsidR="00FB2797" w:rsidRPr="00263056" w:rsidSect="00E5716F">
      <w:headerReference w:type="even" r:id="rId9"/>
      <w:headerReference w:type="default" r:id="rId10"/>
      <w:headerReference w:type="first" r:id="rId11"/>
      <w:pgSz w:w="11906" w:h="16838"/>
      <w:pgMar w:top="1276" w:right="99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8812B" w14:textId="77777777" w:rsidR="00B96705" w:rsidRDefault="00B96705" w:rsidP="001108CF">
      <w:pPr>
        <w:spacing w:after="0" w:line="240" w:lineRule="auto"/>
      </w:pPr>
      <w:r>
        <w:separator/>
      </w:r>
    </w:p>
  </w:endnote>
  <w:endnote w:type="continuationSeparator" w:id="0">
    <w:p w14:paraId="2D3F10C3" w14:textId="77777777" w:rsidR="00B96705" w:rsidRDefault="00B96705" w:rsidP="00110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DCFFC" w14:textId="77777777" w:rsidR="00B96705" w:rsidRDefault="00B96705" w:rsidP="001108CF">
      <w:pPr>
        <w:spacing w:after="0" w:line="240" w:lineRule="auto"/>
      </w:pPr>
      <w:r>
        <w:separator/>
      </w:r>
    </w:p>
  </w:footnote>
  <w:footnote w:type="continuationSeparator" w:id="0">
    <w:p w14:paraId="08476767" w14:textId="77777777" w:rsidR="00B96705" w:rsidRDefault="00B96705" w:rsidP="00110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83C0C" w14:textId="77777777" w:rsidR="001108CF" w:rsidRDefault="00B96705">
    <w:pPr>
      <w:pStyle w:val="Cabealho"/>
    </w:pPr>
    <w:r>
      <w:rPr>
        <w:noProof/>
      </w:rPr>
      <w:pict w14:anchorId="559193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58547" o:spid="_x0000_s2050" type="#_x0000_t75" style="position:absolute;margin-left:0;margin-top:0;width:425.1pt;height:601.25pt;z-index:-251657216;mso-position-horizontal:center;mso-position-horizontal-relative:margin;mso-position-vertical:center;mso-position-vertical-relative:margin" o:allowincell="f">
          <v:imagedata r:id="rId1" o:title="NOVO MODELO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36A07" w14:textId="77777777" w:rsidR="001108CF" w:rsidRDefault="00B96705">
    <w:pPr>
      <w:pStyle w:val="Cabealho"/>
    </w:pPr>
    <w:r>
      <w:rPr>
        <w:noProof/>
      </w:rPr>
      <w:pict w14:anchorId="4CD3F2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58548" o:spid="_x0000_s2051" type="#_x0000_t75" style="position:absolute;margin-left:-48.95pt;margin-top:-69.35pt;width:593.7pt;height:839.7pt;z-index:-251656192;mso-position-horizontal-relative:margin;mso-position-vertical-relative:margin" o:allowincell="f">
          <v:imagedata r:id="rId1" o:title="NOVO MODELO 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C7F30" w14:textId="77777777" w:rsidR="001108CF" w:rsidRDefault="00B96705">
    <w:pPr>
      <w:pStyle w:val="Cabealho"/>
    </w:pPr>
    <w:r>
      <w:rPr>
        <w:noProof/>
      </w:rPr>
      <w:pict w14:anchorId="7A0865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6458546" o:spid="_x0000_s2049" type="#_x0000_t75" style="position:absolute;margin-left:0;margin-top:0;width:425.1pt;height:601.25pt;z-index:-251658240;mso-position-horizontal:center;mso-position-horizontal-relative:margin;mso-position-vertical:center;mso-position-vertical-relative:margin" o:allowincell="f">
          <v:imagedata r:id="rId1" o:title="NOVO MODELO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35B8E"/>
    <w:multiLevelType w:val="hybridMultilevel"/>
    <w:tmpl w:val="C026F44C"/>
    <w:lvl w:ilvl="0" w:tplc="306E4B44">
      <w:start w:val="1"/>
      <w:numFmt w:val="lowerLetter"/>
      <w:lvlText w:val="%1)"/>
      <w:lvlJc w:val="left"/>
      <w:pPr>
        <w:ind w:left="1413" w:hanging="705"/>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F2B6FE9"/>
    <w:multiLevelType w:val="multilevel"/>
    <w:tmpl w:val="238E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9A61A5"/>
    <w:multiLevelType w:val="multilevel"/>
    <w:tmpl w:val="7286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71898"/>
    <w:multiLevelType w:val="multilevel"/>
    <w:tmpl w:val="4526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B0D10"/>
    <w:multiLevelType w:val="multilevel"/>
    <w:tmpl w:val="928A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4386D"/>
    <w:multiLevelType w:val="hybridMultilevel"/>
    <w:tmpl w:val="05C0E9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6A50BE7"/>
    <w:multiLevelType w:val="multilevel"/>
    <w:tmpl w:val="A8E2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B10E0"/>
    <w:multiLevelType w:val="multilevel"/>
    <w:tmpl w:val="470C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D92E3D"/>
    <w:multiLevelType w:val="multilevel"/>
    <w:tmpl w:val="3676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390641"/>
    <w:multiLevelType w:val="multilevel"/>
    <w:tmpl w:val="509A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8208B4"/>
    <w:multiLevelType w:val="multilevel"/>
    <w:tmpl w:val="2A7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10"/>
  </w:num>
  <w:num w:numId="4">
    <w:abstractNumId w:val="9"/>
  </w:num>
  <w:num w:numId="5">
    <w:abstractNumId w:val="2"/>
  </w:num>
  <w:num w:numId="6">
    <w:abstractNumId w:val="4"/>
  </w:num>
  <w:num w:numId="7">
    <w:abstractNumId w:val="8"/>
  </w:num>
  <w:num w:numId="8">
    <w:abstractNumId w:val="3"/>
  </w:num>
  <w:num w:numId="9">
    <w:abstractNumId w:val="6"/>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8CF"/>
    <w:rsid w:val="001108CF"/>
    <w:rsid w:val="00114886"/>
    <w:rsid w:val="001548B9"/>
    <w:rsid w:val="00175628"/>
    <w:rsid w:val="001776B0"/>
    <w:rsid w:val="00227511"/>
    <w:rsid w:val="00271FB7"/>
    <w:rsid w:val="003828CE"/>
    <w:rsid w:val="004829AC"/>
    <w:rsid w:val="0050565D"/>
    <w:rsid w:val="006627F3"/>
    <w:rsid w:val="00686B0A"/>
    <w:rsid w:val="006A63C2"/>
    <w:rsid w:val="008905E4"/>
    <w:rsid w:val="009135ED"/>
    <w:rsid w:val="00AA0A78"/>
    <w:rsid w:val="00AF73AF"/>
    <w:rsid w:val="00B210A0"/>
    <w:rsid w:val="00B47E88"/>
    <w:rsid w:val="00B7308E"/>
    <w:rsid w:val="00B96705"/>
    <w:rsid w:val="00BD0406"/>
    <w:rsid w:val="00CC77BE"/>
    <w:rsid w:val="00CE71C5"/>
    <w:rsid w:val="00D11868"/>
    <w:rsid w:val="00E13B85"/>
    <w:rsid w:val="00E5716F"/>
    <w:rsid w:val="00EB3D06"/>
    <w:rsid w:val="00F12C94"/>
    <w:rsid w:val="00F73875"/>
    <w:rsid w:val="00FB2797"/>
    <w:rsid w:val="00FF3A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161E70"/>
  <w15:chartTrackingRefBased/>
  <w15:docId w15:val="{8ED7C059-ECC2-4F72-9C55-05CDB2CB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FB7"/>
    <w:pPr>
      <w:spacing w:line="256" w:lineRule="auto"/>
    </w:pPr>
  </w:style>
  <w:style w:type="paragraph" w:styleId="Ttulo1">
    <w:name w:val="heading 1"/>
    <w:basedOn w:val="Normal"/>
    <w:next w:val="Normal"/>
    <w:link w:val="Ttulo1Char"/>
    <w:uiPriority w:val="9"/>
    <w:qFormat/>
    <w:rsid w:val="00CC7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E571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1108C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08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108CF"/>
  </w:style>
  <w:style w:type="paragraph" w:styleId="Rodap">
    <w:name w:val="footer"/>
    <w:basedOn w:val="Normal"/>
    <w:link w:val="RodapChar"/>
    <w:uiPriority w:val="99"/>
    <w:unhideWhenUsed/>
    <w:rsid w:val="001108CF"/>
    <w:pPr>
      <w:tabs>
        <w:tab w:val="center" w:pos="4252"/>
        <w:tab w:val="right" w:pos="8504"/>
      </w:tabs>
      <w:spacing w:after="0" w:line="240" w:lineRule="auto"/>
    </w:pPr>
  </w:style>
  <w:style w:type="character" w:customStyle="1" w:styleId="RodapChar">
    <w:name w:val="Rodapé Char"/>
    <w:basedOn w:val="Fontepargpadro"/>
    <w:link w:val="Rodap"/>
    <w:uiPriority w:val="99"/>
    <w:rsid w:val="001108CF"/>
  </w:style>
  <w:style w:type="character" w:customStyle="1" w:styleId="Ttulo3Char">
    <w:name w:val="Título 3 Char"/>
    <w:basedOn w:val="Fontepargpadro"/>
    <w:link w:val="Ttulo3"/>
    <w:uiPriority w:val="9"/>
    <w:rsid w:val="001108CF"/>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1108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108CF"/>
    <w:rPr>
      <w:b/>
      <w:bCs/>
    </w:rPr>
  </w:style>
  <w:style w:type="paragraph" w:styleId="Textodebalo">
    <w:name w:val="Balloon Text"/>
    <w:basedOn w:val="Normal"/>
    <w:link w:val="TextodebaloChar"/>
    <w:uiPriority w:val="99"/>
    <w:semiHidden/>
    <w:unhideWhenUsed/>
    <w:rsid w:val="001108C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108CF"/>
    <w:rPr>
      <w:rFonts w:ascii="Segoe UI" w:hAnsi="Segoe UI" w:cs="Segoe UI"/>
      <w:sz w:val="18"/>
      <w:szCs w:val="18"/>
    </w:rPr>
  </w:style>
  <w:style w:type="character" w:customStyle="1" w:styleId="Ttulo1Char">
    <w:name w:val="Título 1 Char"/>
    <w:basedOn w:val="Fontepargpadro"/>
    <w:link w:val="Ttulo1"/>
    <w:uiPriority w:val="9"/>
    <w:rsid w:val="00CC77BE"/>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CC77BE"/>
    <w:pPr>
      <w:ind w:left="720"/>
      <w:contextualSpacing/>
    </w:pPr>
  </w:style>
  <w:style w:type="paragraph" w:customStyle="1" w:styleId="Default">
    <w:name w:val="Default"/>
    <w:rsid w:val="00CC77BE"/>
    <w:pPr>
      <w:autoSpaceDE w:val="0"/>
      <w:autoSpaceDN w:val="0"/>
      <w:adjustRightInd w:val="0"/>
      <w:spacing w:after="0" w:line="240" w:lineRule="auto"/>
    </w:pPr>
    <w:rPr>
      <w:rFonts w:ascii="Arial" w:hAnsi="Arial" w:cs="Arial"/>
      <w:color w:val="000000"/>
      <w:sz w:val="24"/>
      <w:szCs w:val="24"/>
    </w:rPr>
  </w:style>
  <w:style w:type="paragraph" w:styleId="Corpodetexto">
    <w:name w:val="Body Text"/>
    <w:basedOn w:val="Normal"/>
    <w:link w:val="CorpodetextoChar"/>
    <w:unhideWhenUsed/>
    <w:rsid w:val="00F73875"/>
    <w:pPr>
      <w:suppressAutoHyphens/>
      <w:spacing w:after="120" w:line="240" w:lineRule="auto"/>
    </w:pPr>
    <w:rPr>
      <w:rFonts w:ascii="Times New Roman" w:eastAsia="Times New Roman" w:hAnsi="Times New Roman" w:cs="Times New Roman"/>
      <w:sz w:val="24"/>
      <w:szCs w:val="24"/>
      <w:lang w:eastAsia="ar-SA"/>
    </w:rPr>
  </w:style>
  <w:style w:type="character" w:customStyle="1" w:styleId="CorpodetextoChar">
    <w:name w:val="Corpo de texto Char"/>
    <w:basedOn w:val="Fontepargpadro"/>
    <w:link w:val="Corpodetexto"/>
    <w:rsid w:val="00F73875"/>
    <w:rPr>
      <w:rFonts w:ascii="Times New Roman" w:eastAsia="Times New Roman" w:hAnsi="Times New Roman" w:cs="Times New Roman"/>
      <w:sz w:val="24"/>
      <w:szCs w:val="24"/>
      <w:lang w:eastAsia="ar-SA"/>
    </w:rPr>
  </w:style>
  <w:style w:type="character" w:customStyle="1" w:styleId="Ttulo2Char">
    <w:name w:val="Título 2 Char"/>
    <w:basedOn w:val="Fontepargpadro"/>
    <w:link w:val="Ttulo2"/>
    <w:uiPriority w:val="9"/>
    <w:semiHidden/>
    <w:rsid w:val="00E5716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854473">
      <w:bodyDiv w:val="1"/>
      <w:marLeft w:val="0"/>
      <w:marRight w:val="0"/>
      <w:marTop w:val="0"/>
      <w:marBottom w:val="0"/>
      <w:divBdr>
        <w:top w:val="none" w:sz="0" w:space="0" w:color="auto"/>
        <w:left w:val="none" w:sz="0" w:space="0" w:color="auto"/>
        <w:bottom w:val="none" w:sz="0" w:space="0" w:color="auto"/>
        <w:right w:val="none" w:sz="0" w:space="0" w:color="auto"/>
      </w:divBdr>
    </w:div>
    <w:div w:id="555747360">
      <w:bodyDiv w:val="1"/>
      <w:marLeft w:val="0"/>
      <w:marRight w:val="0"/>
      <w:marTop w:val="0"/>
      <w:marBottom w:val="0"/>
      <w:divBdr>
        <w:top w:val="none" w:sz="0" w:space="0" w:color="auto"/>
        <w:left w:val="none" w:sz="0" w:space="0" w:color="auto"/>
        <w:bottom w:val="none" w:sz="0" w:space="0" w:color="auto"/>
        <w:right w:val="none" w:sz="0" w:space="0" w:color="auto"/>
      </w:divBdr>
    </w:div>
    <w:div w:id="722410165">
      <w:bodyDiv w:val="1"/>
      <w:marLeft w:val="0"/>
      <w:marRight w:val="0"/>
      <w:marTop w:val="0"/>
      <w:marBottom w:val="0"/>
      <w:divBdr>
        <w:top w:val="none" w:sz="0" w:space="0" w:color="auto"/>
        <w:left w:val="none" w:sz="0" w:space="0" w:color="auto"/>
        <w:bottom w:val="none" w:sz="0" w:space="0" w:color="auto"/>
        <w:right w:val="none" w:sz="0" w:space="0" w:color="auto"/>
      </w:divBdr>
    </w:div>
    <w:div w:id="1111437236">
      <w:bodyDiv w:val="1"/>
      <w:marLeft w:val="0"/>
      <w:marRight w:val="0"/>
      <w:marTop w:val="0"/>
      <w:marBottom w:val="0"/>
      <w:divBdr>
        <w:top w:val="none" w:sz="0" w:space="0" w:color="auto"/>
        <w:left w:val="none" w:sz="0" w:space="0" w:color="auto"/>
        <w:bottom w:val="none" w:sz="0" w:space="0" w:color="auto"/>
        <w:right w:val="none" w:sz="0" w:space="0" w:color="auto"/>
      </w:divBdr>
    </w:div>
    <w:div w:id="1660383329">
      <w:bodyDiv w:val="1"/>
      <w:marLeft w:val="0"/>
      <w:marRight w:val="0"/>
      <w:marTop w:val="0"/>
      <w:marBottom w:val="0"/>
      <w:divBdr>
        <w:top w:val="none" w:sz="0" w:space="0" w:color="auto"/>
        <w:left w:val="none" w:sz="0" w:space="0" w:color="auto"/>
        <w:bottom w:val="none" w:sz="0" w:space="0" w:color="auto"/>
        <w:right w:val="none" w:sz="0" w:space="0" w:color="auto"/>
      </w:divBdr>
    </w:div>
    <w:div w:id="172991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EE29D-19E5-4C31-A133-A1E38C40E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513</Words>
  <Characters>2772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Darlan Borges da Silva</dc:creator>
  <cp:keywords/>
  <dc:description/>
  <cp:lastModifiedBy>Zenaide de Souza Pereira</cp:lastModifiedBy>
  <cp:revision>2</cp:revision>
  <cp:lastPrinted>2025-04-09T13:03:00Z</cp:lastPrinted>
  <dcterms:created xsi:type="dcterms:W3CDTF">2025-07-03T14:00:00Z</dcterms:created>
  <dcterms:modified xsi:type="dcterms:W3CDTF">2025-07-03T14:00:00Z</dcterms:modified>
</cp:coreProperties>
</file>