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FA4C4F8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D219A">
        <w:rPr>
          <w:rFonts w:ascii="Courier New" w:eastAsia="Courier New" w:hAnsi="Courier New" w:cs="Courier New"/>
          <w:b/>
          <w:sz w:val="28"/>
          <w:szCs w:val="28"/>
        </w:rPr>
        <w:t>243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4406F9E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C5C98" w:rsidRPr="00EC5C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cobertura da quadra da Escola Municipal José Eulálio de Andrade, localizada no bairro Avelar</w:t>
            </w:r>
            <w:r w:rsidR="00EC5C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A59DCB9" w14:textId="32515BF3" w:rsidR="006E0378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EC5C98" w:rsidRPr="00EC5C98">
        <w:rPr>
          <w:rFonts w:ascii="Courier New" w:eastAsia="Courier New" w:hAnsi="Courier New" w:cs="Courier New"/>
          <w:b/>
          <w:bCs/>
          <w:sz w:val="20"/>
          <w:szCs w:val="20"/>
        </w:rPr>
        <w:t>a cobertura da quadra da Escola Municipal José Eulálio de Andrade, localizada no bairro Avelar</w:t>
      </w:r>
    </w:p>
    <w:p w14:paraId="2A4516D3" w14:textId="77777777" w:rsidR="005A721E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524C44" w:rsidRDefault="00D375F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48FD5DA" w14:textId="52C559B2" w:rsidR="004609FF" w:rsidRPr="004609FF" w:rsidRDefault="004609FF" w:rsidP="004609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609FF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proporcionar melhores condições para a realização de atividades esportivas, pedagógicas e recreativas pelos alunos da unidade escolar.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609FF">
              <w:rPr>
                <w:rFonts w:ascii="Courier New" w:eastAsia="Courier New" w:hAnsi="Courier New" w:cs="Courier New"/>
                <w:sz w:val="20"/>
                <w:szCs w:val="20"/>
              </w:rPr>
              <w:t>A cobertura da quadra é de suma importância, pois garantirá proteção contra sol e chuva, possibilitando a utilização do espaço de forma contínua e segura, além de contribuir para o bem-estar dos estudantes e profissionais da educação.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6D2E660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609FF">
        <w:rPr>
          <w:rFonts w:ascii="Courier New" w:eastAsia="Courier New" w:hAnsi="Courier New" w:cs="Courier New"/>
          <w:sz w:val="18"/>
          <w:szCs w:val="18"/>
        </w:rPr>
        <w:t>06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609FF">
        <w:rPr>
          <w:rFonts w:ascii="Courier New" w:eastAsia="Courier New" w:hAnsi="Courier New" w:cs="Courier New"/>
          <w:sz w:val="18"/>
          <w:szCs w:val="18"/>
        </w:rPr>
        <w:t>abril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51BE9C0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39ABDEF8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3751543A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4A43F37B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60ACBC53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6947848D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778B3935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3A40A41D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4E115444" w14:textId="77777777" w:rsidR="00524C44" w:rsidRDefault="00524C44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24C44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0B9FD" w14:textId="77777777" w:rsidR="00466955" w:rsidRDefault="00466955">
      <w:r>
        <w:separator/>
      </w:r>
    </w:p>
  </w:endnote>
  <w:endnote w:type="continuationSeparator" w:id="0">
    <w:p w14:paraId="17137CAC" w14:textId="77777777" w:rsidR="00466955" w:rsidRDefault="0046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8167E" w14:textId="77777777" w:rsidR="00466955" w:rsidRDefault="00466955">
      <w:r>
        <w:separator/>
      </w:r>
    </w:p>
  </w:footnote>
  <w:footnote w:type="continuationSeparator" w:id="0">
    <w:p w14:paraId="10D3D545" w14:textId="77777777" w:rsidR="00466955" w:rsidRDefault="0046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BCDA1F4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51691305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1095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7E8F"/>
    <w:rsid w:val="00385E67"/>
    <w:rsid w:val="003932ED"/>
    <w:rsid w:val="0039618A"/>
    <w:rsid w:val="003B0DB6"/>
    <w:rsid w:val="003B6067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609FF"/>
    <w:rsid w:val="00462FCF"/>
    <w:rsid w:val="004640D5"/>
    <w:rsid w:val="0046471D"/>
    <w:rsid w:val="004649FC"/>
    <w:rsid w:val="00466955"/>
    <w:rsid w:val="00472331"/>
    <w:rsid w:val="00473C63"/>
    <w:rsid w:val="004754C1"/>
    <w:rsid w:val="00484FE0"/>
    <w:rsid w:val="004960B2"/>
    <w:rsid w:val="004B2600"/>
    <w:rsid w:val="004B6585"/>
    <w:rsid w:val="004D219A"/>
    <w:rsid w:val="004F5864"/>
    <w:rsid w:val="004F5ABF"/>
    <w:rsid w:val="00517A45"/>
    <w:rsid w:val="00524C44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21E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7874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C5D9E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12CC6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5C98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220B2"/>
    <w:rsid w:val="00F308BE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2026-04-06T19:05:00Z</dcterms:created>
  <dcterms:modified xsi:type="dcterms:W3CDTF">2026-04-06T19:15:00Z</dcterms:modified>
</cp:coreProperties>
</file>