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7A7F57">
        <w:rPr>
          <w:rFonts w:ascii="Times New Roman" w:hAnsi="Times New Roman"/>
          <w:sz w:val="24"/>
          <w:szCs w:val="24"/>
        </w:rPr>
        <w:t>055</w:t>
      </w:r>
      <w:r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61459">
        <w:rPr>
          <w:rFonts w:ascii="Times New Roman" w:hAnsi="Times New Roman"/>
          <w:sz w:val="24"/>
          <w:szCs w:val="24"/>
          <w:lang w:val="pt-PT"/>
        </w:rPr>
        <w:t>07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61459">
        <w:rPr>
          <w:rFonts w:ascii="Times New Roman" w:hAnsi="Times New Roman"/>
          <w:sz w:val="24"/>
          <w:szCs w:val="24"/>
          <w:lang w:val="pt-PT"/>
        </w:rPr>
        <w:t>fevereiro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proofErr w:type="gramStart"/>
      <w:r w:rsidRPr="00E96E96">
        <w:rPr>
          <w:rFonts w:ascii="Times New Roman" w:hAnsi="Times New Roman"/>
          <w:sz w:val="24"/>
        </w:rPr>
        <w:t>A Câmara Municipal, acolhendo proposição do</w:t>
      </w:r>
      <w:r w:rsidR="005155EE">
        <w:rPr>
          <w:rFonts w:ascii="Times New Roman" w:hAnsi="Times New Roman"/>
          <w:sz w:val="24"/>
        </w:rPr>
        <w:t>s</w:t>
      </w:r>
      <w:r w:rsidRPr="00E96E96">
        <w:rPr>
          <w:rFonts w:ascii="Times New Roman" w:hAnsi="Times New Roman"/>
          <w:sz w:val="24"/>
        </w:rPr>
        <w:t xml:space="preserve"> Vereador</w:t>
      </w:r>
      <w:r w:rsidR="005155EE">
        <w:rPr>
          <w:rFonts w:ascii="Times New Roman" w:hAnsi="Times New Roman"/>
          <w:sz w:val="24"/>
        </w:rPr>
        <w:t>es Luiz Duarte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61459">
        <w:rPr>
          <w:rFonts w:ascii="Times New Roman" w:hAnsi="Times New Roman"/>
          <w:sz w:val="24"/>
        </w:rPr>
        <w:t>06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7A7F57">
        <w:rPr>
          <w:rFonts w:ascii="Times New Roman" w:hAnsi="Times New Roman"/>
          <w:sz w:val="24"/>
        </w:rPr>
        <w:t>Cria o programa municipal denominado Esteio Sustentável, de incentivo à microgeração e minigeração de energia fotovoltaica nas unidades prediais e territoriais urbanas, bem como dispõe sobre outras políticas públicas ambientalmente sustentáveis e ecologicamente corretas</w:t>
      </w:r>
      <w:r w:rsidR="003921D9">
        <w:rPr>
          <w:rFonts w:ascii="Times New Roman" w:hAnsi="Times New Roman"/>
          <w:sz w:val="24"/>
        </w:rPr>
        <w:t>”,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</w:t>
      </w:r>
      <w:proofErr w:type="gramEnd"/>
      <w:r w:rsidR="00102D97" w:rsidRPr="00102D97">
        <w:rPr>
          <w:rFonts w:ascii="Times New Roman" w:hAnsi="Times New Roman"/>
          <w:sz w:val="24"/>
        </w:rPr>
        <w:t xml:space="preserve">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92F4E"/>
    <w:rsid w:val="001B39FF"/>
    <w:rsid w:val="00256357"/>
    <w:rsid w:val="0026034E"/>
    <w:rsid w:val="00267466"/>
    <w:rsid w:val="002707AB"/>
    <w:rsid w:val="0035079D"/>
    <w:rsid w:val="00366CF9"/>
    <w:rsid w:val="00390425"/>
    <w:rsid w:val="003921D9"/>
    <w:rsid w:val="003A1A2D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155EE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7A7F5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BB12B0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586CD-5924-410B-A2F6-90AAA0842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2017-04-26T17:38:00Z</cp:lastPrinted>
  <dcterms:created xsi:type="dcterms:W3CDTF">2018-02-07T13:34:00Z</dcterms:created>
  <dcterms:modified xsi:type="dcterms:W3CDTF">2018-02-07T19:23:00Z</dcterms:modified>
</cp:coreProperties>
</file>