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D7E" w:rsidRDefault="0052167A" w:rsidP="007F2D7E">
      <w:pPr>
        <w:widowControl w:val="0"/>
        <w:tabs>
          <w:tab w:val="left" w:pos="-2268"/>
        </w:tabs>
        <w:ind w:left="1134" w:right="207"/>
        <w:jc w:val="center"/>
      </w:pPr>
      <w:r w:rsidRPr="007F2D7E">
        <w:t xml:space="preserve"> </w:t>
      </w:r>
      <w:r w:rsidR="007F2D7E">
        <w:rPr>
          <w:rFonts w:ascii="Arial" w:hAnsi="Arial" w:cs="Arial"/>
          <w:b/>
          <w:sz w:val="22"/>
          <w:szCs w:val="22"/>
          <w:lang w:val="pt-PT"/>
        </w:rPr>
        <w:t>LEI  Nº 45</w:t>
      </w:r>
      <w:r w:rsidR="007F2D7E">
        <w:rPr>
          <w:rFonts w:ascii="Arial" w:hAnsi="Arial" w:cs="Arial"/>
          <w:b/>
          <w:sz w:val="22"/>
          <w:szCs w:val="22"/>
          <w:lang w:val="pt-PT"/>
        </w:rPr>
        <w:t>40</w:t>
      </w:r>
      <w:r w:rsidR="007F2D7E">
        <w:rPr>
          <w:rFonts w:ascii="Arial" w:hAnsi="Arial" w:cs="Arial"/>
          <w:b/>
          <w:sz w:val="22"/>
          <w:szCs w:val="22"/>
          <w:lang w:val="pt-PT"/>
        </w:rPr>
        <w:t>/2023</w:t>
      </w:r>
    </w:p>
    <w:p w:rsidR="007F2D7E" w:rsidRPr="004E61C8" w:rsidRDefault="007F2D7E" w:rsidP="007F2D7E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7F2D7E" w:rsidRPr="00CD7C2D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085AFB" wp14:editId="0B97340A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85AFB" id="Figura1" o:spid="_x0000_s1026" style="position:absolute;left:0;text-align:left;margin-left:56.25pt;margin-top:15.45pt;width:167.85pt;height:6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7F2D7E" w:rsidRPr="007F2D7E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7F2D7E">
        <w:rPr>
          <w:rFonts w:ascii="Arial" w:hAnsi="Arial" w:cs="Arial"/>
          <w:bCs/>
          <w:i/>
          <w:iCs/>
          <w:sz w:val="22"/>
          <w:szCs w:val="22"/>
        </w:rPr>
        <w:t>“Altera art. 1.º da Lei Municipal n.º 4.371 de 09-09-2021”</w:t>
      </w:r>
    </w:p>
    <w:p w:rsidR="007F2D7E" w:rsidRPr="005C0898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7F2D7E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7F2D7E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7F2D7E" w:rsidRPr="003929D3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7F2D7E" w:rsidRDefault="007F2D7E" w:rsidP="007F2D7E">
      <w:pPr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F2D7E">
        <w:rPr>
          <w:rFonts w:ascii="Arial" w:hAnsi="Arial" w:cs="Arial"/>
          <w:b/>
          <w:color w:val="000000"/>
          <w:sz w:val="22"/>
          <w:szCs w:val="22"/>
        </w:rPr>
        <w:t>DE AUTORIA DO</w:t>
      </w:r>
      <w:r>
        <w:rPr>
          <w:rFonts w:ascii="Arial" w:hAnsi="Arial" w:cs="Arial"/>
          <w:b/>
          <w:color w:val="000000"/>
          <w:sz w:val="22"/>
          <w:szCs w:val="22"/>
        </w:rPr>
        <w:t>S</w:t>
      </w:r>
      <w:r w:rsidRPr="007F2D7E">
        <w:rPr>
          <w:rFonts w:ascii="Arial" w:hAnsi="Arial" w:cs="Arial"/>
          <w:b/>
          <w:color w:val="000000"/>
          <w:sz w:val="22"/>
          <w:szCs w:val="22"/>
        </w:rPr>
        <w:t xml:space="preserve"> VEREADOR</w:t>
      </w:r>
      <w:bookmarkStart w:id="1" w:name="_Hlk95210027"/>
      <w:r>
        <w:rPr>
          <w:rFonts w:ascii="Arial" w:hAnsi="Arial" w:cs="Arial"/>
          <w:b/>
          <w:color w:val="000000"/>
          <w:sz w:val="22"/>
          <w:szCs w:val="22"/>
        </w:rPr>
        <w:t>ES</w:t>
      </w:r>
    </w:p>
    <w:p w:rsidR="007F2D7E" w:rsidRPr="007F2D7E" w:rsidRDefault="007F2D7E" w:rsidP="007F2D7E">
      <w:pPr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F2D7E">
        <w:rPr>
          <w:rFonts w:ascii="Arial" w:hAnsi="Arial" w:cs="Arial"/>
          <w:b/>
          <w:sz w:val="22"/>
          <w:szCs w:val="22"/>
        </w:rPr>
        <w:t xml:space="preserve"> </w:t>
      </w:r>
      <w:r w:rsidRPr="007F2D7E">
        <w:rPr>
          <w:rFonts w:ascii="Arial" w:hAnsi="Arial" w:cs="Arial"/>
          <w:b/>
          <w:bCs/>
          <w:sz w:val="22"/>
          <w:szCs w:val="22"/>
        </w:rPr>
        <w:t>Airton Benedito Domingues de Souza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F2D7E">
        <w:rPr>
          <w:rFonts w:ascii="Arial" w:hAnsi="Arial" w:cs="Arial"/>
          <w:b/>
          <w:bCs/>
          <w:sz w:val="22"/>
          <w:szCs w:val="22"/>
        </w:rPr>
        <w:t xml:space="preserve">– </w:t>
      </w:r>
      <w:proofErr w:type="spellStart"/>
      <w:r w:rsidRPr="007F2D7E">
        <w:rPr>
          <w:rFonts w:ascii="Arial" w:hAnsi="Arial" w:cs="Arial"/>
          <w:b/>
          <w:bCs/>
          <w:sz w:val="22"/>
          <w:szCs w:val="22"/>
        </w:rPr>
        <w:t>MDB</w:t>
      </w:r>
      <w:proofErr w:type="spellEnd"/>
    </w:p>
    <w:p w:rsidR="007F2D7E" w:rsidRPr="007F2D7E" w:rsidRDefault="007F2D7E" w:rsidP="007F2D7E">
      <w:pPr>
        <w:pBdr>
          <w:bottom w:val="single" w:sz="12" w:space="1" w:color="auto"/>
        </w:pBdr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F2D7E">
        <w:rPr>
          <w:rFonts w:ascii="Arial" w:hAnsi="Arial" w:cs="Arial"/>
          <w:b/>
          <w:bCs/>
          <w:sz w:val="22"/>
          <w:szCs w:val="22"/>
        </w:rPr>
        <w:t>Lauro Aparecido de Toledo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F2D7E">
        <w:rPr>
          <w:rFonts w:ascii="Arial" w:hAnsi="Arial" w:cs="Arial"/>
          <w:b/>
          <w:bCs/>
          <w:sz w:val="22"/>
          <w:szCs w:val="22"/>
        </w:rPr>
        <w:t>– PTB</w:t>
      </w:r>
    </w:p>
    <w:bookmarkEnd w:id="1"/>
    <w:p w:rsidR="007F2D7E" w:rsidRPr="007F2D7E" w:rsidRDefault="007F2D7E" w:rsidP="007F2D7E">
      <w:pPr>
        <w:ind w:left="1134" w:right="207"/>
        <w:rPr>
          <w:rFonts w:ascii="Arial" w:hAnsi="Arial" w:cs="Arial"/>
          <w:color w:val="000000"/>
          <w:sz w:val="22"/>
          <w:szCs w:val="22"/>
        </w:rPr>
      </w:pPr>
    </w:p>
    <w:p w:rsidR="007F2D7E" w:rsidRPr="007F2D7E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7F2D7E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7F2D7E" w:rsidRPr="007F2D7E" w:rsidRDefault="007F2D7E" w:rsidP="007F2D7E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2" w:name="_Hlk97284179"/>
      <w:bookmarkStart w:id="3" w:name="_Hlk108529671"/>
      <w:r w:rsidRPr="007F2D7E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7F2D7E">
        <w:rPr>
          <w:rFonts w:ascii="Arial" w:hAnsi="Arial"/>
          <w:b/>
          <w:bCs/>
          <w:sz w:val="22"/>
          <w:szCs w:val="22"/>
          <w:lang w:bidi="pt-PT"/>
        </w:rPr>
        <w:t>1.°</w:t>
      </w:r>
      <w:proofErr w:type="gramEnd"/>
      <w:r w:rsidRPr="007F2D7E">
        <w:rPr>
          <w:rFonts w:ascii="Arial" w:hAnsi="Arial"/>
          <w:b/>
          <w:bCs/>
          <w:sz w:val="22"/>
          <w:szCs w:val="22"/>
          <w:lang w:bidi="pt-PT"/>
        </w:rPr>
        <w:t xml:space="preserve"> </w:t>
      </w:r>
      <w:r w:rsidRPr="007F2D7E">
        <w:rPr>
          <w:rFonts w:ascii="Arial" w:hAnsi="Arial"/>
          <w:bCs/>
          <w:sz w:val="22"/>
          <w:szCs w:val="22"/>
          <w:lang w:bidi="pt-PT"/>
        </w:rPr>
        <w:t xml:space="preserve">O art. 1.º da Lei Municipal n.º 4.371 de 09-09-2021 passa a ter a seguinte redação: </w:t>
      </w:r>
    </w:p>
    <w:p w:rsidR="007F2D7E" w:rsidRPr="007F2D7E" w:rsidRDefault="007F2D7E" w:rsidP="007F2D7E">
      <w:pPr>
        <w:spacing w:line="360" w:lineRule="auto"/>
        <w:ind w:left="567" w:firstLine="1701"/>
        <w:jc w:val="both"/>
        <w:rPr>
          <w:rFonts w:ascii="Arial" w:hAnsi="Arial"/>
          <w:bCs/>
          <w:i/>
          <w:iCs/>
          <w:sz w:val="22"/>
          <w:szCs w:val="22"/>
          <w:lang w:bidi="pt-PT"/>
        </w:rPr>
      </w:pPr>
    </w:p>
    <w:p w:rsidR="007F2D7E" w:rsidRPr="007F2D7E" w:rsidRDefault="007F2D7E" w:rsidP="007F2D7E">
      <w:pPr>
        <w:spacing w:line="360" w:lineRule="auto"/>
        <w:ind w:left="3402"/>
        <w:jc w:val="both"/>
        <w:rPr>
          <w:rFonts w:ascii="Arial" w:hAnsi="Arial"/>
          <w:bCs/>
          <w:i/>
          <w:iCs/>
          <w:sz w:val="22"/>
          <w:szCs w:val="22"/>
          <w:lang w:bidi="pt-PT"/>
        </w:rPr>
      </w:pPr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 xml:space="preserve">“Art. 1° Fica denominada “Rua </w:t>
      </w:r>
      <w:proofErr w:type="spellStart"/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>Guaianã</w:t>
      </w:r>
      <w:proofErr w:type="spellEnd"/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 xml:space="preserve">” a via localizada à altura do km 1,4 da Estrada Municipal das Castanheiras (Estrada Vicinal do Bairro dos </w:t>
      </w:r>
      <w:proofErr w:type="spellStart"/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>Rubins</w:t>
      </w:r>
      <w:proofErr w:type="spellEnd"/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 xml:space="preserve">), lado esquerdo sentido centro-bairro, com aproximadamente 360 metros, conforme </w:t>
      </w:r>
      <w:proofErr w:type="gramStart"/>
      <w:r w:rsidRPr="007F2D7E">
        <w:rPr>
          <w:rFonts w:ascii="Arial" w:hAnsi="Arial"/>
          <w:bCs/>
          <w:i/>
          <w:iCs/>
          <w:sz w:val="22"/>
          <w:szCs w:val="22"/>
          <w:lang w:bidi="pt-PT"/>
        </w:rPr>
        <w:t>Anexo.”</w:t>
      </w:r>
      <w:proofErr w:type="gramEnd"/>
    </w:p>
    <w:p w:rsidR="007F2D7E" w:rsidRPr="007F2D7E" w:rsidRDefault="007F2D7E" w:rsidP="007F2D7E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7F2D7E" w:rsidRPr="007F2D7E" w:rsidRDefault="007F2D7E" w:rsidP="007F2D7E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7F2D7E">
        <w:rPr>
          <w:rFonts w:ascii="Arial" w:hAnsi="Arial"/>
          <w:b/>
          <w:bCs/>
          <w:sz w:val="22"/>
          <w:szCs w:val="22"/>
          <w:lang w:bidi="pt-PT"/>
        </w:rPr>
        <w:t>Art. 2°</w:t>
      </w:r>
      <w:r w:rsidRPr="007F2D7E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publicação, revogadas as disposições em contrário.</w:t>
      </w:r>
    </w:p>
    <w:p w:rsidR="007F2D7E" w:rsidRPr="00595BF5" w:rsidRDefault="007F2D7E" w:rsidP="007F2D7E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2"/>
    <w:bookmarkEnd w:id="3"/>
    <w:p w:rsidR="007F2D7E" w:rsidRPr="00822977" w:rsidRDefault="007F2D7E" w:rsidP="007F2D7E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>
        <w:rPr>
          <w:rFonts w:ascii="Arial" w:hAnsi="Arial" w:cs="Arial"/>
          <w:sz w:val="22"/>
          <w:szCs w:val="22"/>
        </w:rPr>
        <w:t>22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>
        <w:rPr>
          <w:rFonts w:ascii="Arial" w:hAnsi="Arial" w:cs="Arial"/>
          <w:sz w:val="22"/>
          <w:szCs w:val="22"/>
        </w:rPr>
        <w:t>3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7F2D7E" w:rsidRDefault="007F2D7E" w:rsidP="007F2D7E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Pr="007F2D7E" w:rsidRDefault="007F2D7E" w:rsidP="007F2D7E">
      <w:pPr>
        <w:ind w:left="1134" w:right="207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Procuradora Jurídica </w:t>
      </w:r>
      <w:bookmarkStart w:id="4" w:name="_GoBack"/>
      <w:bookmarkEnd w:id="4"/>
    </w:p>
    <w:sectPr w:rsidR="004C0FB6" w:rsidRPr="007F2D7E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B324F"/>
    <w:multiLevelType w:val="hybridMultilevel"/>
    <w:tmpl w:val="768A16C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4F20639"/>
    <w:multiLevelType w:val="hybridMultilevel"/>
    <w:tmpl w:val="CE94A5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253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D02B3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7F2D7E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EF5DA5"/>
    <w:rsid w:val="00F138D8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B7630-00F4-42EF-B10D-2104F6ED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2023-03-21T19:01:00Z</dcterms:created>
  <dcterms:modified xsi:type="dcterms:W3CDTF">2023-03-21T19:01:00Z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