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87F4A" w14:textId="7451D9EC" w:rsidR="001B4AAD" w:rsidRPr="002456CB" w:rsidRDefault="001B4AAD" w:rsidP="001B4AAD">
      <w:pPr>
        <w:spacing w:line="360" w:lineRule="auto"/>
        <w:jc w:val="center"/>
        <w:rPr>
          <w:rFonts w:ascii="Arial" w:hAnsi="Arial" w:cs="Arial"/>
          <w:b/>
          <w:color w:val="000000"/>
          <w:u w:val="single"/>
        </w:rPr>
      </w:pPr>
      <w:r w:rsidRPr="002456CB">
        <w:rPr>
          <w:rFonts w:ascii="Arial" w:hAnsi="Arial" w:cs="Arial"/>
          <w:b/>
          <w:color w:val="000000"/>
          <w:u w:val="single"/>
        </w:rPr>
        <w:t>INDICAÇÃO LEGISLATIVA nº</w:t>
      </w:r>
      <w:r>
        <w:rPr>
          <w:rFonts w:ascii="Arial" w:hAnsi="Arial" w:cs="Arial"/>
          <w:b/>
          <w:color w:val="000000"/>
          <w:u w:val="single"/>
        </w:rPr>
        <w:t xml:space="preserve">. </w:t>
      </w:r>
      <w:r w:rsidR="00CC6DCB">
        <w:rPr>
          <w:rFonts w:ascii="Arial" w:hAnsi="Arial" w:cs="Arial"/>
          <w:b/>
          <w:color w:val="000000"/>
          <w:u w:val="single"/>
        </w:rPr>
        <w:t>02</w:t>
      </w:r>
      <w:r w:rsidRPr="002456CB">
        <w:rPr>
          <w:rFonts w:ascii="Arial" w:hAnsi="Arial" w:cs="Arial"/>
          <w:b/>
          <w:color w:val="000000"/>
          <w:u w:val="single"/>
        </w:rPr>
        <w:t>/202</w:t>
      </w:r>
      <w:r>
        <w:rPr>
          <w:rFonts w:ascii="Arial" w:hAnsi="Arial" w:cs="Arial"/>
          <w:b/>
          <w:color w:val="000000"/>
          <w:u w:val="single"/>
        </w:rPr>
        <w:t>3</w:t>
      </w:r>
    </w:p>
    <w:p w14:paraId="65A80230" w14:textId="77777777" w:rsidR="001B4AAD" w:rsidRPr="002456CB" w:rsidRDefault="001B4AAD" w:rsidP="001B4AAD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7968D023" w14:textId="77777777" w:rsidR="001B4AAD" w:rsidRPr="002456CB" w:rsidRDefault="001B4AAD" w:rsidP="001B4AAD">
      <w:pPr>
        <w:spacing w:line="360" w:lineRule="auto"/>
        <w:ind w:firstLine="2268"/>
        <w:jc w:val="both"/>
        <w:rPr>
          <w:rFonts w:ascii="Arial" w:hAnsi="Arial" w:cs="Arial"/>
          <w:color w:val="000000"/>
        </w:rPr>
      </w:pPr>
      <w:r w:rsidRPr="002456CB">
        <w:rPr>
          <w:rFonts w:ascii="Arial" w:hAnsi="Arial" w:cs="Arial"/>
          <w:color w:val="000000"/>
        </w:rPr>
        <w:t>O</w:t>
      </w:r>
      <w:r>
        <w:rPr>
          <w:rFonts w:ascii="Arial" w:hAnsi="Arial" w:cs="Arial"/>
          <w:color w:val="000000"/>
        </w:rPr>
        <w:t>s</w:t>
      </w:r>
      <w:r w:rsidRPr="002456CB">
        <w:rPr>
          <w:rFonts w:ascii="Arial" w:hAnsi="Arial" w:cs="Arial"/>
          <w:color w:val="000000"/>
        </w:rPr>
        <w:t xml:space="preserve"> vereador</w:t>
      </w:r>
      <w:r>
        <w:rPr>
          <w:rFonts w:ascii="Arial" w:hAnsi="Arial" w:cs="Arial"/>
          <w:color w:val="000000"/>
        </w:rPr>
        <w:t xml:space="preserve">es </w:t>
      </w:r>
      <w:r>
        <w:rPr>
          <w:rFonts w:ascii="Arial" w:hAnsi="Arial" w:cs="Arial"/>
          <w:b/>
          <w:color w:val="000000"/>
        </w:rPr>
        <w:t>ANTONIO MARTINS</w:t>
      </w:r>
      <w:r w:rsidRPr="002456CB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</w:t>
      </w:r>
      <w:r w:rsidRPr="00ED458E">
        <w:rPr>
          <w:rFonts w:ascii="Arial" w:hAnsi="Arial" w:cs="Arial"/>
          <w:b/>
          <w:color w:val="000000"/>
        </w:rPr>
        <w:t>EDISON JOSÉ PIETROSKI, IRENE KOZAK DO BONFIM, JENAURO HRUBA e JOSÉ APARECIDO DA SILVA</w:t>
      </w:r>
      <w:r>
        <w:rPr>
          <w:rFonts w:ascii="Arial" w:hAnsi="Arial" w:cs="Arial"/>
          <w:color w:val="000000"/>
        </w:rPr>
        <w:t xml:space="preserve">, </w:t>
      </w:r>
      <w:r w:rsidRPr="002456CB">
        <w:rPr>
          <w:rFonts w:ascii="Arial" w:hAnsi="Arial" w:cs="Arial"/>
          <w:color w:val="000000"/>
        </w:rPr>
        <w:t>em conformidade com o contido no artigo 130</w:t>
      </w:r>
      <w:r w:rsidRPr="002456CB">
        <w:rPr>
          <w:rStyle w:val="Refdenotaderodap"/>
          <w:rFonts w:ascii="Arial" w:hAnsi="Arial" w:cs="Arial"/>
          <w:color w:val="000000"/>
        </w:rPr>
        <w:footnoteReference w:id="1"/>
      </w:r>
      <w:r w:rsidRPr="002456CB">
        <w:rPr>
          <w:rFonts w:ascii="Arial" w:hAnsi="Arial" w:cs="Arial"/>
          <w:color w:val="000000"/>
        </w:rPr>
        <w:t xml:space="preserve"> do Regimento Interno, </w:t>
      </w:r>
      <w:r w:rsidRPr="002456CB">
        <w:rPr>
          <w:rFonts w:ascii="Arial" w:hAnsi="Arial" w:cs="Arial"/>
          <w:b/>
          <w:color w:val="000000"/>
          <w:u w:val="single"/>
        </w:rPr>
        <w:t>INDICA</w:t>
      </w:r>
      <w:r>
        <w:rPr>
          <w:rFonts w:ascii="Arial" w:hAnsi="Arial" w:cs="Arial"/>
          <w:b/>
          <w:color w:val="000000"/>
          <w:u w:val="single"/>
        </w:rPr>
        <w:t>M</w:t>
      </w:r>
      <w:r w:rsidRPr="002456CB">
        <w:rPr>
          <w:rFonts w:ascii="Arial" w:hAnsi="Arial" w:cs="Arial"/>
          <w:color w:val="000000"/>
        </w:rPr>
        <w:t xml:space="preserve"> ao Excelentíssimo Senhor Vivaldo Lessa Moreira, Prefeito Municipal de Roncador, Estado do Paraná, para que </w:t>
      </w:r>
      <w:r w:rsidR="00A8053E">
        <w:rPr>
          <w:rFonts w:ascii="Arial" w:hAnsi="Arial" w:cs="Arial"/>
          <w:color w:val="000000"/>
        </w:rPr>
        <w:t xml:space="preserve">adote as providências necessárias e </w:t>
      </w:r>
      <w:r>
        <w:rPr>
          <w:rFonts w:ascii="Arial" w:hAnsi="Arial" w:cs="Arial"/>
          <w:color w:val="000000"/>
        </w:rPr>
        <w:t xml:space="preserve">promova as alterações legislativas </w:t>
      </w:r>
      <w:r w:rsidR="00A8053E">
        <w:rPr>
          <w:rFonts w:ascii="Arial" w:hAnsi="Arial" w:cs="Arial"/>
          <w:color w:val="000000"/>
        </w:rPr>
        <w:t xml:space="preserve">pertinentes para regulamentar o artigo 79 da </w:t>
      </w:r>
      <w:r w:rsidR="00A8053E" w:rsidRPr="00967390">
        <w:rPr>
          <w:rFonts w:ascii="Arial" w:hAnsi="Arial" w:cs="Arial"/>
        </w:rPr>
        <w:t>Lei Municipal nº. 1195/2017</w:t>
      </w:r>
      <w:r w:rsidR="00A8053E">
        <w:rPr>
          <w:rFonts w:ascii="Arial" w:hAnsi="Arial" w:cs="Arial"/>
        </w:rPr>
        <w:t xml:space="preserve"> (Código de Posturas), integrante do plano diretor, a fim de especificar os horários e normas de funcionamento aos espaços que promovem música ao vivo, de modo a </w:t>
      </w:r>
      <w:proofErr w:type="spellStart"/>
      <w:r w:rsidR="00A8053E">
        <w:rPr>
          <w:rFonts w:ascii="Arial" w:hAnsi="Arial" w:cs="Arial"/>
        </w:rPr>
        <w:t>presevar</w:t>
      </w:r>
      <w:proofErr w:type="spellEnd"/>
      <w:r w:rsidR="00A8053E">
        <w:rPr>
          <w:rFonts w:ascii="Arial" w:hAnsi="Arial" w:cs="Arial"/>
        </w:rPr>
        <w:t xml:space="preserve"> a paz pública e o direito ao meio ambiente equilibrado, sem poluição sonora. </w:t>
      </w:r>
    </w:p>
    <w:p w14:paraId="4505D3B6" w14:textId="77777777" w:rsidR="001B4AAD" w:rsidRPr="002456CB" w:rsidRDefault="001B4AAD" w:rsidP="001B4AAD">
      <w:pPr>
        <w:spacing w:line="360" w:lineRule="auto"/>
        <w:rPr>
          <w:rFonts w:ascii="Arial" w:hAnsi="Arial" w:cs="Arial"/>
          <w:color w:val="000000"/>
        </w:rPr>
      </w:pPr>
      <w:r w:rsidRPr="002456CB">
        <w:rPr>
          <w:rFonts w:ascii="Arial" w:hAnsi="Arial" w:cs="Arial"/>
          <w:color w:val="000000"/>
        </w:rPr>
        <w:br/>
      </w:r>
      <w:r w:rsidRPr="002456CB">
        <w:rPr>
          <w:rFonts w:ascii="Arial" w:hAnsi="Arial" w:cs="Arial"/>
          <w:b/>
          <w:color w:val="000000"/>
        </w:rPr>
        <w:t>JUSTIFICATIVA</w:t>
      </w:r>
    </w:p>
    <w:p w14:paraId="0B97D6D8" w14:textId="77777777" w:rsidR="001B4AAD" w:rsidRPr="002456CB" w:rsidRDefault="001B4AAD" w:rsidP="001B4AA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268"/>
        <w:jc w:val="both"/>
        <w:rPr>
          <w:rFonts w:ascii="Arial" w:hAnsi="Arial" w:cs="Arial"/>
          <w:color w:val="000000"/>
        </w:rPr>
      </w:pPr>
    </w:p>
    <w:p w14:paraId="5B19DB42" w14:textId="77777777" w:rsidR="002222F2" w:rsidRDefault="001B4AAD" w:rsidP="001B4AA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268"/>
        <w:jc w:val="both"/>
        <w:rPr>
          <w:rFonts w:ascii="Arial" w:hAnsi="Arial" w:cs="Arial"/>
          <w:color w:val="000000"/>
        </w:rPr>
      </w:pPr>
      <w:r w:rsidRPr="002456CB">
        <w:rPr>
          <w:rFonts w:ascii="Arial" w:hAnsi="Arial" w:cs="Arial"/>
          <w:color w:val="000000"/>
        </w:rPr>
        <w:t xml:space="preserve">A presente indicação </w:t>
      </w:r>
      <w:r>
        <w:rPr>
          <w:rFonts w:ascii="Arial" w:hAnsi="Arial" w:cs="Arial"/>
          <w:color w:val="000000"/>
        </w:rPr>
        <w:t>possui uma grande importância para a organização do</w:t>
      </w:r>
      <w:r w:rsidR="00A8053E">
        <w:rPr>
          <w:rFonts w:ascii="Arial" w:hAnsi="Arial" w:cs="Arial"/>
          <w:color w:val="000000"/>
        </w:rPr>
        <w:t xml:space="preserve">s eventos musicais que ocorrem no </w:t>
      </w:r>
      <w:proofErr w:type="spellStart"/>
      <w:r w:rsidR="00A8053E">
        <w:rPr>
          <w:rFonts w:ascii="Arial" w:hAnsi="Arial" w:cs="Arial"/>
          <w:color w:val="000000"/>
        </w:rPr>
        <w:t>municpio</w:t>
      </w:r>
      <w:proofErr w:type="spellEnd"/>
      <w:r w:rsidR="00A8053E">
        <w:rPr>
          <w:rFonts w:ascii="Arial" w:hAnsi="Arial" w:cs="Arial"/>
          <w:color w:val="000000"/>
        </w:rPr>
        <w:t xml:space="preserve"> de Roncador, tendo em vista que a ausência de regras claras e mais detalhadas tem ocasionado transtornos </w:t>
      </w:r>
      <w:r w:rsidR="002222F2">
        <w:rPr>
          <w:rFonts w:ascii="Arial" w:hAnsi="Arial" w:cs="Arial"/>
          <w:color w:val="000000"/>
        </w:rPr>
        <w:t>aos vizinhos dos estabelecimentos que promovem shows musicais, perturbando a paz e o sossego públicos.</w:t>
      </w:r>
      <w:r>
        <w:rPr>
          <w:rFonts w:ascii="Arial" w:hAnsi="Arial" w:cs="Arial"/>
          <w:color w:val="000000"/>
        </w:rPr>
        <w:t xml:space="preserve"> </w:t>
      </w:r>
    </w:p>
    <w:p w14:paraId="09FD5510" w14:textId="77777777" w:rsidR="0039583A" w:rsidRPr="00967390" w:rsidRDefault="0039583A" w:rsidP="0039583A">
      <w:pPr>
        <w:spacing w:line="360" w:lineRule="auto"/>
        <w:ind w:firstLine="1134"/>
        <w:jc w:val="both"/>
        <w:rPr>
          <w:rFonts w:ascii="Arial" w:hAnsi="Arial" w:cs="Arial"/>
        </w:rPr>
      </w:pPr>
      <w:r w:rsidRPr="00967390">
        <w:rPr>
          <w:rFonts w:ascii="Arial" w:hAnsi="Arial" w:cs="Arial"/>
        </w:rPr>
        <w:t>Há previsões expressas</w:t>
      </w:r>
      <w:r>
        <w:rPr>
          <w:rFonts w:ascii="Arial" w:hAnsi="Arial" w:cs="Arial"/>
        </w:rPr>
        <w:t xml:space="preserve"> no Código de Posturas do Município </w:t>
      </w:r>
      <w:r w:rsidRPr="00967390">
        <w:rPr>
          <w:rFonts w:ascii="Arial" w:hAnsi="Arial" w:cs="Arial"/>
        </w:rPr>
        <w:t>(Lei Municipal nº. 1195/2017) quanto a manutenção da paz e do sossego público senão vejamos:</w:t>
      </w:r>
    </w:p>
    <w:p w14:paraId="56B4F15F" w14:textId="77777777" w:rsidR="0039583A" w:rsidRPr="00967390" w:rsidRDefault="0039583A" w:rsidP="0039583A">
      <w:pPr>
        <w:spacing w:line="360" w:lineRule="auto"/>
        <w:ind w:firstLine="1134"/>
        <w:jc w:val="both"/>
        <w:rPr>
          <w:rFonts w:ascii="Arial" w:hAnsi="Arial" w:cs="Arial"/>
        </w:rPr>
      </w:pPr>
    </w:p>
    <w:p w14:paraId="769CA9F1" w14:textId="77777777" w:rsidR="0039583A" w:rsidRPr="00967390" w:rsidRDefault="0039583A" w:rsidP="0039583A">
      <w:pPr>
        <w:ind w:left="2268"/>
        <w:jc w:val="both"/>
        <w:rPr>
          <w:rFonts w:ascii="Arial" w:hAnsi="Arial" w:cs="Arial"/>
          <w:sz w:val="22"/>
          <w:szCs w:val="22"/>
        </w:rPr>
      </w:pPr>
      <w:bookmarkStart w:id="0" w:name="artigo_77"/>
      <w:r w:rsidRPr="00967390">
        <w:rPr>
          <w:rStyle w:val="label"/>
          <w:rFonts w:ascii="Arial" w:hAnsi="Arial" w:cs="Arial"/>
          <w:sz w:val="22"/>
          <w:szCs w:val="22"/>
        </w:rPr>
        <w:t>Art. 77</w:t>
      </w:r>
      <w:bookmarkEnd w:id="0"/>
      <w:r w:rsidRPr="00967390">
        <w:rPr>
          <w:rFonts w:ascii="Arial" w:hAnsi="Arial" w:cs="Arial"/>
          <w:sz w:val="22"/>
          <w:szCs w:val="22"/>
        </w:rPr>
        <w:t xml:space="preserve"> Os proprietários de estabelecimentos em que se vendam bebidas alcoólicas serão responsáveis pela manutenção da ordem dos mesmos.</w:t>
      </w:r>
      <w:r w:rsidRPr="00967390">
        <w:rPr>
          <w:rFonts w:ascii="Arial" w:hAnsi="Arial" w:cs="Arial"/>
          <w:sz w:val="22"/>
          <w:szCs w:val="22"/>
        </w:rPr>
        <w:br/>
      </w:r>
      <w:r w:rsidRPr="00967390">
        <w:rPr>
          <w:rFonts w:ascii="Arial" w:hAnsi="Arial" w:cs="Arial"/>
          <w:sz w:val="22"/>
          <w:szCs w:val="22"/>
        </w:rPr>
        <w:br/>
        <w:t xml:space="preserve">Parágrafo único. As desordens, algazarras ou barulhos verificados nos </w:t>
      </w:r>
      <w:r w:rsidRPr="00967390">
        <w:rPr>
          <w:rFonts w:ascii="Arial" w:hAnsi="Arial" w:cs="Arial"/>
          <w:sz w:val="22"/>
          <w:szCs w:val="22"/>
        </w:rPr>
        <w:lastRenderedPageBreak/>
        <w:t>referidos estabelecimentos sujeitarão os proprietários à multa, podendo ser cassada a licença para o funcionamento, na reincidência.</w:t>
      </w:r>
      <w:r w:rsidRPr="00967390">
        <w:rPr>
          <w:rFonts w:ascii="Arial" w:hAnsi="Arial" w:cs="Arial"/>
          <w:sz w:val="22"/>
          <w:szCs w:val="22"/>
        </w:rPr>
        <w:br/>
      </w:r>
      <w:r w:rsidRPr="00967390">
        <w:rPr>
          <w:rFonts w:ascii="Arial" w:hAnsi="Arial" w:cs="Arial"/>
          <w:sz w:val="22"/>
          <w:szCs w:val="22"/>
        </w:rPr>
        <w:br/>
      </w:r>
      <w:bookmarkStart w:id="1" w:name="artigo_78"/>
      <w:r w:rsidRPr="00967390">
        <w:rPr>
          <w:rStyle w:val="label"/>
          <w:rFonts w:ascii="Arial" w:hAnsi="Arial" w:cs="Arial"/>
          <w:sz w:val="22"/>
          <w:szCs w:val="22"/>
        </w:rPr>
        <w:t>Art. 78</w:t>
      </w:r>
      <w:bookmarkEnd w:id="1"/>
      <w:r w:rsidRPr="00967390">
        <w:rPr>
          <w:rFonts w:ascii="Arial" w:hAnsi="Arial" w:cs="Arial"/>
          <w:sz w:val="22"/>
          <w:szCs w:val="22"/>
        </w:rPr>
        <w:t xml:space="preserve"> É expressamente proibido perturbar o sossego público, com ruídos ou sons excessivos, evitáveis, tais como:</w:t>
      </w:r>
    </w:p>
    <w:p w14:paraId="733079FC" w14:textId="77777777" w:rsidR="0039583A" w:rsidRPr="00967390" w:rsidRDefault="0039583A" w:rsidP="0039583A">
      <w:pPr>
        <w:ind w:left="2268"/>
        <w:jc w:val="both"/>
        <w:rPr>
          <w:rFonts w:ascii="Arial" w:hAnsi="Arial" w:cs="Arial"/>
          <w:sz w:val="22"/>
          <w:szCs w:val="22"/>
        </w:rPr>
      </w:pPr>
      <w:r w:rsidRPr="00967390">
        <w:rPr>
          <w:rFonts w:ascii="Arial" w:hAnsi="Arial" w:cs="Arial"/>
          <w:sz w:val="22"/>
          <w:szCs w:val="22"/>
        </w:rPr>
        <w:br/>
        <w:t xml:space="preserve">I - </w:t>
      </w:r>
      <w:proofErr w:type="gramStart"/>
      <w:r w:rsidRPr="00967390">
        <w:rPr>
          <w:rFonts w:ascii="Arial" w:hAnsi="Arial" w:cs="Arial"/>
          <w:sz w:val="22"/>
          <w:szCs w:val="22"/>
        </w:rPr>
        <w:t>os</w:t>
      </w:r>
      <w:proofErr w:type="gramEnd"/>
      <w:r w:rsidRPr="00967390">
        <w:rPr>
          <w:rFonts w:ascii="Arial" w:hAnsi="Arial" w:cs="Arial"/>
          <w:sz w:val="22"/>
          <w:szCs w:val="22"/>
        </w:rPr>
        <w:t xml:space="preserve"> de motores de explosão desprovidos de silenciadores, ou com estes em mal estado de funcionamento;</w:t>
      </w:r>
    </w:p>
    <w:p w14:paraId="25C4A711" w14:textId="77777777" w:rsidR="0039583A" w:rsidRPr="00967390" w:rsidRDefault="0039583A" w:rsidP="0039583A">
      <w:pPr>
        <w:ind w:left="2268"/>
        <w:jc w:val="both"/>
        <w:rPr>
          <w:rFonts w:ascii="Arial" w:hAnsi="Arial" w:cs="Arial"/>
          <w:sz w:val="22"/>
          <w:szCs w:val="22"/>
        </w:rPr>
      </w:pPr>
    </w:p>
    <w:p w14:paraId="044A0E06" w14:textId="77777777" w:rsidR="0039583A" w:rsidRPr="00967390" w:rsidRDefault="0039583A" w:rsidP="0039583A">
      <w:pPr>
        <w:ind w:left="2268"/>
        <w:jc w:val="both"/>
        <w:rPr>
          <w:rFonts w:ascii="Arial" w:hAnsi="Arial" w:cs="Arial"/>
          <w:sz w:val="22"/>
          <w:szCs w:val="22"/>
        </w:rPr>
      </w:pPr>
      <w:r w:rsidRPr="00967390">
        <w:rPr>
          <w:rFonts w:ascii="Arial" w:hAnsi="Arial" w:cs="Arial"/>
          <w:sz w:val="22"/>
          <w:szCs w:val="22"/>
        </w:rPr>
        <w:t xml:space="preserve">II - </w:t>
      </w:r>
      <w:proofErr w:type="gramStart"/>
      <w:r w:rsidRPr="00967390">
        <w:rPr>
          <w:rFonts w:ascii="Arial" w:hAnsi="Arial" w:cs="Arial"/>
          <w:sz w:val="22"/>
          <w:szCs w:val="22"/>
        </w:rPr>
        <w:t>os</w:t>
      </w:r>
      <w:proofErr w:type="gramEnd"/>
      <w:r w:rsidRPr="00967390">
        <w:rPr>
          <w:rFonts w:ascii="Arial" w:hAnsi="Arial" w:cs="Arial"/>
          <w:sz w:val="22"/>
          <w:szCs w:val="22"/>
        </w:rPr>
        <w:t xml:space="preserve"> de buzinas, clarins, tímpanos, campainhas, ou quaisquer outros aparelhos;</w:t>
      </w:r>
      <w:r w:rsidRPr="00967390">
        <w:rPr>
          <w:rFonts w:ascii="Arial" w:hAnsi="Arial" w:cs="Arial"/>
          <w:sz w:val="22"/>
          <w:szCs w:val="22"/>
        </w:rPr>
        <w:br/>
      </w:r>
      <w:r w:rsidRPr="00967390">
        <w:rPr>
          <w:rFonts w:ascii="Arial" w:hAnsi="Arial" w:cs="Arial"/>
          <w:sz w:val="22"/>
          <w:szCs w:val="22"/>
        </w:rPr>
        <w:br/>
        <w:t>III - a propaganda realizada com alto-falantes, tambores, cornetas ou outros objetos ou meios sem prévia autorização da Prefeitura Municipal;</w:t>
      </w:r>
      <w:r w:rsidRPr="00967390">
        <w:rPr>
          <w:rFonts w:ascii="Arial" w:hAnsi="Arial" w:cs="Arial"/>
          <w:sz w:val="22"/>
          <w:szCs w:val="22"/>
        </w:rPr>
        <w:br/>
      </w:r>
      <w:r w:rsidRPr="00967390">
        <w:rPr>
          <w:rFonts w:ascii="Arial" w:hAnsi="Arial" w:cs="Arial"/>
          <w:sz w:val="22"/>
          <w:szCs w:val="22"/>
        </w:rPr>
        <w:br/>
        <w:t>IV - os produzidos por arma de fogo;</w:t>
      </w:r>
    </w:p>
    <w:p w14:paraId="28089D4D" w14:textId="77777777" w:rsidR="0039583A" w:rsidRPr="00967390" w:rsidRDefault="0039583A" w:rsidP="0039583A">
      <w:pPr>
        <w:ind w:left="2268"/>
        <w:jc w:val="both"/>
        <w:rPr>
          <w:rFonts w:ascii="Arial" w:hAnsi="Arial" w:cs="Arial"/>
          <w:sz w:val="22"/>
          <w:szCs w:val="22"/>
        </w:rPr>
      </w:pPr>
      <w:r w:rsidRPr="00967390">
        <w:rPr>
          <w:rFonts w:ascii="Arial" w:hAnsi="Arial" w:cs="Arial"/>
          <w:sz w:val="22"/>
          <w:szCs w:val="22"/>
        </w:rPr>
        <w:br/>
        <w:t xml:space="preserve">V - </w:t>
      </w:r>
      <w:proofErr w:type="gramStart"/>
      <w:r w:rsidRPr="00967390">
        <w:rPr>
          <w:rFonts w:ascii="Arial" w:hAnsi="Arial" w:cs="Arial"/>
          <w:sz w:val="22"/>
          <w:szCs w:val="22"/>
        </w:rPr>
        <w:t>os</w:t>
      </w:r>
      <w:proofErr w:type="gramEnd"/>
      <w:r w:rsidRPr="00967390">
        <w:rPr>
          <w:rFonts w:ascii="Arial" w:hAnsi="Arial" w:cs="Arial"/>
          <w:sz w:val="22"/>
          <w:szCs w:val="22"/>
        </w:rPr>
        <w:t xml:space="preserve"> de morteiros, bombas, e demais fogos ruidosos;</w:t>
      </w:r>
    </w:p>
    <w:p w14:paraId="6D875163" w14:textId="77777777" w:rsidR="0039583A" w:rsidRPr="00967390" w:rsidRDefault="0039583A" w:rsidP="0039583A">
      <w:pPr>
        <w:ind w:left="2268"/>
        <w:jc w:val="both"/>
        <w:rPr>
          <w:rFonts w:ascii="Arial" w:hAnsi="Arial" w:cs="Arial"/>
          <w:sz w:val="22"/>
          <w:szCs w:val="22"/>
        </w:rPr>
      </w:pPr>
      <w:r w:rsidRPr="00967390">
        <w:rPr>
          <w:rFonts w:ascii="Arial" w:hAnsi="Arial" w:cs="Arial"/>
          <w:sz w:val="22"/>
          <w:szCs w:val="22"/>
        </w:rPr>
        <w:br/>
        <w:t xml:space="preserve">VI - </w:t>
      </w:r>
      <w:proofErr w:type="gramStart"/>
      <w:r w:rsidRPr="00967390">
        <w:rPr>
          <w:rFonts w:ascii="Arial" w:hAnsi="Arial" w:cs="Arial"/>
          <w:sz w:val="22"/>
          <w:szCs w:val="22"/>
        </w:rPr>
        <w:t>os</w:t>
      </w:r>
      <w:proofErr w:type="gramEnd"/>
      <w:r w:rsidRPr="00967390">
        <w:rPr>
          <w:rFonts w:ascii="Arial" w:hAnsi="Arial" w:cs="Arial"/>
          <w:sz w:val="22"/>
          <w:szCs w:val="22"/>
        </w:rPr>
        <w:t xml:space="preserve"> de apitos ou silvos de sirene de fábricas, cinemas ou estabelecimentos outros, entre as 22 (vinte e duas) horas do dia anterior e das 06(seis) horas do dia posterior; e</w:t>
      </w:r>
    </w:p>
    <w:p w14:paraId="7B4A2890" w14:textId="77777777" w:rsidR="0039583A" w:rsidRPr="00967390" w:rsidRDefault="0039583A" w:rsidP="0039583A">
      <w:pPr>
        <w:ind w:left="2268"/>
        <w:jc w:val="both"/>
        <w:rPr>
          <w:rFonts w:ascii="Arial" w:hAnsi="Arial" w:cs="Arial"/>
          <w:sz w:val="22"/>
          <w:szCs w:val="22"/>
        </w:rPr>
      </w:pPr>
      <w:r w:rsidRPr="00967390">
        <w:rPr>
          <w:rFonts w:ascii="Arial" w:hAnsi="Arial" w:cs="Arial"/>
          <w:sz w:val="22"/>
          <w:szCs w:val="22"/>
        </w:rPr>
        <w:br/>
        <w:t>VII - os batuques e outros divertimentos congêneres, sem licença das autoridades.</w:t>
      </w:r>
      <w:r w:rsidRPr="00967390">
        <w:rPr>
          <w:rFonts w:ascii="Arial" w:hAnsi="Arial" w:cs="Arial"/>
          <w:sz w:val="22"/>
          <w:szCs w:val="22"/>
        </w:rPr>
        <w:br/>
      </w:r>
      <w:r w:rsidRPr="00967390">
        <w:rPr>
          <w:rFonts w:ascii="Arial" w:hAnsi="Arial" w:cs="Arial"/>
          <w:sz w:val="22"/>
          <w:szCs w:val="22"/>
        </w:rPr>
        <w:br/>
        <w:t>Parágrafo único. Excetua-se das proibições deste artigo:</w:t>
      </w:r>
      <w:r w:rsidRPr="00967390">
        <w:rPr>
          <w:rFonts w:ascii="Arial" w:hAnsi="Arial" w:cs="Arial"/>
          <w:sz w:val="22"/>
          <w:szCs w:val="22"/>
        </w:rPr>
        <w:br/>
      </w:r>
      <w:r w:rsidRPr="00967390">
        <w:rPr>
          <w:rFonts w:ascii="Arial" w:hAnsi="Arial" w:cs="Arial"/>
          <w:sz w:val="22"/>
          <w:szCs w:val="22"/>
        </w:rPr>
        <w:br/>
        <w:t>I - os tímpanos, sinetas ou sirenes dos veículos de assistência médica, corpo de bombeiros e polícia, quando em serviço; e</w:t>
      </w:r>
    </w:p>
    <w:p w14:paraId="67032834" w14:textId="77777777" w:rsidR="0039583A" w:rsidRPr="00967390" w:rsidRDefault="0039583A" w:rsidP="0039583A">
      <w:pPr>
        <w:ind w:left="2268"/>
        <w:jc w:val="both"/>
        <w:rPr>
          <w:rFonts w:ascii="Arial" w:hAnsi="Arial" w:cs="Arial"/>
          <w:sz w:val="22"/>
          <w:szCs w:val="22"/>
        </w:rPr>
      </w:pPr>
      <w:r w:rsidRPr="00967390">
        <w:rPr>
          <w:rFonts w:ascii="Arial" w:hAnsi="Arial" w:cs="Arial"/>
          <w:sz w:val="22"/>
          <w:szCs w:val="22"/>
        </w:rPr>
        <w:br/>
        <w:t xml:space="preserve">II - </w:t>
      </w:r>
      <w:proofErr w:type="gramStart"/>
      <w:r w:rsidRPr="00967390">
        <w:rPr>
          <w:rFonts w:ascii="Arial" w:hAnsi="Arial" w:cs="Arial"/>
          <w:sz w:val="22"/>
          <w:szCs w:val="22"/>
        </w:rPr>
        <w:t>os</w:t>
      </w:r>
      <w:proofErr w:type="gramEnd"/>
      <w:r w:rsidRPr="00967390">
        <w:rPr>
          <w:rFonts w:ascii="Arial" w:hAnsi="Arial" w:cs="Arial"/>
          <w:sz w:val="22"/>
          <w:szCs w:val="22"/>
        </w:rPr>
        <w:t xml:space="preserve"> apitos das rondas e guardas.</w:t>
      </w:r>
    </w:p>
    <w:p w14:paraId="7F2A3186" w14:textId="77777777" w:rsidR="0039583A" w:rsidRPr="00967390" w:rsidRDefault="0039583A" w:rsidP="0039583A">
      <w:pPr>
        <w:ind w:left="2268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967390">
        <w:rPr>
          <w:rFonts w:ascii="Arial" w:hAnsi="Arial" w:cs="Arial"/>
          <w:sz w:val="22"/>
          <w:szCs w:val="22"/>
        </w:rPr>
        <w:br/>
      </w:r>
      <w:bookmarkStart w:id="2" w:name="artigo_79"/>
      <w:r w:rsidRPr="00967390">
        <w:rPr>
          <w:rStyle w:val="label"/>
          <w:rFonts w:ascii="Arial" w:hAnsi="Arial" w:cs="Arial"/>
          <w:b/>
          <w:sz w:val="22"/>
          <w:szCs w:val="22"/>
          <w:u w:val="single"/>
        </w:rPr>
        <w:t>Art. 79</w:t>
      </w:r>
      <w:bookmarkEnd w:id="2"/>
      <w:r w:rsidRPr="00967390">
        <w:rPr>
          <w:rFonts w:ascii="Arial" w:hAnsi="Arial" w:cs="Arial"/>
          <w:b/>
          <w:sz w:val="22"/>
          <w:szCs w:val="22"/>
          <w:u w:val="single"/>
        </w:rPr>
        <w:t xml:space="preserve"> É expressamente proibido perturbar o sossego público ou particular com ruídos ou sons excessivos, em especial entre as 23:00 e as 07:00 horas.</w:t>
      </w:r>
    </w:p>
    <w:p w14:paraId="10BACB55" w14:textId="77777777" w:rsidR="0039583A" w:rsidRPr="00967390" w:rsidRDefault="0039583A" w:rsidP="0039583A">
      <w:pPr>
        <w:spacing w:line="360" w:lineRule="auto"/>
        <w:ind w:firstLine="1134"/>
        <w:jc w:val="both"/>
        <w:rPr>
          <w:rFonts w:ascii="Arial" w:hAnsi="Arial" w:cs="Arial"/>
        </w:rPr>
      </w:pPr>
    </w:p>
    <w:p w14:paraId="691733D9" w14:textId="77777777" w:rsidR="0039583A" w:rsidRDefault="0039583A" w:rsidP="0039583A">
      <w:pPr>
        <w:spacing w:line="360" w:lineRule="auto"/>
        <w:ind w:firstLine="1134"/>
        <w:jc w:val="both"/>
        <w:rPr>
          <w:rFonts w:ascii="Arial" w:hAnsi="Arial" w:cs="Arial"/>
        </w:rPr>
      </w:pPr>
      <w:r w:rsidRPr="00967390">
        <w:rPr>
          <w:rFonts w:ascii="Arial" w:hAnsi="Arial" w:cs="Arial"/>
        </w:rPr>
        <w:t>Verificou-se, porém, que não há uma lei específica regulamentadora dos dispositivos supra,</w:t>
      </w:r>
      <w:r>
        <w:rPr>
          <w:rFonts w:ascii="Arial" w:hAnsi="Arial" w:cs="Arial"/>
        </w:rPr>
        <w:t xml:space="preserve"> trazendo normativas mais elaboradas sobre as possibilidades de utilização dos espaços públicos e privados, horários, condições a ser observadas, entre outros.</w:t>
      </w:r>
    </w:p>
    <w:p w14:paraId="3A2CFFF9" w14:textId="77777777" w:rsidR="0039583A" w:rsidRDefault="0039583A" w:rsidP="0039583A">
      <w:pPr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Como o Código de Posturas é claro sobre o limite de horários, impossibilitando barulhos entre as 23:00 horas e as 07:00 horas, não é possível a esta casa de leis legislar </w:t>
      </w:r>
      <w:r>
        <w:rPr>
          <w:rFonts w:ascii="Arial" w:hAnsi="Arial" w:cs="Arial"/>
        </w:rPr>
        <w:lastRenderedPageBreak/>
        <w:t>modificando tais horários, pois para alterar o Código de Posturas é preciso que ocorra uma assembleia do Conselho Municipal de Desenvolvimento ou da Cidade, aprovando tais mudanças, para só assim promover a lei complementar que alterará os horários.</w:t>
      </w:r>
    </w:p>
    <w:p w14:paraId="6B64BBC3" w14:textId="77777777" w:rsidR="0039583A" w:rsidRDefault="009D2CD2" w:rsidP="0039583A">
      <w:pPr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Deste modo, </w:t>
      </w:r>
      <w:r w:rsidR="0039583A">
        <w:rPr>
          <w:rFonts w:ascii="Arial" w:hAnsi="Arial" w:cs="Arial"/>
        </w:rPr>
        <w:t xml:space="preserve">esta casa de leis </w:t>
      </w:r>
      <w:r>
        <w:rPr>
          <w:rFonts w:ascii="Arial" w:hAnsi="Arial" w:cs="Arial"/>
        </w:rPr>
        <w:t xml:space="preserve">promove a presente </w:t>
      </w:r>
      <w:r w:rsidR="0039583A">
        <w:rPr>
          <w:rFonts w:ascii="Arial" w:hAnsi="Arial" w:cs="Arial"/>
        </w:rPr>
        <w:t xml:space="preserve">indicação legislativa propondo a flexibilização dos horários, de acordo com o tipo de estabelecimento comercial (aberto ou fechado), bem como trazendo sugestões de organização do espaço, disposição das mesas, entre outras normas, a fim de que o Município de Roncador promova a alteração do Código de Postura ou elabore a lei que julgar pertinente. </w:t>
      </w:r>
    </w:p>
    <w:p w14:paraId="12840C8C" w14:textId="77777777" w:rsidR="0039583A" w:rsidRPr="00967390" w:rsidRDefault="0039583A" w:rsidP="0039583A">
      <w:pPr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Segue anexa a indicação, bem como o modelo do projeto de lei que se encaminha ao Município.</w:t>
      </w:r>
    </w:p>
    <w:p w14:paraId="6EE20F21" w14:textId="77777777" w:rsidR="001B4AAD" w:rsidRPr="002456CB" w:rsidRDefault="001B4AAD" w:rsidP="001B4AA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26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Deste modo</w:t>
      </w:r>
      <w:r w:rsidRPr="002456CB">
        <w:rPr>
          <w:rFonts w:ascii="Arial" w:hAnsi="Arial" w:cs="Arial"/>
          <w:color w:val="000000"/>
        </w:rPr>
        <w:t>, o</w:t>
      </w:r>
      <w:r>
        <w:rPr>
          <w:rFonts w:ascii="Arial" w:hAnsi="Arial" w:cs="Arial"/>
          <w:color w:val="000000"/>
        </w:rPr>
        <w:t>s</w:t>
      </w:r>
      <w:r w:rsidRPr="002456CB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vereadores que </w:t>
      </w:r>
      <w:proofErr w:type="gramStart"/>
      <w:r>
        <w:rPr>
          <w:rFonts w:ascii="Arial" w:hAnsi="Arial" w:cs="Arial"/>
          <w:color w:val="000000"/>
        </w:rPr>
        <w:t>esta subscrevem</w:t>
      </w:r>
      <w:proofErr w:type="gramEnd"/>
      <w:r>
        <w:rPr>
          <w:rFonts w:ascii="Arial" w:hAnsi="Arial" w:cs="Arial"/>
          <w:color w:val="000000"/>
        </w:rPr>
        <w:t xml:space="preserve"> </w:t>
      </w:r>
      <w:r w:rsidRPr="002456CB">
        <w:rPr>
          <w:rFonts w:ascii="Arial" w:hAnsi="Arial" w:cs="Arial"/>
          <w:color w:val="000000"/>
        </w:rPr>
        <w:t>propõe a presente indicação, a fim de</w:t>
      </w:r>
      <w:r>
        <w:rPr>
          <w:rFonts w:ascii="Arial" w:hAnsi="Arial" w:cs="Arial"/>
          <w:color w:val="000000"/>
        </w:rPr>
        <w:t xml:space="preserve"> que</w:t>
      </w:r>
      <w:r w:rsidRPr="002456CB">
        <w:rPr>
          <w:rFonts w:ascii="Arial" w:hAnsi="Arial" w:cs="Arial"/>
          <w:color w:val="000000"/>
        </w:rPr>
        <w:t xml:space="preserve"> o Prefeito Municipal </w:t>
      </w:r>
      <w:r w:rsidR="009D2CD2">
        <w:rPr>
          <w:rFonts w:ascii="Arial" w:hAnsi="Arial" w:cs="Arial"/>
          <w:color w:val="000000"/>
        </w:rPr>
        <w:t xml:space="preserve">tome as devidas providencias no sentido de melhor regulamentar </w:t>
      </w:r>
      <w:r w:rsidR="0085610A">
        <w:rPr>
          <w:rFonts w:ascii="Arial" w:hAnsi="Arial" w:cs="Arial"/>
          <w:color w:val="000000"/>
        </w:rPr>
        <w:t>os horários e normas para os eventos musicais do município.</w:t>
      </w:r>
    </w:p>
    <w:p w14:paraId="716B4EA2" w14:textId="77777777" w:rsidR="001B4AAD" w:rsidRPr="002456CB" w:rsidRDefault="001B4AAD" w:rsidP="001B4AAD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3CB4A18D" w14:textId="77777777" w:rsidR="001B4AAD" w:rsidRPr="002456CB" w:rsidRDefault="001B4AAD" w:rsidP="001B4AAD">
      <w:pPr>
        <w:spacing w:line="360" w:lineRule="auto"/>
        <w:jc w:val="center"/>
        <w:rPr>
          <w:rFonts w:ascii="Arial" w:hAnsi="Arial" w:cs="Arial"/>
          <w:color w:val="000000"/>
        </w:rPr>
      </w:pPr>
      <w:r w:rsidRPr="002456CB">
        <w:rPr>
          <w:rFonts w:ascii="Arial" w:hAnsi="Arial" w:cs="Arial"/>
          <w:color w:val="000000"/>
        </w:rPr>
        <w:t xml:space="preserve">Roncador, </w:t>
      </w:r>
      <w:r>
        <w:rPr>
          <w:rFonts w:ascii="Arial" w:hAnsi="Arial" w:cs="Arial"/>
          <w:color w:val="000000"/>
        </w:rPr>
        <w:t>04</w:t>
      </w:r>
      <w:r w:rsidRPr="002456CB">
        <w:rPr>
          <w:rFonts w:ascii="Arial" w:hAnsi="Arial" w:cs="Arial"/>
          <w:color w:val="000000"/>
        </w:rPr>
        <w:t xml:space="preserve"> de </w:t>
      </w:r>
      <w:r>
        <w:rPr>
          <w:rFonts w:ascii="Arial" w:hAnsi="Arial" w:cs="Arial"/>
          <w:color w:val="000000"/>
        </w:rPr>
        <w:t>julho</w:t>
      </w:r>
      <w:r w:rsidRPr="002456CB">
        <w:rPr>
          <w:rFonts w:ascii="Arial" w:hAnsi="Arial" w:cs="Arial"/>
          <w:color w:val="000000"/>
        </w:rPr>
        <w:t xml:space="preserve"> de 202</w:t>
      </w:r>
      <w:r>
        <w:rPr>
          <w:rFonts w:ascii="Arial" w:hAnsi="Arial" w:cs="Arial"/>
          <w:color w:val="000000"/>
        </w:rPr>
        <w:t>3</w:t>
      </w:r>
      <w:r w:rsidRPr="002456CB">
        <w:rPr>
          <w:rFonts w:ascii="Arial" w:hAnsi="Arial" w:cs="Arial"/>
          <w:color w:val="000000"/>
        </w:rPr>
        <w:t>.</w:t>
      </w:r>
    </w:p>
    <w:p w14:paraId="78A66C12" w14:textId="77777777" w:rsidR="001B4AAD" w:rsidRPr="002456CB" w:rsidRDefault="001B4AAD" w:rsidP="001B4AAD">
      <w:pPr>
        <w:spacing w:line="360" w:lineRule="auto"/>
        <w:jc w:val="center"/>
        <w:rPr>
          <w:rFonts w:ascii="Arial" w:hAnsi="Arial" w:cs="Arial"/>
          <w:color w:val="000000"/>
        </w:rPr>
      </w:pPr>
    </w:p>
    <w:p w14:paraId="238CE42E" w14:textId="77777777" w:rsidR="001B4AAD" w:rsidRPr="002456CB" w:rsidRDefault="001B4AAD" w:rsidP="001B4AAD">
      <w:pPr>
        <w:spacing w:line="360" w:lineRule="auto"/>
        <w:jc w:val="center"/>
        <w:rPr>
          <w:rFonts w:ascii="Arial" w:hAnsi="Arial" w:cs="Arial"/>
          <w:color w:val="000000"/>
        </w:rPr>
      </w:pPr>
      <w:r w:rsidRPr="002456CB">
        <w:rPr>
          <w:rFonts w:ascii="Arial" w:hAnsi="Arial" w:cs="Arial"/>
          <w:color w:val="000000"/>
        </w:rPr>
        <w:t>____________________________________</w:t>
      </w:r>
    </w:p>
    <w:p w14:paraId="6F1A7314" w14:textId="77777777" w:rsidR="001B4AAD" w:rsidRPr="002456CB" w:rsidRDefault="001B4AAD" w:rsidP="001B4AAD">
      <w:pPr>
        <w:spacing w:line="360" w:lineRule="auto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ANTONIO MARTINS</w:t>
      </w:r>
    </w:p>
    <w:p w14:paraId="64BDB336" w14:textId="77777777" w:rsidR="001B4AAD" w:rsidRDefault="001B4AAD" w:rsidP="001B4AAD">
      <w:pPr>
        <w:spacing w:line="360" w:lineRule="auto"/>
        <w:jc w:val="center"/>
      </w:pPr>
      <w:r w:rsidRPr="002456CB">
        <w:rPr>
          <w:rFonts w:ascii="Arial" w:hAnsi="Arial" w:cs="Arial"/>
          <w:b/>
          <w:color w:val="000000"/>
        </w:rPr>
        <w:t>Presidente</w:t>
      </w:r>
    </w:p>
    <w:p w14:paraId="5C90FCA7" w14:textId="77777777" w:rsidR="001B4AAD" w:rsidRDefault="001B4AAD" w:rsidP="001B4AAD"/>
    <w:p w14:paraId="41396AEF" w14:textId="77777777" w:rsidR="001B4AAD" w:rsidRDefault="001B4AAD" w:rsidP="001B4AAD"/>
    <w:p w14:paraId="52C82B9D" w14:textId="77777777" w:rsidR="001B4AAD" w:rsidRPr="0073656F" w:rsidRDefault="001B4AAD" w:rsidP="001B4AAD">
      <w:pPr>
        <w:rPr>
          <w:rFonts w:ascii="Arial" w:hAnsi="Arial" w:cs="Arial"/>
          <w:b/>
        </w:rPr>
      </w:pPr>
      <w:r w:rsidRPr="0073656F">
        <w:rPr>
          <w:rFonts w:ascii="Arial" w:hAnsi="Arial" w:cs="Arial"/>
          <w:b/>
        </w:rPr>
        <w:t>EDISON JOSÉ PIETROSKI</w:t>
      </w:r>
      <w:r w:rsidRPr="0073656F">
        <w:rPr>
          <w:rFonts w:ascii="Arial" w:hAnsi="Arial" w:cs="Arial"/>
          <w:b/>
        </w:rPr>
        <w:tab/>
      </w:r>
      <w:r w:rsidRPr="0073656F">
        <w:rPr>
          <w:rFonts w:ascii="Arial" w:hAnsi="Arial" w:cs="Arial"/>
          <w:b/>
        </w:rPr>
        <w:tab/>
      </w:r>
      <w:r w:rsidRPr="0073656F">
        <w:rPr>
          <w:rFonts w:ascii="Arial" w:hAnsi="Arial" w:cs="Arial"/>
          <w:b/>
        </w:rPr>
        <w:tab/>
      </w:r>
      <w:r w:rsidRPr="0073656F">
        <w:rPr>
          <w:rFonts w:ascii="Arial" w:hAnsi="Arial" w:cs="Arial"/>
          <w:b/>
        </w:rPr>
        <w:tab/>
        <w:t>IRENE KOZAK DO BONFIM</w:t>
      </w:r>
    </w:p>
    <w:p w14:paraId="643E093D" w14:textId="77777777" w:rsidR="001B4AAD" w:rsidRPr="0073656F" w:rsidRDefault="001B4AAD" w:rsidP="001B4AAD">
      <w:pPr>
        <w:rPr>
          <w:rFonts w:ascii="Arial" w:hAnsi="Arial" w:cs="Arial"/>
        </w:rPr>
      </w:pPr>
      <w:r>
        <w:rPr>
          <w:rFonts w:ascii="Arial" w:hAnsi="Arial" w:cs="Arial"/>
        </w:rPr>
        <w:t>Vereador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Vereadora</w:t>
      </w:r>
    </w:p>
    <w:p w14:paraId="3AF555E2" w14:textId="77777777" w:rsidR="001B4AAD" w:rsidRPr="0073656F" w:rsidRDefault="001B4AAD" w:rsidP="001B4AAD">
      <w:pPr>
        <w:rPr>
          <w:rFonts w:ascii="Arial" w:hAnsi="Arial" w:cs="Arial"/>
          <w:b/>
        </w:rPr>
      </w:pPr>
    </w:p>
    <w:p w14:paraId="70EC8814" w14:textId="77777777" w:rsidR="001B4AAD" w:rsidRPr="0073656F" w:rsidRDefault="001B4AAD" w:rsidP="001B4AAD">
      <w:pPr>
        <w:rPr>
          <w:rFonts w:ascii="Arial" w:hAnsi="Arial" w:cs="Arial"/>
          <w:b/>
        </w:rPr>
      </w:pPr>
    </w:p>
    <w:p w14:paraId="3D2D6452" w14:textId="77777777" w:rsidR="001B4AAD" w:rsidRPr="0073656F" w:rsidRDefault="001B4AAD" w:rsidP="001B4AAD">
      <w:pPr>
        <w:rPr>
          <w:rFonts w:ascii="Arial" w:hAnsi="Arial" w:cs="Arial"/>
          <w:b/>
        </w:rPr>
      </w:pPr>
    </w:p>
    <w:p w14:paraId="116E7DC6" w14:textId="77777777" w:rsidR="001B4AAD" w:rsidRDefault="001B4AAD" w:rsidP="001B4AAD">
      <w:pPr>
        <w:rPr>
          <w:rFonts w:ascii="Arial" w:hAnsi="Arial" w:cs="Arial"/>
          <w:b/>
        </w:rPr>
      </w:pPr>
      <w:r w:rsidRPr="0073656F">
        <w:rPr>
          <w:rFonts w:ascii="Arial" w:hAnsi="Arial" w:cs="Arial"/>
          <w:b/>
        </w:rPr>
        <w:t>JENAURO HRUBA</w:t>
      </w:r>
      <w:r w:rsidRPr="0073656F">
        <w:rPr>
          <w:rFonts w:ascii="Arial" w:hAnsi="Arial" w:cs="Arial"/>
          <w:b/>
        </w:rPr>
        <w:tab/>
      </w:r>
      <w:r w:rsidRPr="0073656F">
        <w:rPr>
          <w:rFonts w:ascii="Arial" w:hAnsi="Arial" w:cs="Arial"/>
          <w:b/>
        </w:rPr>
        <w:tab/>
      </w:r>
      <w:r w:rsidRPr="0073656F">
        <w:rPr>
          <w:rFonts w:ascii="Arial" w:hAnsi="Arial" w:cs="Arial"/>
          <w:b/>
        </w:rPr>
        <w:tab/>
      </w:r>
      <w:r w:rsidRPr="0073656F">
        <w:rPr>
          <w:rFonts w:ascii="Arial" w:hAnsi="Arial" w:cs="Arial"/>
          <w:b/>
        </w:rPr>
        <w:tab/>
      </w:r>
      <w:r w:rsidRPr="0073656F">
        <w:rPr>
          <w:rFonts w:ascii="Arial" w:hAnsi="Arial" w:cs="Arial"/>
          <w:b/>
        </w:rPr>
        <w:tab/>
      </w:r>
      <w:r w:rsidRPr="0073656F">
        <w:rPr>
          <w:rFonts w:ascii="Arial" w:hAnsi="Arial" w:cs="Arial"/>
          <w:b/>
        </w:rPr>
        <w:tab/>
        <w:t>JOSÉ APARECIDO DA SILVA</w:t>
      </w:r>
    </w:p>
    <w:p w14:paraId="56DBE28E" w14:textId="77777777" w:rsidR="001B4AAD" w:rsidRPr="0073656F" w:rsidRDefault="001B4AAD" w:rsidP="001B4AAD">
      <w:pPr>
        <w:rPr>
          <w:rFonts w:ascii="Arial" w:hAnsi="Arial" w:cs="Arial"/>
        </w:rPr>
      </w:pPr>
      <w:r w:rsidRPr="0073656F">
        <w:rPr>
          <w:rFonts w:ascii="Arial" w:hAnsi="Arial" w:cs="Arial"/>
        </w:rPr>
        <w:t>Vereador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Vereador</w:t>
      </w:r>
      <w:proofErr w:type="spellEnd"/>
    </w:p>
    <w:p w14:paraId="4C8F4251" w14:textId="77777777" w:rsidR="001B4AAD" w:rsidRDefault="001B4AAD" w:rsidP="001B4AAD"/>
    <w:p w14:paraId="2EF00A5F" w14:textId="77777777" w:rsidR="001B4AAD" w:rsidRDefault="001B4AAD" w:rsidP="001B4AAD"/>
    <w:p w14:paraId="49CABC66" w14:textId="77777777" w:rsidR="001B4AAD" w:rsidRDefault="001B4AAD" w:rsidP="001B4AAD"/>
    <w:sectPr w:rsidR="001B4AAD" w:rsidSect="00F61675">
      <w:headerReference w:type="default" r:id="rId6"/>
      <w:pgSz w:w="12240" w:h="15840"/>
      <w:pgMar w:top="1824" w:right="900" w:bottom="1417" w:left="1701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E40E8F" w14:textId="77777777" w:rsidR="002960EF" w:rsidRDefault="002960EF" w:rsidP="001B4AAD">
      <w:r>
        <w:separator/>
      </w:r>
    </w:p>
  </w:endnote>
  <w:endnote w:type="continuationSeparator" w:id="0">
    <w:p w14:paraId="39F7B8D1" w14:textId="77777777" w:rsidR="002960EF" w:rsidRDefault="002960EF" w:rsidP="001B4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40027" w14:textId="77777777" w:rsidR="002960EF" w:rsidRDefault="002960EF" w:rsidP="001B4AAD">
      <w:r>
        <w:separator/>
      </w:r>
    </w:p>
  </w:footnote>
  <w:footnote w:type="continuationSeparator" w:id="0">
    <w:p w14:paraId="5B2642B5" w14:textId="77777777" w:rsidR="002960EF" w:rsidRDefault="002960EF" w:rsidP="001B4AAD">
      <w:r>
        <w:continuationSeparator/>
      </w:r>
    </w:p>
  </w:footnote>
  <w:footnote w:id="1">
    <w:p w14:paraId="6E8C3D77" w14:textId="77777777" w:rsidR="001B4AAD" w:rsidRPr="00A55752" w:rsidRDefault="001B4AAD" w:rsidP="001B4AAD">
      <w:pPr>
        <w:jc w:val="both"/>
        <w:rPr>
          <w:rFonts w:ascii="Arial" w:hAnsi="Arial" w:cs="Arial"/>
          <w:color w:val="000000"/>
          <w:sz w:val="16"/>
          <w:szCs w:val="16"/>
        </w:rPr>
      </w:pPr>
      <w:r w:rsidRPr="00A55752">
        <w:rPr>
          <w:rStyle w:val="Refdenotaderodap"/>
          <w:rFonts w:ascii="Arial" w:hAnsi="Arial" w:cs="Arial"/>
          <w:sz w:val="16"/>
          <w:szCs w:val="16"/>
        </w:rPr>
        <w:footnoteRef/>
      </w:r>
      <w:r w:rsidRPr="00A55752">
        <w:rPr>
          <w:rFonts w:ascii="Arial" w:hAnsi="Arial" w:cs="Arial"/>
          <w:sz w:val="16"/>
          <w:szCs w:val="16"/>
        </w:rPr>
        <w:t xml:space="preserve"> </w:t>
      </w:r>
      <w:r w:rsidRPr="00A55752">
        <w:rPr>
          <w:rFonts w:ascii="Arial" w:hAnsi="Arial" w:cs="Arial"/>
          <w:color w:val="000000"/>
          <w:sz w:val="16"/>
          <w:szCs w:val="16"/>
        </w:rPr>
        <w:t>Art. 130. Indicação é proposição em que são solicitadas medidas de interesse público, cuja iniciativa legislativa ou execução administrativa seja competência do Poder Executivo.</w:t>
      </w:r>
    </w:p>
    <w:p w14:paraId="151EF37F" w14:textId="77777777" w:rsidR="001B4AAD" w:rsidRPr="00A55752" w:rsidRDefault="001B4AAD" w:rsidP="001B4AAD">
      <w:pPr>
        <w:jc w:val="both"/>
        <w:rPr>
          <w:rFonts w:ascii="Arial" w:hAnsi="Arial" w:cs="Arial"/>
          <w:color w:val="000000"/>
          <w:sz w:val="16"/>
          <w:szCs w:val="16"/>
        </w:rPr>
      </w:pPr>
      <w:r w:rsidRPr="00A55752">
        <w:rPr>
          <w:rFonts w:ascii="Arial" w:hAnsi="Arial" w:cs="Arial"/>
          <w:color w:val="000000"/>
          <w:sz w:val="16"/>
          <w:szCs w:val="16"/>
        </w:rPr>
        <w:t>§ 1° As indicações dividem-se em duas categorias:</w:t>
      </w:r>
    </w:p>
    <w:p w14:paraId="5F700CF3" w14:textId="77777777" w:rsidR="001B4AAD" w:rsidRPr="00A55752" w:rsidRDefault="001B4AAD" w:rsidP="001B4AAD">
      <w:pPr>
        <w:jc w:val="both"/>
        <w:rPr>
          <w:rFonts w:ascii="Arial" w:hAnsi="Arial" w:cs="Arial"/>
          <w:color w:val="000000"/>
          <w:sz w:val="16"/>
          <w:szCs w:val="16"/>
        </w:rPr>
      </w:pPr>
      <w:r w:rsidRPr="00A55752">
        <w:rPr>
          <w:rFonts w:ascii="Arial" w:hAnsi="Arial" w:cs="Arial"/>
          <w:color w:val="000000"/>
          <w:sz w:val="16"/>
          <w:szCs w:val="16"/>
        </w:rPr>
        <w:t xml:space="preserve"> I - </w:t>
      </w:r>
      <w:proofErr w:type="gramStart"/>
      <w:r w:rsidRPr="00A55752">
        <w:rPr>
          <w:rFonts w:ascii="Arial" w:hAnsi="Arial" w:cs="Arial"/>
          <w:color w:val="000000"/>
          <w:sz w:val="16"/>
          <w:szCs w:val="16"/>
        </w:rPr>
        <w:t>simples</w:t>
      </w:r>
      <w:proofErr w:type="gramEnd"/>
      <w:r w:rsidRPr="00A55752">
        <w:rPr>
          <w:rFonts w:ascii="Arial" w:hAnsi="Arial" w:cs="Arial"/>
          <w:color w:val="000000"/>
          <w:sz w:val="16"/>
          <w:szCs w:val="16"/>
        </w:rPr>
        <w:t>, quando se destinam a obter do Poder Executivo medidas de interesse público que não constituem matéria de projeto de lei;</w:t>
      </w:r>
    </w:p>
    <w:p w14:paraId="68ADC0DC" w14:textId="77777777" w:rsidR="001B4AAD" w:rsidRPr="00A55752" w:rsidRDefault="001B4AAD" w:rsidP="001B4AAD">
      <w:pPr>
        <w:jc w:val="both"/>
        <w:rPr>
          <w:rFonts w:ascii="Arial" w:hAnsi="Arial" w:cs="Arial"/>
          <w:color w:val="000000"/>
          <w:sz w:val="16"/>
          <w:szCs w:val="16"/>
        </w:rPr>
      </w:pPr>
      <w:r w:rsidRPr="00A55752">
        <w:rPr>
          <w:rFonts w:ascii="Arial" w:hAnsi="Arial" w:cs="Arial"/>
          <w:color w:val="000000"/>
          <w:sz w:val="16"/>
          <w:szCs w:val="16"/>
        </w:rPr>
        <w:t xml:space="preserve">II - </w:t>
      </w:r>
      <w:proofErr w:type="gramStart"/>
      <w:r w:rsidRPr="00A55752">
        <w:rPr>
          <w:rFonts w:ascii="Arial" w:hAnsi="Arial" w:cs="Arial"/>
          <w:color w:val="000000"/>
          <w:sz w:val="16"/>
          <w:szCs w:val="16"/>
        </w:rPr>
        <w:t>legislativas</w:t>
      </w:r>
      <w:proofErr w:type="gramEnd"/>
      <w:r w:rsidRPr="00A55752">
        <w:rPr>
          <w:rFonts w:ascii="Arial" w:hAnsi="Arial" w:cs="Arial"/>
          <w:color w:val="000000"/>
          <w:sz w:val="16"/>
          <w:szCs w:val="16"/>
        </w:rPr>
        <w:t>, quando se destinam a obter do Poder Executivo o envio de Mensagem à Câmara por força de competência atribuída pela Lei Orgânica do Município.</w:t>
      </w:r>
    </w:p>
    <w:p w14:paraId="6CCC980D" w14:textId="77777777" w:rsidR="001B4AAD" w:rsidRPr="00A55752" w:rsidRDefault="001B4AAD" w:rsidP="001B4AAD">
      <w:pPr>
        <w:jc w:val="both"/>
        <w:rPr>
          <w:rFonts w:ascii="Arial" w:hAnsi="Arial" w:cs="Arial"/>
          <w:color w:val="000000"/>
          <w:sz w:val="16"/>
          <w:szCs w:val="16"/>
        </w:rPr>
      </w:pPr>
      <w:r w:rsidRPr="00A55752">
        <w:rPr>
          <w:rFonts w:ascii="Arial" w:hAnsi="Arial" w:cs="Arial"/>
          <w:color w:val="000000"/>
          <w:sz w:val="16"/>
          <w:szCs w:val="16"/>
        </w:rPr>
        <w:t>§ 2° As indicações relativas à realização de obras e à execução de serviços públicos somente poderão ser apresentadas quando tratarem de metas incluídas no plano plurianual ou na lei de diretrizes orçamentárias.</w:t>
      </w:r>
    </w:p>
    <w:p w14:paraId="7FF22CA5" w14:textId="77777777" w:rsidR="001B4AAD" w:rsidRPr="00A55752" w:rsidRDefault="001B4AAD" w:rsidP="001B4AAD">
      <w:pPr>
        <w:jc w:val="both"/>
        <w:rPr>
          <w:rFonts w:ascii="Century Gothic" w:hAnsi="Century Gothic"/>
          <w:sz w:val="16"/>
          <w:szCs w:val="16"/>
        </w:rPr>
      </w:pPr>
      <w:r w:rsidRPr="00A55752">
        <w:rPr>
          <w:rFonts w:ascii="Arial" w:hAnsi="Arial" w:cs="Arial"/>
          <w:color w:val="000000"/>
          <w:sz w:val="16"/>
          <w:szCs w:val="16"/>
        </w:rPr>
        <w:t>§ 3° Não é permitido dar a forma de indicação a assuntos regimentalmente reservados para constituir objeto de requerimento.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EFD77" w14:textId="77777777" w:rsidR="00500DBB" w:rsidRPr="00B70FF7" w:rsidRDefault="002A1A76">
    <w:pPr>
      <w:pStyle w:val="Subttulo"/>
      <w:rPr>
        <w:rFonts w:ascii="Arial" w:hAnsi="Arial" w:cs="Arial"/>
        <w:b w:val="0"/>
        <w:bCs/>
        <w:color w:val="666699"/>
        <w:sz w:val="48"/>
        <w:u w:val="single"/>
      </w:rPr>
    </w:pPr>
    <w:r w:rsidRPr="00B70FF7">
      <w:rPr>
        <w:rFonts w:ascii="Arial" w:hAnsi="Arial" w:cs="Arial"/>
        <w:noProof/>
        <w:sz w:val="36"/>
      </w:rPr>
      <w:drawing>
        <wp:anchor distT="0" distB="0" distL="114300" distR="114300" simplePos="0" relativeHeight="251660288" behindDoc="1" locked="0" layoutInCell="1" allowOverlap="1" wp14:anchorId="57A347BB" wp14:editId="2E03BB09">
          <wp:simplePos x="0" y="0"/>
          <wp:positionH relativeFrom="column">
            <wp:posOffset>-159385</wp:posOffset>
          </wp:positionH>
          <wp:positionV relativeFrom="paragraph">
            <wp:posOffset>-26035</wp:posOffset>
          </wp:positionV>
          <wp:extent cx="541655" cy="676275"/>
          <wp:effectExtent l="0" t="0" r="0" b="9525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65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70FF7">
      <w:rPr>
        <w:rFonts w:ascii="Arial" w:hAnsi="Arial" w:cs="Arial"/>
        <w:b w:val="0"/>
        <w:bCs/>
        <w:color w:val="666699"/>
        <w:sz w:val="48"/>
      </w:rPr>
      <w:t xml:space="preserve"> </w:t>
    </w:r>
    <w:r w:rsidRPr="00B70FF7">
      <w:rPr>
        <w:rFonts w:ascii="Arial" w:hAnsi="Arial" w:cs="Arial"/>
        <w:b w:val="0"/>
        <w:bCs/>
        <w:color w:val="666699"/>
        <w:sz w:val="48"/>
        <w:u w:val="single"/>
      </w:rPr>
      <w:t>CAMARA MUNICIPAL DE RONCADOR</w:t>
    </w:r>
  </w:p>
  <w:p w14:paraId="5B8E6E09" w14:textId="77777777" w:rsidR="00500DBB" w:rsidRPr="00B70FF7" w:rsidRDefault="002A1A76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Roncador/Pr, Fone/Fax (44)575-1434.</w:t>
    </w:r>
  </w:p>
  <w:p w14:paraId="022024C4" w14:textId="77777777" w:rsidR="00500DBB" w:rsidRPr="0003601A" w:rsidRDefault="002A1A76">
    <w:pPr>
      <w:pStyle w:val="Subttulo"/>
      <w:rPr>
        <w:rFonts w:ascii="Arial" w:hAnsi="Arial" w:cs="Arial"/>
        <w:b w:val="0"/>
        <w:bCs/>
        <w:color w:val="666699"/>
        <w:sz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B70FF7">
      <w:rPr>
        <w:rFonts w:ascii="Arial" w:hAnsi="Arial" w:cs="Arial"/>
        <w:b w:val="0"/>
        <w:bCs/>
        <w:color w:val="666699"/>
        <w:sz w:val="20"/>
      </w:rPr>
      <w:t>CNPJ:78.184.355/0001-75</w:t>
    </w:r>
  </w:p>
  <w:p w14:paraId="262F3059" w14:textId="77777777" w:rsidR="00500DBB" w:rsidRPr="0003601A" w:rsidRDefault="002A1A76">
    <w:pPr>
      <w:pStyle w:val="Subttulo"/>
      <w:rPr>
        <w:rFonts w:ascii="Falstaff Festival MT" w:hAnsi="Falstaff Festival MT"/>
        <w:b w:val="0"/>
        <w:bCs/>
        <w:color w:val="666699"/>
        <w:sz w:val="1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03601A">
      <w:rPr>
        <w:rFonts w:ascii="Falstaff Festival MT" w:hAnsi="Falstaff Festival MT"/>
        <w:b w:val="0"/>
        <w:bCs/>
        <w:noProof/>
        <w:color w:val="666699"/>
        <w:sz w:val="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02B0389" wp14:editId="6D33929B">
              <wp:simplePos x="0" y="0"/>
              <wp:positionH relativeFrom="column">
                <wp:posOffset>-337185</wp:posOffset>
              </wp:positionH>
              <wp:positionV relativeFrom="paragraph">
                <wp:posOffset>20320</wp:posOffset>
              </wp:positionV>
              <wp:extent cx="6499860" cy="0"/>
              <wp:effectExtent l="15240" t="20320" r="19050" b="1778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9986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AEB56D" id="Conector re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55pt,1.6pt" to="485.2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" strokeweight="2.25pt"/>
          </w:pict>
        </mc:Fallback>
      </mc:AlternateContent>
    </w:r>
  </w:p>
  <w:p w14:paraId="7B5E8233" w14:textId="77777777" w:rsidR="00500DBB" w:rsidRDefault="002A1A76" w:rsidP="00B70FF7">
    <w:pPr>
      <w:pStyle w:val="Cabealho"/>
      <w:tabs>
        <w:tab w:val="left" w:pos="4110"/>
      </w:tabs>
      <w:rPr>
        <w:b/>
        <w:bCs/>
      </w:rPr>
    </w:pPr>
    <w:r>
      <w:rPr>
        <w:b/>
        <w:bCs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AAD"/>
    <w:rsid w:val="001B4AAD"/>
    <w:rsid w:val="002222F2"/>
    <w:rsid w:val="002960EF"/>
    <w:rsid w:val="002A1A76"/>
    <w:rsid w:val="0039583A"/>
    <w:rsid w:val="006C56A2"/>
    <w:rsid w:val="0085610A"/>
    <w:rsid w:val="009D2CD2"/>
    <w:rsid w:val="00A8053E"/>
    <w:rsid w:val="00CC6DCB"/>
    <w:rsid w:val="00DE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3228C"/>
  <w15:chartTrackingRefBased/>
  <w15:docId w15:val="{C261F0F8-0702-4294-9FF8-6FD1114E1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4A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rsid w:val="001B4AAD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1B4AA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qFormat/>
    <w:rsid w:val="001B4AAD"/>
    <w:pPr>
      <w:jc w:val="center"/>
    </w:pPr>
    <w:rPr>
      <w:b/>
    </w:rPr>
  </w:style>
  <w:style w:type="character" w:customStyle="1" w:styleId="SubttuloChar">
    <w:name w:val="Subtítulo Char"/>
    <w:basedOn w:val="Fontepargpadro"/>
    <w:link w:val="Subttulo"/>
    <w:rsid w:val="001B4AAD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Refdenotaderodap">
    <w:name w:val="footnote reference"/>
    <w:uiPriority w:val="99"/>
    <w:semiHidden/>
    <w:unhideWhenUsed/>
    <w:rsid w:val="001B4AAD"/>
    <w:rPr>
      <w:vertAlign w:val="superscript"/>
    </w:rPr>
  </w:style>
  <w:style w:type="character" w:customStyle="1" w:styleId="label">
    <w:name w:val="label"/>
    <w:basedOn w:val="Fontepargpadro"/>
    <w:rsid w:val="003958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683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CAMARA RONCADOR</cp:lastModifiedBy>
  <cp:revision>2</cp:revision>
  <dcterms:created xsi:type="dcterms:W3CDTF">2023-07-10T18:24:00Z</dcterms:created>
  <dcterms:modified xsi:type="dcterms:W3CDTF">2023-07-10T18:24:00Z</dcterms:modified>
</cp:coreProperties>
</file>